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02" w:rsidRDefault="002F7A46">
      <w:pPr>
        <w:spacing w:line="360" w:lineRule="auto"/>
        <w:jc w:val="center"/>
      </w:pPr>
      <w:bookmarkStart w:id="0" w:name="__DdeLink__34501_1252003618"/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AD3C6A">
        <w:rPr>
          <w:rFonts w:ascii="Arial" w:hAnsi="Arial" w:cs="Arial"/>
          <w:b/>
          <w:sz w:val="24"/>
          <w:szCs w:val="24"/>
        </w:rPr>
        <w:t>187</w:t>
      </w:r>
      <w:r w:rsidR="00E90D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, DE </w:t>
      </w:r>
      <w:bookmarkEnd w:id="0"/>
      <w:r w:rsidR="007A2281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7A2281">
        <w:rPr>
          <w:rFonts w:ascii="Arial" w:hAnsi="Arial" w:cs="Arial"/>
          <w:b/>
          <w:sz w:val="24"/>
          <w:szCs w:val="24"/>
        </w:rPr>
        <w:t>MARÇO</w:t>
      </w:r>
      <w:r w:rsidR="00E90D9F">
        <w:rPr>
          <w:rFonts w:ascii="Arial" w:hAnsi="Arial" w:cs="Arial"/>
          <w:b/>
          <w:sz w:val="24"/>
          <w:szCs w:val="24"/>
        </w:rPr>
        <w:t xml:space="preserve"> DE 2021</w:t>
      </w:r>
      <w:r>
        <w:rPr>
          <w:rFonts w:ascii="Arial" w:hAnsi="Arial" w:cs="Arial"/>
          <w:b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5302" w:rsidRDefault="002F7A46">
      <w:pPr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7A2281">
        <w:rPr>
          <w:rFonts w:ascii="Arial" w:hAnsi="Arial" w:cs="Arial"/>
          <w:b/>
          <w:i/>
          <w:sz w:val="24"/>
          <w:szCs w:val="24"/>
        </w:rPr>
        <w:t>016</w:t>
      </w:r>
      <w:r w:rsidR="00E90D9F">
        <w:rPr>
          <w:rFonts w:ascii="Arial" w:hAnsi="Arial" w:cs="Arial"/>
          <w:b/>
          <w:i/>
          <w:sz w:val="24"/>
          <w:szCs w:val="24"/>
        </w:rPr>
        <w:t>/2021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</w:t>
      </w:r>
      <w:r w:rsidR="007A2281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EMPRESA</w:t>
      </w:r>
      <w:r w:rsidR="007A2281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VENCEDORA</w:t>
      </w:r>
      <w:r w:rsidR="007A2281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B1530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B15302" w:rsidRDefault="00E90D9F">
      <w:pPr>
        <w:ind w:left="252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CHIARANI</w:t>
      </w:r>
      <w:r w:rsidR="002F7A46">
        <w:rPr>
          <w:rFonts w:ascii="Arial" w:hAnsi="Arial" w:cs="Arial"/>
          <w:b/>
          <w:sz w:val="24"/>
          <w:szCs w:val="24"/>
        </w:rPr>
        <w:t xml:space="preserve"> </w:t>
      </w:r>
      <w:r w:rsidR="002F7A46"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 w:rsidR="002F7A46">
        <w:rPr>
          <w:rFonts w:ascii="Arial" w:hAnsi="Arial" w:cs="Arial"/>
          <w:b/>
          <w:sz w:val="24"/>
          <w:szCs w:val="24"/>
        </w:rPr>
        <w:t>RESOLVE:</w:t>
      </w:r>
    </w:p>
    <w:p w:rsidR="00B15302" w:rsidRDefault="00B15302">
      <w:pPr>
        <w:jc w:val="both"/>
        <w:rPr>
          <w:rFonts w:ascii="Arial" w:hAnsi="Arial" w:cs="Arial"/>
          <w:b/>
          <w:sz w:val="24"/>
          <w:szCs w:val="24"/>
        </w:rPr>
      </w:pPr>
    </w:p>
    <w:p w:rsidR="00B15302" w:rsidRDefault="002F7A46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7A2281">
        <w:rPr>
          <w:rFonts w:ascii="Arial" w:hAnsi="Arial" w:cs="Arial"/>
          <w:b/>
          <w:sz w:val="24"/>
          <w:szCs w:val="24"/>
        </w:rPr>
        <w:t>016</w:t>
      </w:r>
      <w:r w:rsidR="00E90D9F">
        <w:rPr>
          <w:rFonts w:ascii="Arial" w:hAnsi="Arial" w:cs="Arial"/>
          <w:b/>
          <w:sz w:val="24"/>
          <w:szCs w:val="24"/>
        </w:rPr>
        <w:t>/2021</w:t>
      </w:r>
      <w:r>
        <w:rPr>
          <w:rFonts w:ascii="Arial" w:hAnsi="Arial" w:cs="Arial"/>
          <w:b/>
          <w:sz w:val="24"/>
          <w:szCs w:val="24"/>
        </w:rPr>
        <w:t xml:space="preserve">, modalidade PREGÃO </w:t>
      </w:r>
      <w:r w:rsidR="00472B81">
        <w:rPr>
          <w:rFonts w:ascii="Arial" w:hAnsi="Arial" w:cs="Arial"/>
          <w:b/>
          <w:sz w:val="24"/>
          <w:szCs w:val="24"/>
        </w:rPr>
        <w:t>PRESENCIAL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visando a contratação de </w:t>
      </w:r>
      <w:r w:rsidR="00472B81">
        <w:rPr>
          <w:rFonts w:ascii="Arial" w:hAnsi="Arial" w:cs="Arial"/>
          <w:sz w:val="24"/>
          <w:szCs w:val="24"/>
        </w:rPr>
        <w:t xml:space="preserve">SERVIÇOS </w:t>
      </w:r>
      <w:r w:rsidR="00E1791B">
        <w:rPr>
          <w:rFonts w:ascii="Arial" w:hAnsi="Arial" w:cs="Arial"/>
          <w:sz w:val="24"/>
          <w:szCs w:val="24"/>
        </w:rPr>
        <w:t>DE LAVAÇÃO DE VEÍCULOS, MÁQUINAS E EQUIPAMENTOS DA FROTA</w:t>
      </w:r>
      <w:r>
        <w:rPr>
          <w:rFonts w:ascii="Arial" w:hAnsi="Arial" w:cs="Arial"/>
          <w:sz w:val="24"/>
          <w:szCs w:val="24"/>
        </w:rPr>
        <w:t xml:space="preserve"> </w:t>
      </w:r>
      <w:r w:rsidR="00E1791B">
        <w:rPr>
          <w:rFonts w:ascii="Arial" w:hAnsi="Arial" w:cs="Arial"/>
          <w:sz w:val="24"/>
          <w:szCs w:val="24"/>
        </w:rPr>
        <w:t>do Município de Pinheiro Preto</w:t>
      </w:r>
      <w:r>
        <w:rPr>
          <w:rFonts w:ascii="Arial" w:hAnsi="Arial" w:cs="Arial"/>
          <w:sz w:val="24"/>
          <w:szCs w:val="24"/>
        </w:rPr>
        <w:t xml:space="preserve"> e adjudica o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objeto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licitado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seguinte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vencedora</w:t>
      </w:r>
      <w:r w:rsidR="00E179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605DD7" w:rsidRDefault="002F7A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4C36">
        <w:rPr>
          <w:rFonts w:ascii="Arial" w:hAnsi="Arial" w:cs="Arial"/>
          <w:sz w:val="24"/>
          <w:szCs w:val="24"/>
        </w:rPr>
        <w:t>JR SERVIÇOS DE BORRACHARIA LTDA, inscrita no CNPJ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_DdeLink__78800_17272903941"/>
      <w:r>
        <w:rPr>
          <w:rFonts w:ascii="Arial" w:hAnsi="Arial" w:cs="Arial"/>
          <w:sz w:val="24"/>
          <w:szCs w:val="24"/>
        </w:rPr>
        <w:t xml:space="preserve">sob nº. </w:t>
      </w:r>
      <w:bookmarkEnd w:id="1"/>
      <w:r w:rsidR="00AD3C6A">
        <w:rPr>
          <w:rFonts w:ascii="Arial" w:hAnsi="Arial" w:cs="Arial"/>
          <w:sz w:val="24"/>
          <w:szCs w:val="24"/>
        </w:rPr>
        <w:t>11.623.987/0001-17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, </w:t>
      </w:r>
      <w:r w:rsidR="00D14C36">
        <w:rPr>
          <w:rFonts w:ascii="Arial" w:hAnsi="Arial" w:cs="Arial"/>
          <w:sz w:val="24"/>
          <w:szCs w:val="24"/>
        </w:rPr>
        <w:t xml:space="preserve">os lotes e respectivos valores unitários: </w:t>
      </w:r>
      <w:r w:rsidR="00BF05FE">
        <w:rPr>
          <w:rFonts w:ascii="Arial" w:hAnsi="Arial" w:cs="Arial"/>
          <w:sz w:val="24"/>
          <w:szCs w:val="24"/>
        </w:rPr>
        <w:t>Lote 01 (R$ 45,00); Lote 02 (R$ 68,00); Lote 03 (R$ 140,00); Lote 04 (R$ 145,00); Lote 05 (R$ 130,00); Lote 06 (R$ 150,00); Lote 07 (</w:t>
      </w:r>
      <w:r w:rsidR="00605DD7">
        <w:rPr>
          <w:rFonts w:ascii="Arial" w:hAnsi="Arial" w:cs="Arial"/>
          <w:sz w:val="24"/>
          <w:szCs w:val="24"/>
        </w:rPr>
        <w:t>120,00); Lote 08 (R$ 100,000; Lote 12 (R$ 190,00); Lote 13 (R$ 180,00); Lote 14 (R$ 170,00); Lote 15 (R$ 112,00); Lote 16 (R$ 120,00) e Lote 17 (R$ 100,00)</w:t>
      </w:r>
    </w:p>
    <w:p w:rsidR="00D14C36" w:rsidRDefault="00D14C36">
      <w:pPr>
        <w:jc w:val="both"/>
        <w:rPr>
          <w:rFonts w:ascii="Arial" w:hAnsi="Arial" w:cs="Arial"/>
          <w:sz w:val="24"/>
          <w:szCs w:val="24"/>
        </w:rPr>
      </w:pPr>
    </w:p>
    <w:p w:rsidR="00D14C36" w:rsidRDefault="0003580E" w:rsidP="00D14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TEREZINHA APARECIDA PELLIN PAULETTI</w:t>
      </w:r>
      <w:r w:rsidR="00AD3C6A">
        <w:rPr>
          <w:rFonts w:ascii="Arial" w:hAnsi="Arial" w:cs="Arial"/>
          <w:sz w:val="24"/>
          <w:szCs w:val="24"/>
        </w:rPr>
        <w:t xml:space="preserve"> MEI</w:t>
      </w:r>
      <w:r w:rsidR="00D14C36">
        <w:rPr>
          <w:rFonts w:ascii="Arial" w:hAnsi="Arial" w:cs="Arial"/>
          <w:sz w:val="24"/>
          <w:szCs w:val="24"/>
        </w:rPr>
        <w:t xml:space="preserve">, inscrita no CNPJ sob nº. </w:t>
      </w:r>
      <w:r w:rsidR="00AD3C6A">
        <w:rPr>
          <w:rFonts w:ascii="Arial" w:hAnsi="Arial" w:cs="Arial"/>
          <w:sz w:val="24"/>
          <w:szCs w:val="24"/>
        </w:rPr>
        <w:t>40.140.823/0001-37</w:t>
      </w:r>
      <w:r w:rsidR="00D14C36">
        <w:rPr>
          <w:rFonts w:ascii="Arial" w:hAnsi="Arial" w:cs="Arial"/>
          <w:sz w:val="24"/>
          <w:szCs w:val="24"/>
        </w:rPr>
        <w:t>, os lotes e respecti</w:t>
      </w:r>
      <w:r w:rsidR="001828F1">
        <w:rPr>
          <w:rFonts w:ascii="Arial" w:hAnsi="Arial" w:cs="Arial"/>
          <w:sz w:val="24"/>
          <w:szCs w:val="24"/>
        </w:rPr>
        <w:t>vos valores unitários: Lote nº 10 (R$ 108,00); Lote 11 (R$ 130,00); Lote 18 (R$ 180,00) e Lote 19 (R$ 198,00).</w:t>
      </w:r>
    </w:p>
    <w:p w:rsidR="00D14C36" w:rsidRDefault="00D14C36">
      <w:pPr>
        <w:jc w:val="both"/>
        <w:rPr>
          <w:rFonts w:ascii="Arial" w:hAnsi="Arial" w:cs="Arial"/>
          <w:sz w:val="24"/>
          <w:szCs w:val="24"/>
        </w:rPr>
      </w:pPr>
    </w:p>
    <w:p w:rsidR="00904FA2" w:rsidRPr="00360120" w:rsidRDefault="00904FA2" w:rsidP="00904FA2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hAnsi="Arial" w:cs="Arial"/>
          <w:b/>
        </w:rPr>
        <w:t xml:space="preserve">Art. 2° </w:t>
      </w:r>
      <w:r w:rsidR="00940642">
        <w:rPr>
          <w:rFonts w:ascii="Arial" w:eastAsia="Times New Roman" w:hAnsi="Arial" w:cs="Arial"/>
          <w:color w:val="000000"/>
          <w:lang w:eastAsia="pt-BR"/>
        </w:rPr>
        <w:t>Declara deserto o certame referente ao lote 09, tendo em vista que não apareceram interessados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:rsidR="00904FA2" w:rsidRDefault="00904FA2">
      <w:pPr>
        <w:jc w:val="both"/>
        <w:rPr>
          <w:rFonts w:ascii="Arial" w:hAnsi="Arial" w:cs="Arial"/>
          <w:sz w:val="24"/>
          <w:szCs w:val="24"/>
        </w:rPr>
      </w:pPr>
    </w:p>
    <w:p w:rsidR="00B15302" w:rsidRDefault="00B15302">
      <w:pPr>
        <w:jc w:val="both"/>
        <w:rPr>
          <w:rFonts w:ascii="Arial" w:hAnsi="Arial" w:cs="Arial"/>
        </w:rPr>
      </w:pPr>
    </w:p>
    <w:p w:rsidR="00360120" w:rsidRPr="00360120" w:rsidRDefault="00904FA2" w:rsidP="00B442EC">
      <w:pPr>
        <w:pStyle w:val="western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hAnsi="Arial" w:cs="Arial"/>
          <w:b/>
        </w:rPr>
        <w:t>Art. 3</w:t>
      </w:r>
      <w:r w:rsidR="002F7A46">
        <w:rPr>
          <w:rFonts w:ascii="Arial" w:hAnsi="Arial" w:cs="Arial"/>
          <w:b/>
        </w:rPr>
        <w:t xml:space="preserve">° </w:t>
      </w:r>
      <w:r w:rsidR="00360120" w:rsidRPr="00360120">
        <w:rPr>
          <w:rFonts w:ascii="Arial" w:eastAsia="Times New Roman" w:hAnsi="Arial" w:cs="Arial"/>
          <w:color w:val="000000"/>
          <w:lang w:eastAsia="pt-BR"/>
        </w:rPr>
        <w:t>Esta Portaria entra em vigor na data de sua assinatura, condicionada a sua validade à publicação no DOM/SC, nos termos da Lei nº 1.321/2008, produzindo seus efeitos.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1171FB" w:rsidRDefault="001171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CENTRO ADMI</w:t>
      </w:r>
      <w:r w:rsidR="00E90D9F">
        <w:rPr>
          <w:rFonts w:ascii="Arial" w:hAnsi="Arial" w:cs="Arial"/>
          <w:sz w:val="24"/>
          <w:szCs w:val="24"/>
        </w:rPr>
        <w:t>NI</w:t>
      </w:r>
      <w:r w:rsidR="005944B7">
        <w:rPr>
          <w:rFonts w:ascii="Arial" w:hAnsi="Arial" w:cs="Arial"/>
          <w:sz w:val="24"/>
          <w:szCs w:val="24"/>
        </w:rPr>
        <w:t>STRATIVO DE PINHEIRO PRETO, 02</w:t>
      </w:r>
      <w:r w:rsidR="00E90D9F">
        <w:rPr>
          <w:rFonts w:ascii="Arial" w:hAnsi="Arial" w:cs="Arial"/>
          <w:sz w:val="24"/>
          <w:szCs w:val="24"/>
        </w:rPr>
        <w:t xml:space="preserve"> DE </w:t>
      </w:r>
      <w:r w:rsidR="005944B7">
        <w:rPr>
          <w:rFonts w:ascii="Arial" w:hAnsi="Arial" w:cs="Arial"/>
          <w:sz w:val="24"/>
          <w:szCs w:val="24"/>
        </w:rPr>
        <w:t>MARÇO</w:t>
      </w:r>
      <w:r w:rsidR="00E90D9F">
        <w:rPr>
          <w:rFonts w:ascii="Arial" w:hAnsi="Arial" w:cs="Arial"/>
          <w:sz w:val="24"/>
          <w:szCs w:val="24"/>
        </w:rPr>
        <w:t xml:space="preserve"> DE 2021.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E90D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GILBERTO CHIARANI</w:t>
      </w:r>
    </w:p>
    <w:p w:rsidR="00B15302" w:rsidRDefault="002F7A46" w:rsidP="00794320">
      <w:pPr>
        <w:jc w:val="center"/>
      </w:pPr>
      <w:r>
        <w:rPr>
          <w:rFonts w:ascii="Arial" w:hAnsi="Arial" w:cs="Arial"/>
          <w:sz w:val="24"/>
          <w:szCs w:val="24"/>
        </w:rPr>
        <w:t>Prefeito Municipal</w:t>
      </w:r>
    </w:p>
    <w:sectPr w:rsidR="00B15302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01" w:rsidRDefault="00E23E01">
      <w:r>
        <w:separator/>
      </w:r>
    </w:p>
  </w:endnote>
  <w:endnote w:type="continuationSeparator" w:id="0">
    <w:p w:rsidR="00E23E01" w:rsidRDefault="00E2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D73491" wp14:editId="12085D18">
          <wp:simplePos x="0" y="0"/>
          <wp:positionH relativeFrom="margin">
            <wp:posOffset>-1382232</wp:posOffset>
          </wp:positionH>
          <wp:positionV relativeFrom="paragraph">
            <wp:posOffset>-467833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01" w:rsidRDefault="00E23E01">
      <w:r>
        <w:separator/>
      </w:r>
    </w:p>
  </w:footnote>
  <w:footnote w:type="continuationSeparator" w:id="0">
    <w:p w:rsidR="00E23E01" w:rsidRDefault="00E2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3580E"/>
    <w:rsid w:val="001171FB"/>
    <w:rsid w:val="001828F1"/>
    <w:rsid w:val="002F7A46"/>
    <w:rsid w:val="00347E4F"/>
    <w:rsid w:val="00360120"/>
    <w:rsid w:val="00472B81"/>
    <w:rsid w:val="00532812"/>
    <w:rsid w:val="005944B7"/>
    <w:rsid w:val="00605DD7"/>
    <w:rsid w:val="00673FA8"/>
    <w:rsid w:val="00735A74"/>
    <w:rsid w:val="00794320"/>
    <w:rsid w:val="007A2281"/>
    <w:rsid w:val="008912BB"/>
    <w:rsid w:val="00904FA2"/>
    <w:rsid w:val="00922956"/>
    <w:rsid w:val="00940642"/>
    <w:rsid w:val="00A34E80"/>
    <w:rsid w:val="00AD3C6A"/>
    <w:rsid w:val="00B15302"/>
    <w:rsid w:val="00B2297B"/>
    <w:rsid w:val="00B442EC"/>
    <w:rsid w:val="00BF05FE"/>
    <w:rsid w:val="00BF6BDB"/>
    <w:rsid w:val="00BF7888"/>
    <w:rsid w:val="00C526E6"/>
    <w:rsid w:val="00C73C88"/>
    <w:rsid w:val="00D14C36"/>
    <w:rsid w:val="00DE6B68"/>
    <w:rsid w:val="00E1791B"/>
    <w:rsid w:val="00E23E01"/>
    <w:rsid w:val="00E90D9F"/>
    <w:rsid w:val="00EA0F23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character" w:styleId="Forte">
    <w:name w:val="Strong"/>
    <w:basedOn w:val="Fontepargpadro"/>
    <w:uiPriority w:val="22"/>
    <w:qFormat/>
    <w:rsid w:val="0036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49</cp:revision>
  <cp:lastPrinted>2021-02-26T11:43:00Z</cp:lastPrinted>
  <dcterms:created xsi:type="dcterms:W3CDTF">2017-06-12T11:21:00Z</dcterms:created>
  <dcterms:modified xsi:type="dcterms:W3CDTF">2021-03-02T12:02:00Z</dcterms:modified>
  <dc:language>pt-BR</dc:language>
</cp:coreProperties>
</file>