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02" w:rsidRDefault="002F7A46">
      <w:pPr>
        <w:spacing w:line="360" w:lineRule="auto"/>
        <w:jc w:val="center"/>
      </w:pPr>
      <w:bookmarkStart w:id="0" w:name="__DdeLink__34501_1252003618"/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F90D01">
        <w:rPr>
          <w:rFonts w:ascii="Arial" w:hAnsi="Arial" w:cs="Arial"/>
          <w:b/>
          <w:sz w:val="24"/>
          <w:szCs w:val="24"/>
        </w:rPr>
        <w:t>631</w:t>
      </w:r>
      <w:r w:rsidR="002250D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</w:t>
      </w:r>
      <w:bookmarkEnd w:id="0"/>
      <w:r w:rsidR="00F90D01">
        <w:rPr>
          <w:rFonts w:ascii="Arial" w:hAnsi="Arial" w:cs="Arial"/>
          <w:b/>
          <w:sz w:val="24"/>
          <w:szCs w:val="24"/>
        </w:rPr>
        <w:t>09</w:t>
      </w:r>
      <w:r w:rsidR="00A217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90D01">
        <w:rPr>
          <w:rFonts w:ascii="Arial" w:hAnsi="Arial" w:cs="Arial"/>
          <w:b/>
          <w:sz w:val="24"/>
          <w:szCs w:val="24"/>
        </w:rPr>
        <w:t>NOVEMBRO</w:t>
      </w:r>
      <w:r w:rsidR="00BF6BDB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5302" w:rsidRDefault="002F7A46">
      <w:pPr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5C124A">
        <w:rPr>
          <w:rFonts w:ascii="Arial" w:hAnsi="Arial" w:cs="Arial"/>
          <w:b/>
          <w:i/>
          <w:sz w:val="24"/>
          <w:szCs w:val="24"/>
        </w:rPr>
        <w:t>07</w:t>
      </w:r>
      <w:r w:rsidR="00F90D01">
        <w:rPr>
          <w:rFonts w:ascii="Arial" w:hAnsi="Arial" w:cs="Arial"/>
          <w:b/>
          <w:i/>
          <w:sz w:val="24"/>
          <w:szCs w:val="24"/>
        </w:rPr>
        <w:t>3</w:t>
      </w:r>
      <w:r w:rsidR="00BF6BDB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:rsidR="00B1530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B15302" w:rsidRDefault="002F7A46">
      <w:pPr>
        <w:ind w:left="252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B15302" w:rsidRDefault="00B15302">
      <w:pPr>
        <w:jc w:val="both"/>
        <w:rPr>
          <w:rFonts w:ascii="Arial" w:hAnsi="Arial" w:cs="Arial"/>
          <w:b/>
          <w:sz w:val="24"/>
          <w:szCs w:val="24"/>
        </w:rPr>
      </w:pPr>
    </w:p>
    <w:p w:rsidR="00B15302" w:rsidRPr="006C79EC" w:rsidRDefault="002F7A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F90D01">
        <w:rPr>
          <w:rFonts w:ascii="Arial" w:hAnsi="Arial" w:cs="Arial"/>
          <w:b/>
          <w:sz w:val="24"/>
          <w:szCs w:val="24"/>
        </w:rPr>
        <w:t>073</w:t>
      </w:r>
      <w:r w:rsidR="00BF6BDB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 modalidade PREGÃO</w:t>
      </w:r>
      <w:r w:rsidR="00A21791">
        <w:rPr>
          <w:rFonts w:ascii="Arial" w:hAnsi="Arial" w:cs="Arial"/>
          <w:b/>
          <w:sz w:val="24"/>
          <w:szCs w:val="24"/>
        </w:rPr>
        <w:t xml:space="preserve"> </w:t>
      </w:r>
      <w:r w:rsidR="00F90D01">
        <w:rPr>
          <w:rFonts w:ascii="Arial" w:hAnsi="Arial" w:cs="Arial"/>
          <w:b/>
          <w:sz w:val="24"/>
          <w:szCs w:val="24"/>
        </w:rPr>
        <w:t xml:space="preserve">REGISTRO DE PREÇO </w:t>
      </w:r>
      <w:r w:rsidR="00A21791">
        <w:rPr>
          <w:rFonts w:ascii="Arial" w:hAnsi="Arial" w:cs="Arial"/>
          <w:b/>
          <w:sz w:val="24"/>
          <w:szCs w:val="24"/>
        </w:rPr>
        <w:t>ELETRÔNICO</w:t>
      </w:r>
      <w:r>
        <w:rPr>
          <w:rFonts w:ascii="Arial" w:hAnsi="Arial" w:cs="Arial"/>
          <w:b/>
          <w:sz w:val="24"/>
          <w:szCs w:val="24"/>
        </w:rPr>
        <w:t>,</w:t>
      </w:r>
      <w:r w:rsidR="00427DFD">
        <w:rPr>
          <w:rFonts w:ascii="Arial" w:hAnsi="Arial" w:cs="Arial"/>
          <w:sz w:val="24"/>
          <w:szCs w:val="24"/>
        </w:rPr>
        <w:t xml:space="preserve"> visando a aquisição de </w:t>
      </w:r>
      <w:r w:rsidR="00F90D01">
        <w:rPr>
          <w:rFonts w:ascii="Arial" w:hAnsi="Arial" w:cs="Arial"/>
          <w:sz w:val="24"/>
          <w:szCs w:val="24"/>
        </w:rPr>
        <w:t>ferramentas para a</w:t>
      </w:r>
      <w:r w:rsidR="00302351">
        <w:rPr>
          <w:rFonts w:ascii="Arial" w:hAnsi="Arial" w:cs="Arial"/>
          <w:sz w:val="24"/>
          <w:szCs w:val="24"/>
        </w:rPr>
        <w:t>s Secretarias</w:t>
      </w:r>
      <w:r w:rsidR="00F90D01">
        <w:rPr>
          <w:rFonts w:ascii="Arial" w:hAnsi="Arial" w:cs="Arial"/>
          <w:sz w:val="24"/>
          <w:szCs w:val="24"/>
        </w:rPr>
        <w:t xml:space="preserve"> de Agricultura</w:t>
      </w:r>
      <w:r w:rsidR="00302351">
        <w:rPr>
          <w:rFonts w:ascii="Arial" w:hAnsi="Arial" w:cs="Arial"/>
          <w:sz w:val="24"/>
          <w:szCs w:val="24"/>
        </w:rPr>
        <w:t>. Transportes e Obras e Urbanismo</w:t>
      </w:r>
      <w:r>
        <w:rPr>
          <w:rFonts w:ascii="Arial" w:hAnsi="Arial" w:cs="Arial"/>
          <w:sz w:val="24"/>
          <w:szCs w:val="24"/>
        </w:rPr>
        <w:t xml:space="preserve">, e adjudica o objeto licitado à seguinte empresa vencedora: 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B15302" w:rsidRDefault="00204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005EF">
        <w:rPr>
          <w:rFonts w:ascii="Arial" w:hAnsi="Arial" w:cs="Arial"/>
          <w:sz w:val="24"/>
          <w:szCs w:val="24"/>
        </w:rPr>
        <w:t xml:space="preserve">. </w:t>
      </w:r>
      <w:r w:rsidR="00302351">
        <w:rPr>
          <w:rFonts w:ascii="Arial" w:hAnsi="Arial" w:cs="Arial"/>
          <w:sz w:val="24"/>
          <w:szCs w:val="24"/>
        </w:rPr>
        <w:t>RAQUEL KUSTER DE OLIVEIRA</w:t>
      </w:r>
      <w:r w:rsidR="00A005EF">
        <w:rPr>
          <w:rFonts w:ascii="Arial" w:hAnsi="Arial" w:cs="Arial"/>
          <w:sz w:val="24"/>
          <w:szCs w:val="24"/>
        </w:rPr>
        <w:t>, inscrita no CNPJ</w:t>
      </w:r>
      <w:r w:rsidR="002F7A46">
        <w:rPr>
          <w:rFonts w:ascii="Arial" w:hAnsi="Arial" w:cs="Arial"/>
          <w:sz w:val="24"/>
          <w:szCs w:val="24"/>
        </w:rPr>
        <w:t xml:space="preserve"> </w:t>
      </w:r>
      <w:bookmarkStart w:id="1" w:name="__DdeLink__78800_17272903941"/>
      <w:r w:rsidR="002F7A46">
        <w:rPr>
          <w:rFonts w:ascii="Arial" w:hAnsi="Arial" w:cs="Arial"/>
          <w:sz w:val="24"/>
          <w:szCs w:val="24"/>
        </w:rPr>
        <w:t xml:space="preserve">sob nº. </w:t>
      </w:r>
      <w:bookmarkEnd w:id="1"/>
      <w:r w:rsidR="00302351">
        <w:rPr>
          <w:rFonts w:ascii="Arial" w:hAnsi="Arial" w:cs="Arial"/>
          <w:sz w:val="24"/>
          <w:szCs w:val="24"/>
        </w:rPr>
        <w:t>33.159.725/0001-86</w:t>
      </w:r>
      <w:r w:rsidR="002F7A46">
        <w:rPr>
          <w:rFonts w:ascii="Arial" w:hAnsi="Arial" w:cs="Arial"/>
          <w:sz w:val="24"/>
          <w:szCs w:val="24"/>
        </w:rPr>
        <w:t xml:space="preserve">, </w:t>
      </w:r>
      <w:r w:rsidR="00A158FC">
        <w:rPr>
          <w:rFonts w:ascii="Arial" w:hAnsi="Arial" w:cs="Arial"/>
          <w:sz w:val="24"/>
          <w:szCs w:val="24"/>
        </w:rPr>
        <w:t>o</w:t>
      </w:r>
      <w:r w:rsidR="00A158FC">
        <w:rPr>
          <w:rFonts w:ascii="Arial" w:hAnsi="Arial" w:cs="Arial"/>
          <w:sz w:val="24"/>
          <w:szCs w:val="24"/>
        </w:rPr>
        <w:t>s</w:t>
      </w:r>
      <w:r w:rsidR="00A158FC">
        <w:rPr>
          <w:rFonts w:ascii="Arial" w:hAnsi="Arial" w:cs="Arial"/>
          <w:sz w:val="24"/>
          <w:szCs w:val="24"/>
        </w:rPr>
        <w:t xml:space="preserve"> lote</w:t>
      </w:r>
      <w:r w:rsidR="00A158FC">
        <w:rPr>
          <w:rFonts w:ascii="Arial" w:hAnsi="Arial" w:cs="Arial"/>
          <w:sz w:val="24"/>
          <w:szCs w:val="24"/>
        </w:rPr>
        <w:t>s</w:t>
      </w:r>
      <w:r w:rsidR="00A158FC">
        <w:rPr>
          <w:rFonts w:ascii="Arial" w:hAnsi="Arial" w:cs="Arial"/>
          <w:sz w:val="24"/>
          <w:szCs w:val="24"/>
        </w:rPr>
        <w:t xml:space="preserve"> e respectivo</w:t>
      </w:r>
      <w:r w:rsidR="00A158FC">
        <w:rPr>
          <w:rFonts w:ascii="Arial" w:hAnsi="Arial" w:cs="Arial"/>
          <w:sz w:val="24"/>
          <w:szCs w:val="24"/>
        </w:rPr>
        <w:t>s</w:t>
      </w:r>
      <w:r w:rsidR="00A158FC">
        <w:rPr>
          <w:rFonts w:ascii="Arial" w:hAnsi="Arial" w:cs="Arial"/>
          <w:sz w:val="24"/>
          <w:szCs w:val="24"/>
        </w:rPr>
        <w:t xml:space="preserve"> valor</w:t>
      </w:r>
      <w:r w:rsidR="00A158FC">
        <w:rPr>
          <w:rFonts w:ascii="Arial" w:hAnsi="Arial" w:cs="Arial"/>
          <w:sz w:val="24"/>
          <w:szCs w:val="24"/>
        </w:rPr>
        <w:t>es</w:t>
      </w:r>
      <w:r w:rsidR="00A158FC">
        <w:rPr>
          <w:rFonts w:ascii="Arial" w:hAnsi="Arial" w:cs="Arial"/>
          <w:sz w:val="24"/>
          <w:szCs w:val="24"/>
        </w:rPr>
        <w:t xml:space="preserve"> unitário</w:t>
      </w:r>
      <w:r w:rsidR="00A158FC">
        <w:rPr>
          <w:rFonts w:ascii="Arial" w:hAnsi="Arial" w:cs="Arial"/>
          <w:sz w:val="24"/>
          <w:szCs w:val="24"/>
        </w:rPr>
        <w:t>s</w:t>
      </w:r>
      <w:r w:rsidR="002F7A46">
        <w:rPr>
          <w:rFonts w:ascii="Arial" w:hAnsi="Arial" w:cs="Arial"/>
          <w:sz w:val="24"/>
          <w:szCs w:val="24"/>
        </w:rPr>
        <w:t xml:space="preserve">: </w:t>
      </w:r>
      <w:r w:rsidR="00C42D95">
        <w:rPr>
          <w:rFonts w:ascii="Arial" w:hAnsi="Arial" w:cs="Arial"/>
          <w:sz w:val="24"/>
          <w:szCs w:val="24"/>
        </w:rPr>
        <w:t>Lote 01 (R$ 19,63); Lote 02 (R$ 64,00)</w:t>
      </w:r>
      <w:r w:rsidR="00536FD9">
        <w:rPr>
          <w:rFonts w:ascii="Arial" w:hAnsi="Arial" w:cs="Arial"/>
          <w:sz w:val="24"/>
          <w:szCs w:val="24"/>
        </w:rPr>
        <w:t>; Lote 03 (R$ 33,50); Lote 04</w:t>
      </w:r>
      <w:r w:rsidR="0060224A">
        <w:rPr>
          <w:rFonts w:ascii="Arial" w:hAnsi="Arial" w:cs="Arial"/>
          <w:sz w:val="24"/>
          <w:szCs w:val="24"/>
        </w:rPr>
        <w:t xml:space="preserve"> (R$ 33,80); Lote 05 (R$ 35,30)</w:t>
      </w:r>
      <w:r w:rsidR="00733567">
        <w:rPr>
          <w:rFonts w:ascii="Arial" w:hAnsi="Arial" w:cs="Arial"/>
          <w:sz w:val="24"/>
          <w:szCs w:val="24"/>
        </w:rPr>
        <w:t xml:space="preserve">; Lote 06 (R$ 33,67); Lote 07 (R$ 32,70); Lote 08 (R$ 43,70); Lote 09 (R$ 32,60); Lote 10 (R$ 33,60); Lote 11 (R$ 38,00); Lote 12 (R$ </w:t>
      </w:r>
      <w:r w:rsidR="006A303B">
        <w:rPr>
          <w:rFonts w:ascii="Arial" w:hAnsi="Arial" w:cs="Arial"/>
          <w:sz w:val="24"/>
          <w:szCs w:val="24"/>
        </w:rPr>
        <w:t xml:space="preserve">12,15); Lote 13 (R$ 21,67); Lote 14 (R$ 48,46); Lote 16 (R$ </w:t>
      </w:r>
      <w:r w:rsidR="002E2FB5">
        <w:rPr>
          <w:rFonts w:ascii="Arial" w:hAnsi="Arial" w:cs="Arial"/>
          <w:sz w:val="24"/>
          <w:szCs w:val="24"/>
        </w:rPr>
        <w:t xml:space="preserve">58,10); Lote 17 (R$ 21,41); Lote 18 (R$ 66,45); Lote 19 (R$ 17,66); Lote 20 (R$ 250,00); Lote 21 (R$ 123,24); Lote </w:t>
      </w:r>
      <w:r w:rsidR="00BC0D2A">
        <w:rPr>
          <w:rFonts w:ascii="Arial" w:hAnsi="Arial" w:cs="Arial"/>
          <w:sz w:val="24"/>
          <w:szCs w:val="24"/>
        </w:rPr>
        <w:t>22 (R$ 25,94); Lote 23 (R$ 44,88); Lote 24 (R$ 1,83); Lote 25 (R$ 202,00); Lote 26 (R$ 13,39) e Lote 27 (R$ 69,50)</w:t>
      </w:r>
    </w:p>
    <w:p w:rsidR="00B15302" w:rsidRDefault="00B15302">
      <w:pPr>
        <w:jc w:val="both"/>
        <w:rPr>
          <w:rFonts w:ascii="Arial" w:hAnsi="Arial" w:cs="Arial"/>
        </w:rPr>
      </w:pPr>
    </w:p>
    <w:p w:rsidR="00204BA8" w:rsidRDefault="00204BA8">
      <w:pPr>
        <w:jc w:val="both"/>
        <w:rPr>
          <w:rFonts w:ascii="Arial" w:hAnsi="Arial" w:cs="Arial"/>
        </w:rPr>
      </w:pPr>
    </w:p>
    <w:p w:rsidR="00B15302" w:rsidRDefault="002F7A46" w:rsidP="003B3670">
      <w:pPr>
        <w:tabs>
          <w:tab w:val="left" w:pos="7395"/>
        </w:tabs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  <w:r w:rsidR="003B3670">
        <w:rPr>
          <w:rFonts w:ascii="Arial" w:hAnsi="Arial" w:cs="Arial"/>
          <w:sz w:val="24"/>
          <w:szCs w:val="24"/>
        </w:rPr>
        <w:tab/>
      </w:r>
      <w:bookmarkStart w:id="2" w:name="_GoBack"/>
      <w:bookmarkEnd w:id="2"/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CENTRO ADMI</w:t>
      </w:r>
      <w:r w:rsidR="00525BE8">
        <w:rPr>
          <w:rFonts w:ascii="Arial" w:hAnsi="Arial" w:cs="Arial"/>
          <w:sz w:val="24"/>
          <w:szCs w:val="24"/>
        </w:rPr>
        <w:t xml:space="preserve">NISTRATIVO DE PINHEIRO PRETO, </w:t>
      </w:r>
      <w:r w:rsidR="003B3670">
        <w:rPr>
          <w:rFonts w:ascii="Arial" w:hAnsi="Arial" w:cs="Arial"/>
          <w:sz w:val="24"/>
          <w:szCs w:val="24"/>
        </w:rPr>
        <w:t xml:space="preserve">09 DE </w:t>
      </w:r>
      <w:proofErr w:type="gramStart"/>
      <w:r w:rsidR="003B3670">
        <w:rPr>
          <w:rFonts w:ascii="Arial" w:hAnsi="Arial" w:cs="Arial"/>
          <w:sz w:val="24"/>
          <w:szCs w:val="24"/>
        </w:rPr>
        <w:t>NOVEMBRO</w:t>
      </w:r>
      <w:proofErr w:type="gramEnd"/>
      <w:r w:rsidR="00DE6B68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15302" w:rsidRDefault="00B15302"/>
    <w:sectPr w:rsidR="00B15302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C1" w:rsidRDefault="00873BC1">
      <w:r>
        <w:separator/>
      </w:r>
    </w:p>
  </w:endnote>
  <w:endnote w:type="continuationSeparator" w:id="0">
    <w:p w:rsidR="00873BC1" w:rsidRDefault="008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D73491" wp14:editId="12085D18">
          <wp:simplePos x="0" y="0"/>
          <wp:positionH relativeFrom="margin">
            <wp:posOffset>-1382232</wp:posOffset>
          </wp:positionH>
          <wp:positionV relativeFrom="paragraph">
            <wp:posOffset>-467833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C1" w:rsidRDefault="00873BC1">
      <w:r>
        <w:separator/>
      </w:r>
    </w:p>
  </w:footnote>
  <w:footnote w:type="continuationSeparator" w:id="0">
    <w:p w:rsidR="00873BC1" w:rsidRDefault="0087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7740E"/>
    <w:rsid w:val="000A5F8C"/>
    <w:rsid w:val="001376CC"/>
    <w:rsid w:val="001C5F0D"/>
    <w:rsid w:val="00204BA8"/>
    <w:rsid w:val="002250DB"/>
    <w:rsid w:val="00275087"/>
    <w:rsid w:val="002C6C3D"/>
    <w:rsid w:val="002E2FB5"/>
    <w:rsid w:val="002F7A46"/>
    <w:rsid w:val="00302351"/>
    <w:rsid w:val="00303C29"/>
    <w:rsid w:val="00385691"/>
    <w:rsid w:val="003B3670"/>
    <w:rsid w:val="00427DFD"/>
    <w:rsid w:val="004468EE"/>
    <w:rsid w:val="0046660A"/>
    <w:rsid w:val="00501454"/>
    <w:rsid w:val="00525BE8"/>
    <w:rsid w:val="00536FD9"/>
    <w:rsid w:val="005C124A"/>
    <w:rsid w:val="0060224A"/>
    <w:rsid w:val="006A303B"/>
    <w:rsid w:val="006C79EC"/>
    <w:rsid w:val="006D46F7"/>
    <w:rsid w:val="00733567"/>
    <w:rsid w:val="00735A74"/>
    <w:rsid w:val="00873BC1"/>
    <w:rsid w:val="008912BB"/>
    <w:rsid w:val="009743C1"/>
    <w:rsid w:val="009F0DA0"/>
    <w:rsid w:val="00A005EF"/>
    <w:rsid w:val="00A158FC"/>
    <w:rsid w:val="00A21791"/>
    <w:rsid w:val="00A579CD"/>
    <w:rsid w:val="00A82F06"/>
    <w:rsid w:val="00B15302"/>
    <w:rsid w:val="00B60BB9"/>
    <w:rsid w:val="00BC0D2A"/>
    <w:rsid w:val="00BF6BDB"/>
    <w:rsid w:val="00BF7888"/>
    <w:rsid w:val="00C42D95"/>
    <w:rsid w:val="00DE6B68"/>
    <w:rsid w:val="00E70987"/>
    <w:rsid w:val="00F140D1"/>
    <w:rsid w:val="00F82764"/>
    <w:rsid w:val="00F90D01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44</cp:revision>
  <cp:lastPrinted>2020-08-11T14:09:00Z</cp:lastPrinted>
  <dcterms:created xsi:type="dcterms:W3CDTF">2017-06-12T11:21:00Z</dcterms:created>
  <dcterms:modified xsi:type="dcterms:W3CDTF">2020-11-09T10:40:00Z</dcterms:modified>
  <dc:language>pt-BR</dc:language>
</cp:coreProperties>
</file>