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586" w:rsidRDefault="00785586">
      <w:pPr>
        <w:spacing w:after="0" w:line="240" w:lineRule="auto"/>
        <w:jc w:val="center"/>
      </w:pPr>
    </w:p>
    <w:p w:rsidR="00785586" w:rsidRDefault="00785586">
      <w:pPr>
        <w:spacing w:after="0" w:line="240" w:lineRule="auto"/>
        <w:jc w:val="center"/>
      </w:pPr>
    </w:p>
    <w:p w:rsidR="00785586" w:rsidRDefault="009355C3">
      <w:pPr>
        <w:spacing w:after="0" w:line="240" w:lineRule="auto"/>
        <w:jc w:val="center"/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 xml:space="preserve">PORTARIA Nº </w:t>
      </w:r>
      <w:r w:rsidR="00E327DC">
        <w:rPr>
          <w:rFonts w:ascii="Arial" w:eastAsia="Times New Roman" w:hAnsi="Arial" w:cs="Arial"/>
          <w:b/>
          <w:sz w:val="23"/>
          <w:szCs w:val="23"/>
          <w:lang w:eastAsia="pt-BR"/>
        </w:rPr>
        <w:t>251</w:t>
      </w:r>
      <w:r>
        <w:rPr>
          <w:rFonts w:ascii="Arial" w:eastAsia="Times New Roman" w:hAnsi="Arial" w:cs="Arial"/>
          <w:b/>
          <w:sz w:val="23"/>
          <w:szCs w:val="23"/>
          <w:lang w:eastAsia="pt-BR"/>
        </w:rPr>
        <w:t xml:space="preserve">, DE </w:t>
      </w:r>
      <w:r w:rsidR="00E327DC">
        <w:rPr>
          <w:rFonts w:ascii="Arial" w:eastAsia="Times New Roman" w:hAnsi="Arial" w:cs="Arial"/>
          <w:b/>
          <w:sz w:val="23"/>
          <w:szCs w:val="23"/>
          <w:lang w:eastAsia="pt-BR"/>
        </w:rPr>
        <w:t>23</w:t>
      </w:r>
      <w:r w:rsidR="0081231B">
        <w:rPr>
          <w:rFonts w:ascii="Arial" w:eastAsia="Times New Roman" w:hAnsi="Arial" w:cs="Arial"/>
          <w:b/>
          <w:sz w:val="23"/>
          <w:szCs w:val="23"/>
          <w:lang w:eastAsia="pt-BR"/>
        </w:rPr>
        <w:t xml:space="preserve"> DE MARÇO</w:t>
      </w:r>
      <w:r>
        <w:rPr>
          <w:rFonts w:ascii="Arial" w:eastAsia="Times New Roman" w:hAnsi="Arial" w:cs="Arial"/>
          <w:b/>
          <w:sz w:val="23"/>
          <w:szCs w:val="23"/>
          <w:lang w:eastAsia="pt-BR"/>
        </w:rPr>
        <w:t xml:space="preserve"> DE </w:t>
      </w:r>
      <w:r w:rsidR="0081231B">
        <w:rPr>
          <w:rFonts w:ascii="Arial" w:eastAsia="Times New Roman" w:hAnsi="Arial" w:cs="Arial"/>
          <w:b/>
          <w:sz w:val="23"/>
          <w:szCs w:val="23"/>
          <w:lang w:eastAsia="pt-BR"/>
        </w:rPr>
        <w:t>2020</w:t>
      </w:r>
    </w:p>
    <w:p w:rsidR="00785586" w:rsidRDefault="00785586">
      <w:pPr>
        <w:spacing w:after="0" w:line="240" w:lineRule="auto"/>
        <w:jc w:val="center"/>
        <w:rPr>
          <w:rFonts w:ascii="Arial" w:eastAsia="Times New Roman" w:hAnsi="Arial" w:cs="Arial"/>
          <w:b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center"/>
        <w:rPr>
          <w:rFonts w:ascii="Arial" w:eastAsia="Times New Roman" w:hAnsi="Arial" w:cs="Arial"/>
          <w:b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DESIGNA FUNCIONÁRIO PARA ATUAR COMO FISCAL DE CONTRATO ADMINISTRATIVO E DÁ OUTRAS PROVIDÊNCIAS.</w:t>
      </w:r>
    </w:p>
    <w:p w:rsidR="00785586" w:rsidRDefault="00785586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ind w:left="3402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hAnsi="Arial" w:cs="Arial"/>
          <w:b/>
          <w:sz w:val="23"/>
          <w:szCs w:val="23"/>
        </w:rPr>
        <w:t xml:space="preserve">PEDRO RABUSKE </w:t>
      </w:r>
      <w:r>
        <w:rPr>
          <w:rFonts w:ascii="Arial" w:hAnsi="Arial" w:cs="Arial"/>
          <w:sz w:val="23"/>
          <w:szCs w:val="23"/>
        </w:rPr>
        <w:t>Prefeito do Município de Pinheiro Preto, Estado de Santa Catarina, no uso de suas atribuições legais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 que a Administração Pública deve observar os princípios previstos no artigo 37 da Constituição Federal;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 o disposto nos artigos 67, da lei nº 8.666/93, que determina o acompanhamento e fiscalização da execução dos contratos, por representante da Administração especialmente designado;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 o disposto no artigo 73, Incisos I e II, da lei nº 8.666/93, que trata do recebimento, pela Administração Pública, do objeto ou da prestação de serviços;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 a importância de a administração pública adotar procedimentos administrativos que permitam a gestão mais eficiente e efetiva dos contratos administrativos;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 a necessidade de padronizar os procedimentos de acompanhamento e fiscalização dos contratos mantidos por este órgão público</w:t>
      </w:r>
    </w:p>
    <w:p w:rsidR="00785586" w:rsidRDefault="00785586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center"/>
        <w:rPr>
          <w:rFonts w:ascii="Arial" w:eastAsia="Times New Roman" w:hAnsi="Arial" w:cs="Arial"/>
          <w:b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RESOLVE:</w:t>
      </w:r>
    </w:p>
    <w:p w:rsidR="00785586" w:rsidRDefault="00785586">
      <w:pPr>
        <w:spacing w:after="0" w:line="240" w:lineRule="auto"/>
        <w:jc w:val="center"/>
        <w:rPr>
          <w:rFonts w:ascii="Arial" w:eastAsia="Times New Roman" w:hAnsi="Arial" w:cs="Arial"/>
          <w:b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1º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Designar o funcionário Valdir Antonio Neis, ocupante do cargo de Diretor Executivo Municipal de Planejamento Obras Serviço e Transportes, para atuar como Fiscal do contrato Administrativo decorrente do Pregão Presencial nº </w:t>
      </w:r>
      <w:r w:rsidR="0081231B">
        <w:rPr>
          <w:rFonts w:ascii="Arial" w:eastAsia="Times New Roman" w:hAnsi="Arial" w:cs="Arial"/>
          <w:sz w:val="23"/>
          <w:szCs w:val="23"/>
          <w:lang w:eastAsia="pt-BR"/>
        </w:rPr>
        <w:t>01</w:t>
      </w:r>
      <w:r w:rsidR="00E327DC">
        <w:rPr>
          <w:rFonts w:ascii="Arial" w:eastAsia="Times New Roman" w:hAnsi="Arial" w:cs="Arial"/>
          <w:sz w:val="23"/>
          <w:szCs w:val="23"/>
          <w:lang w:eastAsia="pt-BR"/>
        </w:rPr>
        <w:t>7</w:t>
      </w:r>
      <w:r w:rsidR="0081231B">
        <w:rPr>
          <w:rFonts w:ascii="Arial" w:eastAsia="Times New Roman" w:hAnsi="Arial" w:cs="Arial"/>
          <w:sz w:val="23"/>
          <w:szCs w:val="23"/>
          <w:lang w:eastAsia="pt-BR"/>
        </w:rPr>
        <w:t>/2020</w:t>
      </w:r>
      <w:r>
        <w:rPr>
          <w:rFonts w:ascii="Arial" w:eastAsia="Times New Roman" w:hAnsi="Arial" w:cs="Arial"/>
          <w:sz w:val="23"/>
          <w:szCs w:val="23"/>
          <w:lang w:eastAsia="pt-BR"/>
        </w:rPr>
        <w:t>.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2º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Constituem atribuições do fiscal de contrato administrativo: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 – Conhecer o processo de contratação, bem como, o contrato e as cláusulas nele estabelecidas, sanando qualquer dúvida com os demais setores responsáveis pela Administração e/ou com a Comissão Permanente de Licitações –CPL, para o fiel cumprimento do contrato, principalmente quanto: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a) Ao objeto da contratação;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lastRenderedPageBreak/>
        <w:t>b) A forma de execução;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 xml:space="preserve">c) A forma de fornecimento de materiais, prazo de entrega, assistência técnica ou </w:t>
      </w: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prestação de serviços;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d) O cronograma de serviços;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e) As obrigações da contratante e da contratada;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f) As condições de pagamento;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g) As atribuições da fiscalização;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h) As sanções administrativas previstas no instrumento contratual.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II – Manter o processo de fiscalização em ordem cronológica, para arquivamento dos documentos relativos à execução, tais como: cópia do contrato e termos aditivos, se houver, relatórios de execução, cópias de correspondências enviadas e recebidas, inclusive e-mails, devendo-se juntar os documentos originais ao processo de contratação da empresa;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III – Conhecer a proposta comercial da contratada com todos os seus itens, condições e preços;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IV – Acompanhar, administrar e fiscalizar o contrato administrativo para o qual foi nomeado, proporcionando não só ao contratante como à contratada, todos os meios legais para o desempenho das atividades contratadas;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V – Acompanhar a execução dos serviços, verificando a correta utilização dos materiais, equipamentos, contingente em quantidades suficientes para que seja mantida a qualidade dos mesmos;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VI – Verificar se a entrega de materiais, execução de obras ou a prestação de serviços será cumprida integral ou parceladamente;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VII – Zelar pela fiel execução do contrato, sobretudo no que concerne à qualidade dos materiais utilizados e dos serviços prestados;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VIII – Estabelecer prazo para correção de eventuais pendências na execução do contrato e informar à autoridade competente, ocorrências que possam gerar dificuldades à conclusão da obra ou em relação a terceiros;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IX – Notificar a contratada, com o auxílio do Gestor de Contratos, quanto à ocorrência de qualquer fato que gere o descumprimento das cláusulas contratuais, juntando o respectivo documento ao processo de contratação da empresa ou profissional;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X – Sugerir à autoridade competente, aplicação de penalidades à contratada em face do inadimplemento das obrigações, de documento instruído para esse fim;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lastRenderedPageBreak/>
        <w:t>XI – Comunicar, formalmente, ao Gestor de Contratos, quando houver a necessidade de acréscimo ou supressão contratual, quando assim o contrato permitir, com a devida justificativa, de forma a subsidiar o cálculo, a existência de saldo e dotação orçamentária e demais providências necessárias;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XII – Comunicar o Gestor de Contratos todas as ocorrências relacionadas com a execução do contrato, determinando o que for necessário à regularização dos atrasos, faltas ou defeitos eventualmente observados;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XIII – Solicitar, quando for o caso, a substituição dos serviços ou do bem adquirido, por inadequação ou vícios que apresentem;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4º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Qualquer dúvida suscitada, com relação à contratação, deverá ser dirimida junto ao Gestor de Contratos e/ou Comissão Permanente de Licitações.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5º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As decisões e providências que ultrapassem a competência do fiscal de contrato deverão ser solicitadas ao Gestor de Contratos em tempo hábil para a adoção das medidas saneadoras.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6º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Toda comunicação realizada pelo fiscal deve ser feia por escrito, com comprovação do recebimento;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§ 1º As anotações que não forem oficialmente formalizadas (por escrito) impedem a aplicação de qualquer penalidade a que está sujeita a contratada, mesmo se tratando de um contrato cuja execução esteja ineficiente;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§ 2º Para que a fiscalização não seja caracterizada como omissa, todas as tratativas junto à contratada, deverão ser registradas, principalmente para as providências e recomendações que o fiscal tenha formulado;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7º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Na fiscalização dos contratos de obras deverão ser observadas as seguintes atribuições, além das demandas já previstas nesta Portaria: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 – Os fiscais de obras deverão seguir as recomendações das normas legais e atualizadas concernentes a Obras Públicas;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II – Arquivamento, entre outros documentos, de projetos, “as built”, especificações técnicas, orçamentos, termos de recebimento (provisório e definitivo), contratos, aditamentos, apostilas, relatórios de inspeções técnicas após o recebimento definitivo do serviço e notificações expedidas;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lastRenderedPageBreak/>
        <w:t>III – Exigir da contratada que providencie a seguinte documentação como condição indispensável para o recebimento definitivo de objeto, quando for o caso: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a) “As built”, elaborado pelo responsável pela execução;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b) Comprovação das ligações de energia e água;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c) Laudo de vistoria do corpo de bombeiros aprovando o serviço;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d) Carta “habite-se”, emitida pela Prefeitura local;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e) Certidão Negativa de Débitos previdenciários específica para o registro da obra, junto ao Cartório de Registro de Imóveis.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f) A reparação dos vícios verificados dentro do prazo de garantia do serviço, tendo em vista o direito assegurado à Contratante, no artigo 69 da Lei nº 8.666/93 e no artigo 12 da Lei nº 8.078/90 (Código de Defesa do Consumidor).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8º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O funcionário designado para fiscalização de contratos deverá ser capacitado e orientado para o desempenho de suas atribuições;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9º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O fiscal deverá acumular suas tarefas normais do cargo que ocupa com as de fiscal de contrato.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 xml:space="preserve">Art. 10 </w:t>
      </w:r>
      <w:r>
        <w:rPr>
          <w:rFonts w:ascii="Arial" w:hAnsi="Arial" w:cs="Arial"/>
          <w:sz w:val="23"/>
          <w:szCs w:val="23"/>
        </w:rPr>
        <w:t>Esta Portaria entra em vigor na data de sua publicação.</w:t>
      </w:r>
    </w:p>
    <w:p w:rsidR="00785586" w:rsidRDefault="00785586">
      <w:pPr>
        <w:jc w:val="both"/>
        <w:rPr>
          <w:rFonts w:ascii="Arial" w:hAnsi="Arial" w:cs="Arial"/>
          <w:sz w:val="23"/>
          <w:szCs w:val="23"/>
        </w:rPr>
      </w:pPr>
    </w:p>
    <w:p w:rsidR="00785586" w:rsidRDefault="009355C3">
      <w:pPr>
        <w:spacing w:after="0" w:line="240" w:lineRule="auto"/>
        <w:jc w:val="center"/>
      </w:pPr>
      <w:r>
        <w:rPr>
          <w:rFonts w:ascii="Arial" w:hAnsi="Arial" w:cs="Arial"/>
          <w:sz w:val="23"/>
          <w:szCs w:val="23"/>
        </w:rPr>
        <w:t xml:space="preserve">CENTRO ADMINISTRATIVO DE PINHEIRO PRETO, </w:t>
      </w:r>
      <w:r w:rsidR="00E327DC">
        <w:rPr>
          <w:rFonts w:ascii="Arial" w:eastAsia="Times New Roman" w:hAnsi="Arial" w:cs="Arial"/>
          <w:sz w:val="23"/>
          <w:szCs w:val="23"/>
          <w:lang w:eastAsia="pt-BR"/>
        </w:rPr>
        <w:t>2</w:t>
      </w:r>
      <w:bookmarkStart w:id="0" w:name="_GoBack"/>
      <w:bookmarkEnd w:id="0"/>
      <w:r w:rsidR="0081231B">
        <w:rPr>
          <w:rFonts w:ascii="Arial" w:eastAsia="Times New Roman" w:hAnsi="Arial" w:cs="Arial"/>
          <w:sz w:val="23"/>
          <w:szCs w:val="23"/>
          <w:lang w:eastAsia="pt-BR"/>
        </w:rPr>
        <w:t>3 DE MARÇO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</w:t>
      </w:r>
      <w:r w:rsidR="0081231B">
        <w:rPr>
          <w:rFonts w:ascii="Arial" w:eastAsia="Times New Roman" w:hAnsi="Arial" w:cs="Arial"/>
          <w:sz w:val="23"/>
          <w:szCs w:val="23"/>
          <w:lang w:eastAsia="pt-BR"/>
        </w:rPr>
        <w:t>DE 2020.</w:t>
      </w:r>
    </w:p>
    <w:p w:rsidR="00785586" w:rsidRDefault="00785586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</w:p>
    <w:p w:rsidR="00785586" w:rsidRDefault="00785586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</w:p>
    <w:p w:rsidR="00785586" w:rsidRDefault="00785586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</w:p>
    <w:p w:rsidR="00785586" w:rsidRDefault="009355C3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PEDRO RABUSKE</w:t>
      </w:r>
    </w:p>
    <w:p w:rsidR="00785586" w:rsidRDefault="009355C3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Prefeito Municipal</w:t>
      </w:r>
    </w:p>
    <w:p w:rsidR="00785586" w:rsidRDefault="00785586">
      <w:pPr>
        <w:pStyle w:val="Recuodecorpodetexto"/>
        <w:ind w:left="0"/>
        <w:rPr>
          <w:sz w:val="23"/>
          <w:szCs w:val="23"/>
        </w:rPr>
      </w:pPr>
    </w:p>
    <w:p w:rsidR="00785586" w:rsidRDefault="00785586"/>
    <w:sectPr w:rsidR="00785586">
      <w:headerReference w:type="default" r:id="rId6"/>
      <w:footerReference w:type="default" r:id="rId7"/>
      <w:pgSz w:w="11906" w:h="16838"/>
      <w:pgMar w:top="2836" w:right="1133" w:bottom="2828" w:left="1701" w:header="1417" w:footer="1417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0CBF" w:rsidRDefault="009E0CBF">
      <w:pPr>
        <w:spacing w:after="0" w:line="240" w:lineRule="auto"/>
      </w:pPr>
      <w:r>
        <w:separator/>
      </w:r>
    </w:p>
  </w:endnote>
  <w:endnote w:type="continuationSeparator" w:id="0">
    <w:p w:rsidR="009E0CBF" w:rsidRDefault="009E0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586" w:rsidRDefault="009355C3">
    <w:pPr>
      <w:pStyle w:val="Rodap"/>
      <w:jc w:val="center"/>
    </w:pPr>
    <w:r>
      <w:rPr>
        <w:rFonts w:ascii="Arial" w:hAnsi="Arial" w:cs="Arial"/>
        <w:sz w:val="20"/>
        <w:szCs w:val="20"/>
      </w:rPr>
      <w:t>Av. Marechal Costa e Silva, 111. Fone: (49) 35622000</w:t>
    </w:r>
  </w:p>
  <w:sdt>
    <w:sdtPr>
      <w:id w:val="800228429"/>
      <w:docPartObj>
        <w:docPartGallery w:val="Page Numbers (Bottom of Page)"/>
        <w:docPartUnique/>
      </w:docPartObj>
    </w:sdtPr>
    <w:sdtEndPr/>
    <w:sdtContent>
      <w:p w:rsidR="00785586" w:rsidRDefault="009355C3">
        <w:pPr>
          <w:pStyle w:val="Rodap"/>
          <w:jc w:val="right"/>
        </w:pPr>
        <w:r>
          <w:rPr>
            <w:rFonts w:ascii="Arial" w:hAnsi="Arial" w:cs="Arial"/>
            <w:sz w:val="20"/>
            <w:szCs w:val="20"/>
          </w:rPr>
          <w:t xml:space="preserve">89570-000 – Pinheiro Preto – SC                                                       </w:t>
        </w:r>
        <w:r>
          <w:fldChar w:fldCharType="begin"/>
        </w:r>
        <w:r>
          <w:instrText>PAGE</w:instrText>
        </w:r>
        <w:r>
          <w:fldChar w:fldCharType="separate"/>
        </w:r>
        <w:r w:rsidR="00E327DC">
          <w:rPr>
            <w:noProof/>
          </w:rPr>
          <w:t>4</w:t>
        </w:r>
        <w:r>
          <w:fldChar w:fldCharType="end"/>
        </w:r>
      </w:p>
      <w:p w:rsidR="00785586" w:rsidRDefault="009E0CBF"/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0CBF" w:rsidRDefault="009E0CBF">
      <w:pPr>
        <w:spacing w:after="0" w:line="240" w:lineRule="auto"/>
      </w:pPr>
      <w:r>
        <w:separator/>
      </w:r>
    </w:p>
  </w:footnote>
  <w:footnote w:type="continuationSeparator" w:id="0">
    <w:p w:rsidR="009E0CBF" w:rsidRDefault="009E0C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2326551"/>
      <w:docPartObj>
        <w:docPartGallery w:val="Page Numbers (Top of Page)"/>
        <w:docPartUnique/>
      </w:docPartObj>
    </w:sdtPr>
    <w:sdtEndPr/>
    <w:sdtContent>
      <w:p w:rsidR="00785586" w:rsidRDefault="009355C3">
        <w:pPr>
          <w:pStyle w:val="Cabealho"/>
          <w:jc w:val="right"/>
        </w:pPr>
        <w:r>
          <w:rPr>
            <w:noProof/>
            <w:lang w:eastAsia="pt-BR"/>
          </w:rPr>
          <w:drawing>
            <wp:anchor distT="0" distB="7620" distL="114300" distR="116205" simplePos="0" relativeHeight="5" behindDoc="1" locked="0" layoutInCell="1" allowOverlap="1">
              <wp:simplePos x="0" y="0"/>
              <wp:positionH relativeFrom="margin">
                <wp:posOffset>1430020</wp:posOffset>
              </wp:positionH>
              <wp:positionV relativeFrom="margin">
                <wp:posOffset>-716280</wp:posOffset>
              </wp:positionV>
              <wp:extent cx="436245" cy="621030"/>
              <wp:effectExtent l="0" t="0" r="0" b="0"/>
              <wp:wrapNone/>
              <wp:docPr id="1" name="Figura1" descr="C:\Users\Usuario\AppData\Local\Microsoft\Windows\INetCache\Content.Word\BRASAO_PINHEIRO_PRET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Figura1" descr="C:\Users\Usuario\AppData\Local\Microsoft\Windows\INetCache\Content.Word\BRASAO_PINHEIRO_PRETO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6245" cy="6210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785586" w:rsidRDefault="009355C3">
    <w:pPr>
      <w:pStyle w:val="Cabealho"/>
      <w:jc w:val="center"/>
    </w:pPr>
    <w:r>
      <w:rPr>
        <w:rFonts w:ascii="Arial" w:hAnsi="Arial" w:cs="Arial"/>
      </w:rPr>
      <w:t>Estado de Santa Catarina</w:t>
    </w:r>
  </w:p>
  <w:p w:rsidR="00785586" w:rsidRDefault="009355C3">
    <w:pPr>
      <w:pStyle w:val="Cabealho"/>
      <w:jc w:val="center"/>
    </w:pPr>
    <w:r>
      <w:rPr>
        <w:rFonts w:ascii="Arial" w:hAnsi="Arial" w:cs="Arial"/>
      </w:rPr>
      <w:t>Município de Pinheiro Preto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586"/>
    <w:rsid w:val="00785586"/>
    <w:rsid w:val="0081231B"/>
    <w:rsid w:val="009355C3"/>
    <w:rsid w:val="009E0CBF"/>
    <w:rsid w:val="00E327DC"/>
    <w:rsid w:val="00F23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E46C89-86AE-4C2D-84BC-5759BE79B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basedOn w:val="Fontepargpadro"/>
    <w:uiPriority w:val="99"/>
    <w:semiHidden/>
    <w:unhideWhenUsed/>
    <w:rsid w:val="00A771D6"/>
    <w:rPr>
      <w:color w:val="0000FF"/>
      <w:u w:val="single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A771D6"/>
    <w:rPr>
      <w:rFonts w:ascii="Arial" w:eastAsia="Times New Roman" w:hAnsi="Arial" w:cs="Arial"/>
      <w:b/>
      <w:bCs/>
      <w:sz w:val="20"/>
      <w:szCs w:val="27"/>
      <w:lang w:eastAsia="pt-BR"/>
    </w:rPr>
  </w:style>
  <w:style w:type="character" w:customStyle="1" w:styleId="ListLabel1">
    <w:name w:val="ListLabel 1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Recuodecorpodetexto">
    <w:name w:val="Body Text Indent"/>
    <w:basedOn w:val="Normal"/>
    <w:link w:val="RecuodecorpodetextoChar"/>
    <w:rsid w:val="00A771D6"/>
    <w:pPr>
      <w:spacing w:after="0" w:line="240" w:lineRule="auto"/>
      <w:ind w:left="2842"/>
      <w:jc w:val="both"/>
    </w:pPr>
    <w:rPr>
      <w:rFonts w:ascii="Arial" w:eastAsia="Times New Roman" w:hAnsi="Arial" w:cs="Arial"/>
      <w:b/>
      <w:bCs/>
      <w:sz w:val="20"/>
      <w:szCs w:val="27"/>
      <w:lang w:eastAsia="pt-BR"/>
    </w:rPr>
  </w:style>
  <w:style w:type="paragraph" w:styleId="Cabealho">
    <w:name w:val="header"/>
    <w:basedOn w:val="Normal"/>
    <w:pPr>
      <w:suppressLineNumbers/>
      <w:tabs>
        <w:tab w:val="center" w:pos="4536"/>
        <w:tab w:val="right" w:pos="9072"/>
      </w:tabs>
    </w:pPr>
  </w:style>
  <w:style w:type="paragraph" w:styleId="Rodap">
    <w:name w:val="footer"/>
    <w:basedOn w:val="Normal"/>
    <w:pPr>
      <w:suppressLineNumbers/>
      <w:tabs>
        <w:tab w:val="center" w:pos="4536"/>
        <w:tab w:val="right" w:pos="9072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231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31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1086</Words>
  <Characters>5865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 Administração</dc:creator>
  <dc:description/>
  <cp:lastModifiedBy>ILHAWAY</cp:lastModifiedBy>
  <cp:revision>2</cp:revision>
  <cp:lastPrinted>2020-03-23T12:59:00Z</cp:lastPrinted>
  <dcterms:created xsi:type="dcterms:W3CDTF">2020-03-23T12:59:00Z</dcterms:created>
  <dcterms:modified xsi:type="dcterms:W3CDTF">2020-03-23T12:59:00Z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