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1A" w:rsidRDefault="00957D1A" w:rsidP="00957D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7D1A" w:rsidRDefault="00957D1A" w:rsidP="00957D1A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ATA DE REGISTRO DE PREÇOS Nº </w:t>
      </w:r>
      <w:r w:rsidR="004C6635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b/>
          <w:bCs/>
          <w:sz w:val="22"/>
          <w:szCs w:val="22"/>
        </w:rPr>
        <w:t>/2020</w:t>
      </w:r>
    </w:p>
    <w:p w:rsidR="00957D1A" w:rsidRDefault="00957D1A" w:rsidP="00957D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7D1A" w:rsidRDefault="00957D1A" w:rsidP="00957D1A">
      <w:pPr>
        <w:tabs>
          <w:tab w:val="left" w:pos="5190"/>
        </w:tabs>
        <w:jc w:val="both"/>
        <w:rPr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t xml:space="preserve">Aos vinte dias do mês de fevereiro do ano de 2020, presentes de um lado o </w:t>
      </w:r>
      <w:r>
        <w:rPr>
          <w:rFonts w:ascii="Arial" w:hAnsi="Arial" w:cs="Arial"/>
          <w:b/>
          <w:iCs/>
          <w:sz w:val="20"/>
          <w:szCs w:val="20"/>
        </w:rPr>
        <w:t>MUNICÍPIO DE PINHEIRO PRETO</w:t>
      </w:r>
      <w:r>
        <w:rPr>
          <w:rFonts w:ascii="Arial" w:hAnsi="Arial" w:cs="Arial"/>
          <w:iCs/>
          <w:sz w:val="20"/>
          <w:szCs w:val="20"/>
        </w:rPr>
        <w:t xml:space="preserve"> pessoa </w:t>
      </w:r>
      <w:r>
        <w:rPr>
          <w:rFonts w:ascii="Arial" w:hAnsi="Arial" w:cs="Arial"/>
          <w:sz w:val="20"/>
          <w:szCs w:val="20"/>
        </w:rPr>
        <w:t xml:space="preserve">jurídica de direito público interno, inscrito no CNPJ sob o nº 82.827.148/0001-69, com sede na Avenida marechal Costa e Silva, 111, nesta cidade de Pinheiro Preto/SC, neste ato representado pelo Prefeito Municipal, </w:t>
      </w:r>
      <w:r>
        <w:rPr>
          <w:rFonts w:ascii="Arial" w:hAnsi="Arial" w:cs="Arial"/>
          <w:b/>
          <w:sz w:val="20"/>
          <w:szCs w:val="20"/>
        </w:rPr>
        <w:t>PEDRO RABUSKE</w:t>
      </w:r>
      <w:r>
        <w:rPr>
          <w:rFonts w:ascii="Arial" w:hAnsi="Arial" w:cs="Arial"/>
          <w:sz w:val="20"/>
          <w:szCs w:val="20"/>
        </w:rPr>
        <w:t xml:space="preserve">, e de ora diante denominada simplesmente </w:t>
      </w:r>
      <w:r>
        <w:rPr>
          <w:rFonts w:ascii="Arial" w:hAnsi="Arial" w:cs="Arial"/>
          <w:b/>
          <w:sz w:val="20"/>
          <w:szCs w:val="20"/>
        </w:rPr>
        <w:t>MUNICÍPIO</w:t>
      </w:r>
      <w:r>
        <w:rPr>
          <w:rFonts w:ascii="Arial" w:hAnsi="Arial" w:cs="Arial"/>
          <w:sz w:val="20"/>
          <w:szCs w:val="20"/>
        </w:rPr>
        <w:t>, no uso de suas atribuições resolve registrar o(s) preço(s) da empresa</w:t>
      </w:r>
      <w:r w:rsidR="004C6635">
        <w:rPr>
          <w:rFonts w:ascii="Arial" w:hAnsi="Arial" w:cs="Arial"/>
          <w:sz w:val="20"/>
          <w:szCs w:val="20"/>
        </w:rPr>
        <w:t xml:space="preserve"> </w:t>
      </w:r>
      <w:r w:rsidR="004C6635" w:rsidRPr="004C6635">
        <w:rPr>
          <w:rFonts w:ascii="Arial" w:hAnsi="Arial" w:cs="Arial"/>
          <w:b/>
          <w:sz w:val="20"/>
          <w:szCs w:val="20"/>
        </w:rPr>
        <w:t>IVONETE DIAS DOS SANTOS MORESCO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pessoa jurídica de direito privado, inscrita no CNPJ sob o nº </w:t>
      </w:r>
      <w:r w:rsidR="004C6635">
        <w:rPr>
          <w:rFonts w:ascii="Arial" w:hAnsi="Arial" w:cs="Arial"/>
          <w:sz w:val="20"/>
          <w:szCs w:val="20"/>
        </w:rPr>
        <w:t xml:space="preserve"> 19.429.829/0001-32, com sede na Av </w:t>
      </w:r>
      <w:proofErr w:type="spellStart"/>
      <w:r w:rsidR="004C6635">
        <w:rPr>
          <w:rFonts w:ascii="Arial" w:hAnsi="Arial" w:cs="Arial"/>
          <w:sz w:val="20"/>
          <w:szCs w:val="20"/>
        </w:rPr>
        <w:t>Lebon</w:t>
      </w:r>
      <w:proofErr w:type="spellEnd"/>
      <w:r w:rsidR="004C6635">
        <w:rPr>
          <w:rFonts w:ascii="Arial" w:hAnsi="Arial" w:cs="Arial"/>
          <w:sz w:val="20"/>
          <w:szCs w:val="20"/>
        </w:rPr>
        <w:t xml:space="preserve"> Regis</w:t>
      </w:r>
      <w:r>
        <w:rPr>
          <w:rFonts w:ascii="Arial" w:hAnsi="Arial" w:cs="Arial"/>
          <w:sz w:val="20"/>
          <w:szCs w:val="20"/>
        </w:rPr>
        <w:t xml:space="preserve">, nº </w:t>
      </w:r>
      <w:r w:rsidR="004C6635">
        <w:rPr>
          <w:rFonts w:ascii="Arial" w:hAnsi="Arial" w:cs="Arial"/>
          <w:sz w:val="20"/>
          <w:szCs w:val="20"/>
        </w:rPr>
        <w:t>473</w:t>
      </w:r>
      <w:r>
        <w:rPr>
          <w:rFonts w:ascii="Arial" w:hAnsi="Arial" w:cs="Arial"/>
          <w:sz w:val="20"/>
          <w:szCs w:val="20"/>
        </w:rPr>
        <w:t xml:space="preserve">, na cidade de </w:t>
      </w:r>
      <w:r w:rsidR="00537DC5">
        <w:rPr>
          <w:rFonts w:ascii="Arial" w:hAnsi="Arial" w:cs="Arial"/>
          <w:sz w:val="20"/>
          <w:szCs w:val="20"/>
        </w:rPr>
        <w:t>Fraiburgo</w:t>
      </w:r>
      <w:r>
        <w:rPr>
          <w:rFonts w:ascii="Arial" w:hAnsi="Arial" w:cs="Arial"/>
          <w:sz w:val="20"/>
          <w:szCs w:val="20"/>
        </w:rPr>
        <w:t xml:space="preserve">, Estado de </w:t>
      </w:r>
      <w:r w:rsidR="00537DC5">
        <w:rPr>
          <w:rFonts w:ascii="Arial" w:hAnsi="Arial" w:cs="Arial"/>
          <w:sz w:val="20"/>
          <w:szCs w:val="20"/>
        </w:rPr>
        <w:t>Santa Catarina</w:t>
      </w:r>
      <w:r>
        <w:rPr>
          <w:rFonts w:ascii="Arial" w:hAnsi="Arial" w:cs="Arial"/>
          <w:sz w:val="20"/>
          <w:szCs w:val="20"/>
        </w:rPr>
        <w:t xml:space="preserve">, neste ato representada pelo Senhor </w:t>
      </w:r>
      <w:r w:rsidR="00537DC5">
        <w:rPr>
          <w:rFonts w:ascii="Arial" w:hAnsi="Arial" w:cs="Arial"/>
          <w:sz w:val="20"/>
          <w:szCs w:val="20"/>
        </w:rPr>
        <w:t xml:space="preserve">Odair José </w:t>
      </w:r>
      <w:proofErr w:type="spellStart"/>
      <w:r w:rsidR="00537DC5">
        <w:rPr>
          <w:rFonts w:ascii="Arial" w:hAnsi="Arial" w:cs="Arial"/>
          <w:sz w:val="20"/>
          <w:szCs w:val="20"/>
        </w:rPr>
        <w:t>Moresco</w:t>
      </w:r>
      <w:proofErr w:type="spellEnd"/>
      <w:r>
        <w:rPr>
          <w:rFonts w:ascii="Arial" w:hAnsi="Arial" w:cs="Arial"/>
          <w:sz w:val="20"/>
          <w:szCs w:val="20"/>
        </w:rPr>
        <w:t xml:space="preserve">, doravante denominada simplesmente de </w:t>
      </w:r>
      <w:r>
        <w:rPr>
          <w:rFonts w:ascii="Arial" w:hAnsi="Arial" w:cs="Arial"/>
          <w:b/>
          <w:sz w:val="20"/>
          <w:szCs w:val="20"/>
        </w:rPr>
        <w:t>FORNECEDORA</w:t>
      </w:r>
      <w:r>
        <w:rPr>
          <w:rFonts w:ascii="Arial" w:hAnsi="Arial" w:cs="Arial"/>
          <w:sz w:val="20"/>
          <w:szCs w:val="20"/>
        </w:rPr>
        <w:t xml:space="preserve"> para fornecimento do objeto descrito abaixo, em conformidade com o processo de licitação na modalidade Pregão Presencial nº 015/2020 – Registro de Preços, homologado em data de </w:t>
      </w:r>
      <w:r w:rsidR="00537DC5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de</w:t>
      </w:r>
      <w:r w:rsidR="00537DC5">
        <w:rPr>
          <w:rFonts w:ascii="Arial" w:hAnsi="Arial" w:cs="Arial"/>
          <w:sz w:val="20"/>
          <w:szCs w:val="20"/>
        </w:rPr>
        <w:t xml:space="preserve"> fevereiro</w:t>
      </w:r>
      <w:r>
        <w:rPr>
          <w:rFonts w:ascii="Arial" w:hAnsi="Arial" w:cs="Arial"/>
          <w:sz w:val="20"/>
          <w:szCs w:val="20"/>
        </w:rPr>
        <w:t xml:space="preserve"> de 2020, na forma e condições estabelecidas nas cláusulas seguintes: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1ª - DO OBJETO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proofErr w:type="gramStart"/>
      <w:r>
        <w:rPr>
          <w:rFonts w:ascii="Arial" w:hAnsi="Arial"/>
          <w:sz w:val="20"/>
          <w:szCs w:val="20"/>
        </w:rPr>
        <w:t>1.1  –</w:t>
      </w:r>
      <w:proofErr w:type="gramEnd"/>
      <w:r>
        <w:rPr>
          <w:rFonts w:ascii="Arial" w:hAnsi="Arial"/>
          <w:sz w:val="20"/>
          <w:szCs w:val="20"/>
        </w:rPr>
        <w:t xml:space="preserve">  A  presente  licitação  tem  como  objeto  </w:t>
      </w:r>
      <w:r>
        <w:rPr>
          <w:rFonts w:ascii="Arial" w:hAnsi="Arial"/>
          <w:b/>
          <w:sz w:val="20"/>
          <w:szCs w:val="20"/>
        </w:rPr>
        <w:t xml:space="preserve">REGISTRO  DE  PREÇOS  PARA CONTRATAÇÃO FUTURA, COM PEDIDOS PARCELADOS, DE EMPRESA ESPECIALIZADA PARA PRESTAR SERVIÇOS DE DESINSETIZAÇÃO, DESRATIZAÇÃO E LIMPEZA DE CAIXA D´AGUA PARA O MUNICÍPIO DE PINHEIRO PRETO (SECRETARIAS DE EDUCAÇÃO, ADMINISTRAÇÃO, E SAÚDE), </w:t>
      </w:r>
      <w:r>
        <w:rPr>
          <w:rFonts w:ascii="Arial" w:hAnsi="Arial"/>
          <w:sz w:val="20"/>
          <w:szCs w:val="20"/>
        </w:rPr>
        <w:t>conforme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descrição e estimativa de consumo a seguir:</w:t>
      </w:r>
    </w:p>
    <w:p w:rsidR="00957D1A" w:rsidRDefault="00957D1A" w:rsidP="00957D1A">
      <w:pPr>
        <w:jc w:val="both"/>
        <w:rPr>
          <w:rFonts w:ascii="Arial" w:hAnsi="Arial"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/>
          <w:sz w:val="20"/>
          <w:szCs w:val="20"/>
        </w:rPr>
      </w:pPr>
    </w:p>
    <w:tbl>
      <w:tblPr>
        <w:tblW w:w="8840" w:type="dxa"/>
        <w:tblInd w:w="1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761"/>
        <w:gridCol w:w="1545"/>
        <w:gridCol w:w="4704"/>
      </w:tblGrid>
      <w:tr w:rsidR="00957D1A" w:rsidTr="004C6176">
        <w:trPr>
          <w:trHeight w:val="172"/>
        </w:trPr>
        <w:tc>
          <w:tcPr>
            <w:tcW w:w="88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r w:rsidRPr="0064475D">
              <w:rPr>
                <w:rFonts w:ascii="Arial" w:eastAsia="Arial" w:hAnsi="Arial" w:cs="Arial"/>
                <w:b/>
                <w:sz w:val="20"/>
                <w:shd w:val="clear" w:color="auto" w:fill="F2F2F2" w:themeFill="background1" w:themeFillShade="F2"/>
              </w:rPr>
              <w:t>DES</w:t>
            </w:r>
            <w:r>
              <w:rPr>
                <w:rFonts w:ascii="Arial" w:eastAsia="Arial" w:hAnsi="Arial" w:cs="Arial"/>
                <w:b/>
                <w:sz w:val="20"/>
              </w:rPr>
              <w:t>INSETIZAÇÃO PARA A ELIMINAÇÃO DE INSETOS E ARANHAS.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9"/>
                <w:sz w:val="20"/>
              </w:rPr>
              <w:t>Quantidade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4"/>
                <w:sz w:val="20"/>
              </w:rPr>
              <w:t>Unid.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Especificação Local</w:t>
            </w:r>
          </w:p>
        </w:tc>
      </w:tr>
      <w:tr w:rsidR="00957D1A" w:rsidTr="004C6176">
        <w:trPr>
          <w:trHeight w:val="168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564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da Creche Municipal</w:t>
            </w:r>
          </w:p>
        </w:tc>
      </w:tr>
      <w:tr w:rsidR="00957D1A" w:rsidTr="004C6176">
        <w:trPr>
          <w:trHeight w:val="191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napToGrid w:val="0"/>
              <w:spacing w:line="276" w:lineRule="auto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napToGrid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2.885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 Centro Educacional I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851,63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 Centro Educacional II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700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da </w:t>
            </w:r>
            <w:r>
              <w:rPr>
                <w:rFonts w:ascii="Arial" w:hAnsi="Arial" w:cs="Arial"/>
                <w:sz w:val="20"/>
              </w:rPr>
              <w:t>Unidade Básica de Saúde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11,44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da </w:t>
            </w:r>
            <w:r>
              <w:rPr>
                <w:rFonts w:ascii="Arial" w:hAnsi="Arial" w:cs="Arial"/>
                <w:sz w:val="20"/>
              </w:rPr>
              <w:t>Casa do Idoso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1.476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Prédio da Prefeitura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195,81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Prédio da Delegacia</w:t>
            </w:r>
          </w:p>
        </w:tc>
      </w:tr>
      <w:tr w:rsidR="00957D1A" w:rsidTr="004C6176">
        <w:trPr>
          <w:trHeight w:val="287"/>
        </w:trPr>
        <w:tc>
          <w:tcPr>
            <w:tcW w:w="88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-10" w:type="dxa"/>
            </w:tcMar>
          </w:tcPr>
          <w:p w:rsidR="00957D1A" w:rsidRDefault="00957D1A" w:rsidP="004C6176">
            <w:pPr>
              <w:snapToGrid w:val="0"/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b/>
                <w:w w:val="99"/>
                <w:sz w:val="20"/>
              </w:rPr>
              <w:t>LIMPEZA DE CAIXA D´ÁGUA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9"/>
                <w:sz w:val="20"/>
              </w:rPr>
              <w:t>Quantidade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4"/>
                <w:sz w:val="20"/>
              </w:rPr>
              <w:t>Capacidade/</w:t>
            </w:r>
            <w:proofErr w:type="spellStart"/>
            <w:r>
              <w:rPr>
                <w:rFonts w:ascii="Arial" w:eastAsia="Arial" w:hAnsi="Arial" w:cs="Arial"/>
                <w:b/>
                <w:w w:val="94"/>
                <w:sz w:val="20"/>
              </w:rPr>
              <w:t>Und</w:t>
            </w:r>
            <w:proofErr w:type="spellEnd"/>
            <w:r>
              <w:rPr>
                <w:rFonts w:ascii="Arial" w:eastAsia="Arial" w:hAnsi="Arial" w:cs="Arial"/>
                <w:b/>
                <w:w w:val="94"/>
                <w:sz w:val="20"/>
              </w:rPr>
              <w:t>.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Especificação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10.000 L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Limpeza de caixa d´água da</w:t>
            </w:r>
            <w:r w:rsidRPr="006D236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D2360">
              <w:rPr>
                <w:rFonts w:ascii="Arial" w:eastAsia="Arial" w:hAnsi="Arial" w:cs="Arial"/>
                <w:sz w:val="20"/>
              </w:rPr>
              <w:t>creche municipal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w w:val="94"/>
                <w:sz w:val="20"/>
              </w:rPr>
              <w:t>1.500 L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do </w:t>
            </w:r>
            <w:r w:rsidRPr="006D2360">
              <w:rPr>
                <w:rFonts w:ascii="Arial" w:hAnsi="Arial" w:cs="Arial"/>
                <w:sz w:val="20"/>
              </w:rPr>
              <w:t>Centro Educacional I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w w:val="94"/>
                <w:sz w:val="20"/>
              </w:rPr>
              <w:t>20.000 L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do </w:t>
            </w:r>
            <w:r w:rsidRPr="006D2360">
              <w:rPr>
                <w:rFonts w:ascii="Arial" w:hAnsi="Arial" w:cs="Arial"/>
                <w:sz w:val="20"/>
              </w:rPr>
              <w:t>Centro Educacional II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500</w:t>
            </w:r>
            <w:r w:rsidRPr="006D2360">
              <w:rPr>
                <w:rFonts w:ascii="Arial" w:eastAsia="Arial" w:hAnsi="Arial" w:cs="Arial"/>
                <w:sz w:val="20"/>
              </w:rPr>
              <w:t xml:space="preserve"> L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Unidade Básica de Saúde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1000</w:t>
            </w:r>
            <w:r w:rsidRPr="006D2360">
              <w:rPr>
                <w:rFonts w:ascii="Arial" w:eastAsia="Arial" w:hAnsi="Arial" w:cs="Arial"/>
                <w:sz w:val="20"/>
              </w:rPr>
              <w:t xml:space="preserve"> L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Unidade Básica de Saúde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hAnsi="Arial" w:cs="Arial"/>
                <w:sz w:val="20"/>
              </w:rPr>
              <w:t>500 L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Casa do Idoso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hAnsi="Arial" w:cs="Arial"/>
                <w:sz w:val="20"/>
              </w:rPr>
              <w:t>500 L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Pr="006D2360" w:rsidRDefault="00957D1A" w:rsidP="004C6176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Prefeitura Municipal</w:t>
            </w:r>
          </w:p>
        </w:tc>
      </w:tr>
      <w:tr w:rsidR="00957D1A" w:rsidTr="004C6176">
        <w:trPr>
          <w:trHeight w:val="297"/>
        </w:trPr>
        <w:tc>
          <w:tcPr>
            <w:tcW w:w="88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0"/>
              </w:rPr>
              <w:t>DESRATIZAÇÃO PARA ELIMINAÇÃO DE RATOS</w:t>
            </w:r>
          </w:p>
        </w:tc>
      </w:tr>
      <w:tr w:rsidR="00957D1A" w:rsidTr="004C6176">
        <w:trPr>
          <w:trHeight w:val="17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9"/>
                <w:sz w:val="20"/>
              </w:rPr>
              <w:t>Item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9"/>
                <w:sz w:val="20"/>
              </w:rPr>
              <w:t>Quantidade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4"/>
                <w:sz w:val="20"/>
              </w:rPr>
              <w:t>Unid.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Especificação</w:t>
            </w:r>
          </w:p>
        </w:tc>
      </w:tr>
      <w:tr w:rsidR="00957D1A" w:rsidTr="004C6176">
        <w:trPr>
          <w:trHeight w:val="163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129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>Creche Municipal</w:t>
            </w:r>
          </w:p>
        </w:tc>
      </w:tr>
      <w:tr w:rsidR="00957D1A" w:rsidTr="004C6176">
        <w:trPr>
          <w:trHeight w:val="187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napToGrid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33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>Centro Educacional I</w:t>
            </w:r>
          </w:p>
        </w:tc>
      </w:tr>
      <w:tr w:rsidR="00957D1A" w:rsidTr="004C6176">
        <w:trPr>
          <w:trHeight w:val="18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74,81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>Centro Educacional II</w:t>
            </w:r>
          </w:p>
        </w:tc>
      </w:tr>
      <w:tr w:rsidR="00957D1A" w:rsidTr="004C6176">
        <w:trPr>
          <w:trHeight w:val="182"/>
        </w:trPr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 M²</w:t>
            </w:r>
          </w:p>
        </w:tc>
        <w:tc>
          <w:tcPr>
            <w:tcW w:w="4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r>
              <w:rPr>
                <w:rFonts w:ascii="Arial" w:hAnsi="Arial" w:cs="Arial"/>
                <w:sz w:val="20"/>
              </w:rPr>
              <w:t>Unidade Básica de Saúde</w:t>
            </w:r>
          </w:p>
        </w:tc>
      </w:tr>
    </w:tbl>
    <w:p w:rsidR="00957D1A" w:rsidRDefault="00957D1A" w:rsidP="00957D1A">
      <w:pPr>
        <w:jc w:val="both"/>
        <w:rPr>
          <w:rFonts w:ascii="Arial" w:hAnsi="Arial"/>
          <w:b/>
          <w:sz w:val="20"/>
          <w:szCs w:val="20"/>
        </w:rPr>
      </w:pPr>
    </w:p>
    <w:p w:rsidR="00957D1A" w:rsidRDefault="00957D1A" w:rsidP="00957D1A">
      <w:pPr>
        <w:ind w:right="57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1.2– Todas as despesas relacionadas com a prestação dos serviços correrão por conta da proponente vencedora.</w:t>
      </w:r>
    </w:p>
    <w:p w:rsidR="00957D1A" w:rsidRDefault="00957D1A" w:rsidP="00957D1A">
      <w:pPr>
        <w:spacing w:line="183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1.3 - Os serviços deverão ser realizados nos finais de semana, salvo solicitação do órgão competente</w:t>
      </w:r>
    </w:p>
    <w:p w:rsidR="00957D1A" w:rsidRDefault="00957D1A" w:rsidP="00957D1A">
      <w:pPr>
        <w:jc w:val="both"/>
        <w:rPr>
          <w:rFonts w:ascii="Arial" w:hAnsi="Arial"/>
          <w:sz w:val="20"/>
          <w:szCs w:val="20"/>
        </w:rPr>
      </w:pPr>
    </w:p>
    <w:p w:rsidR="00957D1A" w:rsidRDefault="00957D1A" w:rsidP="00957D1A">
      <w:p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1.4 - A proponente vencedora do serviço de desratização deverá realizar vistoria </w:t>
      </w:r>
      <w:r>
        <w:rPr>
          <w:rFonts w:ascii="Arial" w:hAnsi="Arial"/>
          <w:b/>
          <w:sz w:val="20"/>
          <w:szCs w:val="20"/>
          <w:u w:val="single"/>
        </w:rPr>
        <w:t>no mínimo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a cada 30 (trinta) dias</w:t>
      </w:r>
      <w:r>
        <w:rPr>
          <w:rFonts w:ascii="Arial" w:hAnsi="Arial"/>
          <w:sz w:val="20"/>
          <w:szCs w:val="20"/>
        </w:rPr>
        <w:t>, pelo período de 6 meses,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0"/>
          <w:szCs w:val="20"/>
        </w:rPr>
        <w:t>preenchendo o formulário de monitoramento, o qual deverá ser devidamente assinado pelo responsável do local, salientando que a apresentação do mencionado formulário juntamente com a Nota Fiscal é condição para que o pagamento seja efetuado.</w:t>
      </w:r>
    </w:p>
    <w:p w:rsidR="00957D1A" w:rsidRDefault="00957D1A" w:rsidP="00957D1A">
      <w:pPr>
        <w:spacing w:line="4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47" w:lineRule="auto"/>
        <w:ind w:left="260" w:right="20" w:firstLine="706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1.4.1 – Caso apareçam ratos em dias que não tenha vistoria, a proponente vencedora deverá atender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solicitação do órgão requisitante </w:t>
      </w:r>
      <w:r>
        <w:rPr>
          <w:rFonts w:ascii="Arial" w:hAnsi="Arial"/>
          <w:b/>
          <w:sz w:val="20"/>
          <w:szCs w:val="20"/>
        </w:rPr>
        <w:t>em até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48 (quarenta e oito) horas</w:t>
      </w:r>
      <w:r>
        <w:rPr>
          <w:rFonts w:ascii="Arial" w:hAnsi="Arial"/>
          <w:sz w:val="20"/>
          <w:szCs w:val="20"/>
        </w:rPr>
        <w:t>.</w:t>
      </w:r>
    </w:p>
    <w:p w:rsidR="00957D1A" w:rsidRDefault="00957D1A" w:rsidP="00957D1A">
      <w:pPr>
        <w:spacing w:line="247" w:lineRule="auto"/>
        <w:ind w:left="260" w:right="20" w:firstLine="706"/>
        <w:jc w:val="both"/>
        <w:rPr>
          <w:rFonts w:ascii="Arial" w:hAnsi="Arial"/>
          <w:sz w:val="20"/>
          <w:szCs w:val="20"/>
        </w:rPr>
      </w:pPr>
    </w:p>
    <w:p w:rsidR="00957D1A" w:rsidRDefault="00957D1A" w:rsidP="00957D1A">
      <w:pPr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1.5 - Os serviços deverão ser realizados em todas as dependências das instalações dos órgãos requisitantes, sendo que os locais e endereços estão indicados no </w:t>
      </w:r>
      <w:r>
        <w:rPr>
          <w:rFonts w:ascii="Arial" w:hAnsi="Arial"/>
          <w:b/>
          <w:sz w:val="20"/>
          <w:szCs w:val="20"/>
        </w:rPr>
        <w:t>Anexo X</w:t>
      </w:r>
      <w:r>
        <w:rPr>
          <w:rFonts w:ascii="Arial" w:hAnsi="Arial"/>
          <w:sz w:val="20"/>
          <w:szCs w:val="20"/>
        </w:rPr>
        <w:t xml:space="preserve"> do presente edital, em focos detectados ao longo das áreas internas e externas das referidas instalações, nas salas de arquivos e depósitos, nos telhados, nas divisórias, nas caixas de passagens diversas, em guaritas, forros, caixas de inspeção, caixas de gordura, ralos, grelhas e dutos de esgotos, elétricos, telefônicos, refrigeração, bem como outros que se fizerem necessários.</w:t>
      </w:r>
    </w:p>
    <w:p w:rsidR="00957D1A" w:rsidRDefault="00957D1A" w:rsidP="00957D1A">
      <w:pPr>
        <w:spacing w:line="222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71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1.6 - Os serviços deverão ser executados de forma cuidadosa e apropriados para as áreas envolvidas.</w:t>
      </w:r>
    </w:p>
    <w:p w:rsidR="00957D1A" w:rsidRDefault="00957D1A" w:rsidP="00957D1A">
      <w:pPr>
        <w:spacing w:line="183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1.7 - Os produtos aplicados devem ter poder de eliminação suficiente para eliminar as pragas de cada local.</w:t>
      </w:r>
    </w:p>
    <w:p w:rsidR="00957D1A" w:rsidRDefault="00957D1A" w:rsidP="00957D1A">
      <w:pPr>
        <w:spacing w:line="183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47" w:lineRule="auto"/>
        <w:ind w:right="6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1.8 – Após a execução dos serviços iniciais, a licitante vencedora deverá fornecer para a área requisitante os seguintes documentos:</w:t>
      </w:r>
    </w:p>
    <w:p w:rsidR="00957D1A" w:rsidRDefault="00957D1A" w:rsidP="00957D1A">
      <w:pPr>
        <w:spacing w:line="1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ind w:left="260" w:right="20" w:firstLine="706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1.8.1- Laudo técnico de execução dos serviços, constando o produto utilizado e como foi utilizado;</w:t>
      </w:r>
    </w:p>
    <w:p w:rsidR="00957D1A" w:rsidRDefault="00957D1A" w:rsidP="00957D1A">
      <w:pPr>
        <w:spacing w:line="1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1.8.2- Registro dos produtos utilizados para execução do objeto licitado ou documento de isenção, no Ministério da Saúde/ANVISA;</w:t>
      </w:r>
    </w:p>
    <w:p w:rsidR="00957D1A" w:rsidRDefault="00957D1A" w:rsidP="00957D1A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1.8.3 - Certificado da realização dos serviços assinado pelo profissional responsável habilitado com registro no respectivo Conselho, sendo este o apresentado pela empresa na fase de habilitação;</w:t>
      </w:r>
    </w:p>
    <w:p w:rsidR="00957D1A" w:rsidRDefault="00957D1A" w:rsidP="00957D1A">
      <w:pPr>
        <w:spacing w:line="3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ind w:left="283" w:firstLine="68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1.8.4 - Certificado de Controle de Insetos para os locais </w:t>
      </w:r>
      <w:proofErr w:type="spellStart"/>
      <w:r>
        <w:rPr>
          <w:rFonts w:ascii="Arial" w:hAnsi="Arial"/>
          <w:sz w:val="20"/>
          <w:szCs w:val="20"/>
        </w:rPr>
        <w:t>desinsetizados</w:t>
      </w:r>
      <w:proofErr w:type="spellEnd"/>
      <w:r>
        <w:rPr>
          <w:rFonts w:ascii="Arial" w:hAnsi="Arial"/>
          <w:sz w:val="20"/>
          <w:szCs w:val="20"/>
        </w:rPr>
        <w:t xml:space="preserve"> com garantia mínima de 6 meses</w:t>
      </w:r>
    </w:p>
    <w:p w:rsidR="00957D1A" w:rsidRDefault="00957D1A" w:rsidP="00957D1A">
      <w:pPr>
        <w:spacing w:line="232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47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1.9 – A proponente vencedora deverá responder pelos vícios, defeitos ou danos causados a terceiros/Município referente à prestação dos serviços, assumindo os gastos e despesas que se fizerem necessários para o adimplemento das obrigações e providenciar a imediata correção das deficiências, falhas ou irregularidades apontadas pela solicitante.</w:t>
      </w:r>
    </w:p>
    <w:p w:rsidR="00957D1A" w:rsidRDefault="00957D1A" w:rsidP="00957D1A">
      <w:pPr>
        <w:spacing w:line="247" w:lineRule="auto"/>
        <w:ind w:right="20"/>
        <w:jc w:val="both"/>
        <w:rPr>
          <w:sz w:val="20"/>
          <w:szCs w:val="20"/>
        </w:rPr>
      </w:pPr>
    </w:p>
    <w:p w:rsidR="00957D1A" w:rsidRDefault="00957D1A" w:rsidP="00957D1A">
      <w:pPr>
        <w:spacing w:line="247" w:lineRule="auto"/>
        <w:ind w:right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1.10 – A prestação dos serviços nos locais: Creche Municipal, Centro Educacional I e Centro Educacional II será realizada em data a ser determinados pela Secretaria da Educação.</w:t>
      </w:r>
    </w:p>
    <w:p w:rsidR="00957D1A" w:rsidRDefault="00957D1A" w:rsidP="00957D1A">
      <w:pPr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2ª - DO PREÇO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– Os preços desta Ata de Registro de Preços, são os seguintes:</w:t>
      </w:r>
    </w:p>
    <w:tbl>
      <w:tblPr>
        <w:tblW w:w="8907" w:type="dxa"/>
        <w:tblInd w:w="14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"/>
        <w:gridCol w:w="2091"/>
        <w:gridCol w:w="4536"/>
        <w:gridCol w:w="1689"/>
      </w:tblGrid>
      <w:tr w:rsidR="00957D1A" w:rsidTr="00A93789">
        <w:trPr>
          <w:trHeight w:val="172"/>
        </w:trPr>
        <w:tc>
          <w:tcPr>
            <w:tcW w:w="72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ind w:left="60"/>
              <w:jc w:val="center"/>
            </w:pPr>
            <w:r w:rsidRPr="0064475D">
              <w:rPr>
                <w:rFonts w:ascii="Arial" w:eastAsia="Arial" w:hAnsi="Arial" w:cs="Arial"/>
                <w:b/>
                <w:sz w:val="20"/>
                <w:shd w:val="clear" w:color="auto" w:fill="F2F2F2" w:themeFill="background1" w:themeFillShade="F2"/>
              </w:rPr>
              <w:t>DES</w:t>
            </w:r>
            <w:r>
              <w:rPr>
                <w:rFonts w:ascii="Arial" w:eastAsia="Arial" w:hAnsi="Arial" w:cs="Arial"/>
                <w:b/>
                <w:sz w:val="20"/>
              </w:rPr>
              <w:t>INSETIZAÇÃO PARA A ELIMINAÇÃO DE INSETOS E ARANHAS.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</w:tcPr>
          <w:p w:rsidR="00957D1A" w:rsidRPr="0064475D" w:rsidRDefault="00957D1A" w:rsidP="004C6176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hd w:val="clear" w:color="auto" w:fill="F2F2F2" w:themeFill="background1" w:themeFillShade="F2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2F2F2" w:themeFill="background1" w:themeFillShade="F2"/>
              </w:rPr>
              <w:t>Valor unitário</w:t>
            </w:r>
            <w:r w:rsidR="00A93789">
              <w:rPr>
                <w:rFonts w:ascii="Arial" w:eastAsia="Arial" w:hAnsi="Arial" w:cs="Arial"/>
                <w:b/>
                <w:sz w:val="20"/>
                <w:shd w:val="clear" w:color="auto" w:fill="F2F2F2" w:themeFill="background1" w:themeFillShade="F2"/>
              </w:rPr>
              <w:t xml:space="preserve"> R$</w:t>
            </w:r>
          </w:p>
        </w:tc>
      </w:tr>
      <w:tr w:rsidR="00957D1A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4"/>
                <w:sz w:val="20"/>
              </w:rPr>
              <w:t>Unid.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957D1A" w:rsidRDefault="00957D1A" w:rsidP="004C6176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Especificação Local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57D1A" w:rsidRDefault="00957D1A" w:rsidP="004C617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93789" w:rsidTr="00A93789">
        <w:trPr>
          <w:trHeight w:val="168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564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da Creche Municipal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4A11FE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4A11FE">
              <w:rPr>
                <w:rFonts w:ascii="Arial" w:eastAsia="Arial" w:hAnsi="Arial" w:cs="Arial"/>
                <w:sz w:val="20"/>
              </w:rPr>
              <w:t>R$ 393,00</w:t>
            </w:r>
          </w:p>
        </w:tc>
      </w:tr>
      <w:tr w:rsidR="00A93789" w:rsidTr="00A93789">
        <w:trPr>
          <w:trHeight w:val="191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napToGrid w:val="0"/>
              <w:spacing w:line="276" w:lineRule="auto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napToGrid w:val="0"/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napToGrid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2.885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 Centro Educacional I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A93789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R$ 1.813,00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851,63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 Centro Educacional II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A93789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R$ 592,00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4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700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da </w:t>
            </w:r>
            <w:r>
              <w:rPr>
                <w:rFonts w:ascii="Arial" w:hAnsi="Arial" w:cs="Arial"/>
                <w:sz w:val="20"/>
              </w:rPr>
              <w:t>Unidade Básica de Saúde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BB6028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R$ 489,00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11,44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da </w:t>
            </w:r>
            <w:r>
              <w:rPr>
                <w:rFonts w:ascii="Arial" w:hAnsi="Arial" w:cs="Arial"/>
                <w:sz w:val="20"/>
              </w:rPr>
              <w:t>Casa do Idoso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BB6028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R$ 19,50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1.476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Prédio da Prefeitura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BB6028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R$ 944,00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195,81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Desinsetização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Prédio da Delegacia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BB6028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R$ 214,00</w:t>
            </w:r>
          </w:p>
        </w:tc>
      </w:tr>
      <w:tr w:rsidR="00A93789" w:rsidTr="00A93789">
        <w:trPr>
          <w:trHeight w:val="287"/>
        </w:trPr>
        <w:tc>
          <w:tcPr>
            <w:tcW w:w="72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-10" w:type="dxa"/>
            </w:tcMar>
          </w:tcPr>
          <w:p w:rsidR="00A93789" w:rsidRDefault="00A93789" w:rsidP="00A93789">
            <w:pPr>
              <w:snapToGrid w:val="0"/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b/>
                <w:w w:val="99"/>
                <w:sz w:val="20"/>
              </w:rPr>
              <w:t>LIMPEZA DE CAIXA D´ÁGUA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</w:tcPr>
          <w:p w:rsidR="00A93789" w:rsidRDefault="00A93789" w:rsidP="00A93789">
            <w:pPr>
              <w:snapToGrid w:val="0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w w:val="99"/>
                <w:sz w:val="20"/>
              </w:rPr>
            </w:pP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4"/>
                <w:sz w:val="20"/>
              </w:rPr>
              <w:t>Capacidade/</w:t>
            </w:r>
            <w:proofErr w:type="spellStart"/>
            <w:r>
              <w:rPr>
                <w:rFonts w:ascii="Arial" w:eastAsia="Arial" w:hAnsi="Arial" w:cs="Arial"/>
                <w:b/>
                <w:w w:val="94"/>
                <w:sz w:val="20"/>
              </w:rPr>
              <w:t>Und</w:t>
            </w:r>
            <w:proofErr w:type="spellEnd"/>
            <w:r>
              <w:rPr>
                <w:rFonts w:ascii="Arial" w:eastAsia="Arial" w:hAnsi="Arial" w:cs="Arial"/>
                <w:b/>
                <w:w w:val="94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Especificação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10.000 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>Limpeza de caixa d´água da</w:t>
            </w:r>
            <w:r w:rsidRPr="006D236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6D2360">
              <w:rPr>
                <w:rFonts w:ascii="Arial" w:eastAsia="Arial" w:hAnsi="Arial" w:cs="Arial"/>
                <w:sz w:val="20"/>
              </w:rPr>
              <w:t>creche municipal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6D2360" w:rsidRDefault="00BB6028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R$ 490,00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w w:val="94"/>
                <w:sz w:val="20"/>
              </w:rPr>
              <w:t>1.500 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do </w:t>
            </w:r>
            <w:r w:rsidRPr="006D2360">
              <w:rPr>
                <w:rFonts w:ascii="Arial" w:hAnsi="Arial" w:cs="Arial"/>
                <w:sz w:val="20"/>
              </w:rPr>
              <w:t>Centro Educacional I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6D2360" w:rsidRDefault="00BB6028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R$ 189,00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w w:val="94"/>
                <w:sz w:val="20"/>
              </w:rPr>
              <w:t>20.000 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do </w:t>
            </w:r>
            <w:r w:rsidRPr="006D2360">
              <w:rPr>
                <w:rFonts w:ascii="Arial" w:hAnsi="Arial" w:cs="Arial"/>
                <w:sz w:val="20"/>
              </w:rPr>
              <w:t>Centro Educacional II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6D2360" w:rsidRDefault="00BB6028" w:rsidP="00A9378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R$ 912,00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500</w:t>
            </w:r>
            <w:r w:rsidRPr="006D2360">
              <w:rPr>
                <w:rFonts w:ascii="Arial" w:eastAsia="Arial" w:hAnsi="Arial" w:cs="Arial"/>
                <w:sz w:val="20"/>
              </w:rPr>
              <w:t xml:space="preserve"> 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Unidade Básica de Saúde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6D2360" w:rsidRDefault="00BB6028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R$ 121,00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1000</w:t>
            </w:r>
            <w:r w:rsidRPr="006D2360">
              <w:rPr>
                <w:rFonts w:ascii="Arial" w:eastAsia="Arial" w:hAnsi="Arial" w:cs="Arial"/>
                <w:sz w:val="20"/>
              </w:rPr>
              <w:t xml:space="preserve"> 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Unidade Básica de Saúde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6D2360" w:rsidRDefault="004B435F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R$ 170,00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hAnsi="Arial" w:cs="Arial"/>
                <w:sz w:val="20"/>
              </w:rPr>
              <w:t>500 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Casa do Idoso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6D2360" w:rsidRDefault="004B435F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R$ 121,00</w:t>
            </w: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hAnsi="Arial" w:cs="Arial"/>
                <w:sz w:val="20"/>
              </w:rPr>
              <w:t>500 L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Pr="006D2360" w:rsidRDefault="00A93789" w:rsidP="00A93789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 w:rsidRPr="006D2360">
              <w:rPr>
                <w:rFonts w:ascii="Arial" w:eastAsia="Arial" w:hAnsi="Arial" w:cs="Arial"/>
                <w:sz w:val="20"/>
              </w:rPr>
              <w:t xml:space="preserve">Limpeza de caixa d´água da </w:t>
            </w:r>
            <w:r w:rsidRPr="006D2360">
              <w:rPr>
                <w:rFonts w:ascii="Arial" w:hAnsi="Arial" w:cs="Arial"/>
                <w:sz w:val="20"/>
              </w:rPr>
              <w:t>Prefeitura Municipal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Pr="006D2360" w:rsidRDefault="004B435F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R$ 120,00</w:t>
            </w:r>
          </w:p>
        </w:tc>
      </w:tr>
      <w:tr w:rsidR="00A93789" w:rsidTr="00A93789">
        <w:trPr>
          <w:trHeight w:val="297"/>
        </w:trPr>
        <w:tc>
          <w:tcPr>
            <w:tcW w:w="72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0"/>
              </w:rPr>
              <w:t>DESRATIZAÇÃO PARA ELIMINAÇÃO DE RATOS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93789" w:rsidTr="00A93789">
        <w:trPr>
          <w:trHeight w:val="17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9"/>
                <w:sz w:val="20"/>
              </w:rPr>
              <w:t>Item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w w:val="94"/>
                <w:sz w:val="20"/>
              </w:rPr>
              <w:t>Unid.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Especificação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A93789" w:rsidP="00A93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93789" w:rsidTr="00A93789">
        <w:trPr>
          <w:trHeight w:val="163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129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>Creche Municipal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4B435F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R$ 106,00</w:t>
            </w:r>
          </w:p>
        </w:tc>
      </w:tr>
      <w:tr w:rsidR="00A93789" w:rsidTr="00A93789">
        <w:trPr>
          <w:trHeight w:val="187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napToGrid w:val="0"/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napToGrid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33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>Centro Educacional I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4B435F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R$ 52,00</w:t>
            </w:r>
          </w:p>
        </w:tc>
      </w:tr>
      <w:tr w:rsidR="00A93789" w:rsidTr="00A93789">
        <w:trPr>
          <w:trHeight w:val="18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74,81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>Centro Educacional II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4B435F" w:rsidP="00A93789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R$ 74,00</w:t>
            </w:r>
          </w:p>
        </w:tc>
      </w:tr>
      <w:tr w:rsidR="00A93789" w:rsidTr="00A93789">
        <w:trPr>
          <w:trHeight w:val="18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 M²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93789" w:rsidRDefault="00A93789" w:rsidP="00A93789">
            <w:pPr>
              <w:spacing w:line="276" w:lineRule="auto"/>
              <w:ind w:left="60"/>
              <w:jc w:val="center"/>
            </w:pPr>
            <w:r>
              <w:rPr>
                <w:rFonts w:ascii="Arial" w:hAnsi="Arial" w:cs="Arial"/>
                <w:sz w:val="20"/>
              </w:rPr>
              <w:t>Unidade Básica de Saúde</w:t>
            </w:r>
          </w:p>
        </w:tc>
        <w:tc>
          <w:tcPr>
            <w:tcW w:w="1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93789" w:rsidRDefault="004B435F" w:rsidP="00A93789">
            <w:pPr>
              <w:spacing w:line="276" w:lineRule="auto"/>
              <w:ind w:left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R$ 38,00</w:t>
            </w:r>
          </w:p>
        </w:tc>
      </w:tr>
    </w:tbl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2.2 – Os preços serão fixos e irreajustáveis durante a vigência da ata.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3ª - DO PAGAMENTO</w:t>
      </w: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3.1 - O pagamento será efetuado </w:t>
      </w:r>
      <w:r>
        <w:rPr>
          <w:rFonts w:ascii="Arial" w:hAnsi="Arial" w:cs="Arial"/>
          <w:b/>
          <w:sz w:val="20"/>
          <w:szCs w:val="20"/>
        </w:rPr>
        <w:t>em até 30 (trinta) dias</w:t>
      </w:r>
      <w:r>
        <w:rPr>
          <w:rFonts w:ascii="Arial" w:hAnsi="Arial" w:cs="Arial"/>
          <w:sz w:val="20"/>
          <w:szCs w:val="20"/>
        </w:rPr>
        <w:t xml:space="preserve"> após a prestação dos serviços e recebimento definitivo, com o devido adimplemento contratual, de forma parcelada, mediante emissão e apresentação da Nota Fiscal, de acordo com os termos do art. 40, inciso XIV, “a”, da Lei 8.666/93.</w:t>
      </w: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3.1.1 – A </w:t>
      </w:r>
      <w:r>
        <w:rPr>
          <w:rFonts w:ascii="Arial" w:hAnsi="Arial" w:cs="Arial"/>
          <w:color w:val="000000"/>
          <w:sz w:val="20"/>
          <w:szCs w:val="20"/>
        </w:rPr>
        <w:t>FORNECEDORA</w:t>
      </w:r>
      <w:r>
        <w:rPr>
          <w:rFonts w:ascii="Arial" w:hAnsi="Arial" w:cs="Arial"/>
          <w:sz w:val="20"/>
          <w:szCs w:val="20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957D1A" w:rsidRDefault="00957D1A" w:rsidP="00957D1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957D1A" w:rsidRDefault="00957D1A" w:rsidP="00957D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3.1.3 - O pagamento somente será autorizado depois de efetuado o “recebimento definitivo” pelo servidor competente na nota fiscal apresentada.</w:t>
      </w:r>
    </w:p>
    <w:p w:rsidR="00957D1A" w:rsidRDefault="00957D1A" w:rsidP="00957D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957D1A" w:rsidRDefault="00957D1A" w:rsidP="00957D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957D1A" w:rsidRDefault="00957D1A" w:rsidP="00957D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3.1.6 - Não havendo regularização ou sendo a defesa considerada improcedente, a contratante deverá comunicar aos órgãos responsáveis pela fiscalização da regularidade fiscal e trabalhista quanto à inadimplência da FORNECEDORA, bem como quanto à existência de </w:t>
      </w:r>
      <w:r>
        <w:rPr>
          <w:rFonts w:ascii="Arial" w:hAnsi="Arial" w:cs="Arial"/>
          <w:sz w:val="20"/>
          <w:szCs w:val="20"/>
        </w:rPr>
        <w:lastRenderedPageBreak/>
        <w:t>pagamento a ser efetuado, para que sejam acionados os meios pertinentes e necessários para garantir o recebimento de seus créditos.</w:t>
      </w:r>
    </w:p>
    <w:p w:rsidR="00957D1A" w:rsidRDefault="00957D1A" w:rsidP="00957D1A">
      <w:pPr>
        <w:ind w:firstLine="70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3.1.7 - Persistindo a irregularidade, a contratante deverá adotar as medidas necessárias à rescisão contratual nos autos do processo administrativo correspondente, assegurada a </w:t>
      </w:r>
      <w:r>
        <w:rPr>
          <w:rFonts w:ascii="Arial" w:hAnsi="Arial" w:cs="Arial"/>
          <w:color w:val="000000"/>
          <w:sz w:val="20"/>
          <w:szCs w:val="20"/>
        </w:rPr>
        <w:t>FORNECEDORA</w:t>
      </w:r>
      <w:r>
        <w:rPr>
          <w:rFonts w:ascii="Arial" w:hAnsi="Arial" w:cs="Arial"/>
          <w:sz w:val="20"/>
          <w:szCs w:val="20"/>
        </w:rPr>
        <w:t xml:space="preserve"> o contraditório e a ampla defesa.</w:t>
      </w:r>
    </w:p>
    <w:p w:rsidR="00957D1A" w:rsidRDefault="00957D1A" w:rsidP="00957D1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3.2 - A Nota Fiscal/Fatura deverá ser emitida de acordo com os valores unitários e totais discriminados na Cláusula 2ª da Ata de Registro de Preços.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3.3 - </w:t>
      </w:r>
      <w:r>
        <w:rPr>
          <w:rFonts w:ascii="Arial" w:hAnsi="Arial" w:cs="Arial"/>
          <w:sz w:val="20"/>
          <w:szCs w:val="20"/>
          <w:u w:val="single"/>
        </w:rPr>
        <w:t xml:space="preserve">As Notas Fiscais deverão ser emitidas em nome do </w:t>
      </w:r>
      <w:r>
        <w:rPr>
          <w:rFonts w:ascii="Arial" w:hAnsi="Arial" w:cs="Arial"/>
          <w:b/>
          <w:sz w:val="20"/>
          <w:szCs w:val="20"/>
          <w:u w:val="single"/>
        </w:rPr>
        <w:t>Município de Pinheiro Preto</w:t>
      </w:r>
      <w:r>
        <w:rPr>
          <w:rFonts w:ascii="Arial" w:hAnsi="Arial" w:cs="Arial"/>
          <w:sz w:val="20"/>
          <w:szCs w:val="20"/>
          <w:u w:val="single"/>
        </w:rPr>
        <w:t xml:space="preserve"> com indicação do CNPJ específico sob </w:t>
      </w:r>
      <w:r>
        <w:rPr>
          <w:rFonts w:ascii="Arial" w:hAnsi="Arial" w:cs="Arial"/>
          <w:b/>
          <w:sz w:val="20"/>
          <w:szCs w:val="20"/>
          <w:u w:val="single"/>
        </w:rPr>
        <w:t>nº 82.827.148/0001-69</w:t>
      </w:r>
      <w:r>
        <w:rPr>
          <w:rFonts w:ascii="Arial" w:hAnsi="Arial" w:cs="Arial"/>
          <w:sz w:val="20"/>
          <w:szCs w:val="20"/>
        </w:rPr>
        <w:t>.</w:t>
      </w:r>
    </w:p>
    <w:p w:rsidR="00957D1A" w:rsidRDefault="00957D1A" w:rsidP="00957D1A">
      <w:pPr>
        <w:spacing w:line="252" w:lineRule="auto"/>
        <w:ind w:left="260" w:right="20"/>
        <w:jc w:val="both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2" w:lineRule="auto"/>
        <w:ind w:right="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3.4 – As Notas Fiscais para o órgão participante deverão ser emitidas conforme constar na Autorização de Fornecimento, em nome do </w:t>
      </w:r>
      <w:r>
        <w:rPr>
          <w:rFonts w:ascii="Arial" w:hAnsi="Arial" w:cs="Arial"/>
          <w:b/>
          <w:sz w:val="20"/>
          <w:szCs w:val="20"/>
          <w:u w:val="single"/>
        </w:rPr>
        <w:t>Fundo Municipal de Saúde- FMS</w:t>
      </w:r>
      <w:r>
        <w:rPr>
          <w:rFonts w:ascii="Arial" w:hAnsi="Arial" w:cs="Arial"/>
          <w:sz w:val="20"/>
          <w:szCs w:val="20"/>
          <w:u w:val="single"/>
        </w:rPr>
        <w:t xml:space="preserve">, com indicação do CNPJ específico do Fundo sob o </w:t>
      </w:r>
      <w:r>
        <w:rPr>
          <w:rFonts w:ascii="Arial" w:hAnsi="Arial" w:cs="Arial"/>
          <w:b/>
          <w:sz w:val="20"/>
          <w:szCs w:val="20"/>
          <w:u w:val="single"/>
        </w:rPr>
        <w:t>nº</w:t>
      </w:r>
      <w:r>
        <w:rPr>
          <w:rFonts w:ascii="Arial" w:hAnsi="Arial" w:cs="Arial"/>
          <w:sz w:val="20"/>
          <w:szCs w:val="20"/>
          <w:u w:val="single"/>
        </w:rPr>
        <w:t xml:space="preserve"> 10.642.703/0001-77</w:t>
      </w:r>
    </w:p>
    <w:p w:rsidR="00957D1A" w:rsidRDefault="00957D1A" w:rsidP="00957D1A">
      <w:pPr>
        <w:spacing w:line="252" w:lineRule="auto"/>
        <w:ind w:right="20"/>
        <w:jc w:val="both"/>
        <w:rPr>
          <w:rFonts w:ascii="Arial" w:hAnsi="Arial" w:cs="Arial"/>
          <w:sz w:val="22"/>
          <w:szCs w:val="22"/>
          <w:u w:val="single"/>
        </w:rPr>
      </w:pPr>
    </w:p>
    <w:p w:rsidR="00957D1A" w:rsidRPr="008073A5" w:rsidRDefault="00957D1A" w:rsidP="00957D1A">
      <w:pPr>
        <w:jc w:val="both"/>
        <w:rPr>
          <w:rFonts w:ascii="Arial" w:hAnsi="Arial" w:cs="Arial"/>
          <w:sz w:val="20"/>
          <w:szCs w:val="20"/>
          <w:u w:val="single"/>
        </w:rPr>
      </w:pPr>
      <w:r w:rsidRPr="008073A5">
        <w:rPr>
          <w:rFonts w:ascii="Arial" w:hAnsi="Arial" w:cs="Arial"/>
          <w:sz w:val="20"/>
          <w:szCs w:val="20"/>
          <w:u w:val="single"/>
        </w:rPr>
        <w:t xml:space="preserve">3.5 A Nota Fiscal deverá ser emitida em nome da </w:t>
      </w:r>
      <w:r w:rsidRPr="008073A5">
        <w:rPr>
          <w:rFonts w:ascii="Arial" w:hAnsi="Arial" w:cs="Arial"/>
          <w:b/>
          <w:sz w:val="20"/>
          <w:szCs w:val="20"/>
          <w:u w:val="single"/>
        </w:rPr>
        <w:t xml:space="preserve">Fundo Municipal de Assistência Social de Pinheiro Preto </w:t>
      </w:r>
      <w:r w:rsidRPr="008073A5">
        <w:rPr>
          <w:rFonts w:ascii="Arial" w:hAnsi="Arial" w:cs="Arial"/>
          <w:sz w:val="20"/>
          <w:szCs w:val="20"/>
          <w:u w:val="single"/>
        </w:rPr>
        <w:t>com indicação do CNPJ específico sob Nº 15.635.811/0001-36.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3.6 – Os pagamentos far-se-ão através de crédito em conta corrente bancária da licitante vencedora, a partir da data final do período de adimplemento a que se referir.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CLÁUSULA 4ª - </w:t>
      </w:r>
      <w:r>
        <w:rPr>
          <w:rFonts w:ascii="Arial" w:hAnsi="Arial" w:cs="Arial"/>
          <w:b/>
          <w:bCs/>
          <w:sz w:val="20"/>
          <w:szCs w:val="20"/>
        </w:rPr>
        <w:t>DAS OBRIGAÇÕES DA FORNECEDORA</w:t>
      </w:r>
    </w:p>
    <w:p w:rsidR="00957D1A" w:rsidRDefault="00957D1A" w:rsidP="00957D1A">
      <w:pPr>
        <w:jc w:val="both"/>
        <w:rPr>
          <w:rFonts w:ascii="Arial" w:hAnsi="Arial" w:cs="Arial"/>
          <w:bCs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4.1 – A FORNECEDORA ficará obrigada a prestar</w:t>
      </w:r>
      <w:r>
        <w:rPr>
          <w:rFonts w:ascii="Arial" w:hAnsi="Arial" w:cs="Arial"/>
          <w:sz w:val="20"/>
          <w:szCs w:val="20"/>
        </w:rPr>
        <w:t xml:space="preserve"> os serviços</w:t>
      </w:r>
      <w:r>
        <w:rPr>
          <w:rFonts w:ascii="Arial" w:hAnsi="Arial" w:cs="Arial"/>
          <w:bCs/>
          <w:sz w:val="20"/>
          <w:szCs w:val="20"/>
        </w:rPr>
        <w:t xml:space="preserve">, objeto desta Ata de Registro de Preços, de acordo com as especificações exigidas, na forma, nos locais, prazos e preços estipulados na sua proposta </w:t>
      </w:r>
      <w:r>
        <w:rPr>
          <w:rFonts w:ascii="Arial" w:hAnsi="Arial" w:cs="Arial"/>
          <w:sz w:val="20"/>
          <w:szCs w:val="20"/>
        </w:rPr>
        <w:t>e na Autorização de Fornecimento.</w:t>
      </w:r>
    </w:p>
    <w:p w:rsidR="00957D1A" w:rsidRDefault="00957D1A" w:rsidP="00957D1A">
      <w:pPr>
        <w:jc w:val="both"/>
        <w:rPr>
          <w:rFonts w:ascii="Arial" w:hAnsi="Arial" w:cs="Arial"/>
          <w:bCs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957D1A" w:rsidRDefault="00957D1A" w:rsidP="00957D1A">
      <w:pPr>
        <w:jc w:val="both"/>
        <w:rPr>
          <w:rFonts w:ascii="Arial" w:hAnsi="Arial" w:cs="Arial"/>
          <w:bCs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4.3 - A FORNECEDORA deverá arcar com todos os encargos de sua atividade, sejam eles trabalhistas, sociais, previdenciários, fiscais ou comerciais.</w:t>
      </w:r>
    </w:p>
    <w:p w:rsidR="00957D1A" w:rsidRDefault="00957D1A" w:rsidP="00957D1A">
      <w:pPr>
        <w:jc w:val="both"/>
        <w:rPr>
          <w:rFonts w:ascii="Arial" w:hAnsi="Arial" w:cs="Arial"/>
          <w:bCs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CLÁUSULA 5ª – </w:t>
      </w:r>
      <w:r>
        <w:rPr>
          <w:rFonts w:ascii="Arial" w:hAnsi="Arial" w:cs="Arial"/>
          <w:b/>
          <w:bCs/>
          <w:sz w:val="20"/>
          <w:szCs w:val="20"/>
        </w:rPr>
        <w:t>DA PRESTAÇÃO DOS SERVIÇOS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57D1A" w:rsidRDefault="00957D1A" w:rsidP="00957D1A">
      <w:pPr>
        <w:jc w:val="both"/>
        <w:rPr>
          <w:rFonts w:ascii="Arial" w:hAnsi="Arial" w:cs="Arial"/>
          <w:bCs/>
          <w:sz w:val="20"/>
          <w:szCs w:val="20"/>
        </w:rPr>
      </w:pPr>
    </w:p>
    <w:p w:rsidR="00957D1A" w:rsidRDefault="00957D1A" w:rsidP="00957D1A">
      <w:pPr>
        <w:spacing w:line="235" w:lineRule="auto"/>
        <w:ind w:right="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5.1 – A proponente vencedora deverá realizar os serviços, objeto do presente edital, de forma parcelada, conforme solicitação do órgão requisitante e em até 03</w:t>
      </w:r>
      <w:r>
        <w:rPr>
          <w:rFonts w:ascii="Arial" w:hAnsi="Arial"/>
          <w:b/>
          <w:sz w:val="20"/>
          <w:szCs w:val="20"/>
        </w:rPr>
        <w:t xml:space="preserve"> (três) dias</w:t>
      </w:r>
      <w:r>
        <w:rPr>
          <w:rFonts w:ascii="Arial" w:hAnsi="Arial"/>
          <w:sz w:val="20"/>
          <w:szCs w:val="20"/>
        </w:rPr>
        <w:t xml:space="preserve"> após o recebimento da Autorização de Fornecimento.</w:t>
      </w:r>
    </w:p>
    <w:p w:rsidR="00957D1A" w:rsidRDefault="00957D1A" w:rsidP="00957D1A">
      <w:pPr>
        <w:spacing w:line="2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35" w:lineRule="auto"/>
        <w:ind w:left="260" w:right="40" w:firstLine="706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5.1.1 - Os locais das prestações dos serviços serão definidos no momento da solicitação do serviço, e serão os indicados no </w:t>
      </w:r>
      <w:r>
        <w:rPr>
          <w:rFonts w:ascii="Arial" w:hAnsi="Arial"/>
          <w:b/>
          <w:sz w:val="20"/>
          <w:szCs w:val="20"/>
        </w:rPr>
        <w:t>Anexo X</w:t>
      </w:r>
      <w:r>
        <w:rPr>
          <w:rFonts w:ascii="Arial" w:hAnsi="Arial"/>
          <w:sz w:val="20"/>
          <w:szCs w:val="20"/>
        </w:rPr>
        <w:t xml:space="preserve"> do edital.</w:t>
      </w:r>
    </w:p>
    <w:p w:rsidR="00957D1A" w:rsidRDefault="00957D1A" w:rsidP="00957D1A">
      <w:pPr>
        <w:spacing w:line="2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2" w:lineRule="auto"/>
        <w:ind w:left="260" w:right="20" w:firstLine="706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5.1.2 – Os serviços deverão ser realizados preferencialmente aos sábados, em horários previamente marcados com o responsável pelo -local.</w:t>
      </w:r>
    </w:p>
    <w:p w:rsidR="00957D1A" w:rsidRDefault="00957D1A" w:rsidP="00957D1A">
      <w:pPr>
        <w:spacing w:line="171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ind w:right="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5.2 - A proponente vencedora deverá realizar vistoria, </w:t>
      </w:r>
      <w:r>
        <w:rPr>
          <w:rFonts w:ascii="Arial" w:hAnsi="Arial"/>
          <w:b/>
          <w:sz w:val="20"/>
          <w:szCs w:val="20"/>
        </w:rPr>
        <w:t>no mínimo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  <w:u w:val="single"/>
        </w:rPr>
        <w:t>a cada 30 (trinta) dias</w:t>
      </w:r>
      <w:r>
        <w:rPr>
          <w:rFonts w:ascii="Arial" w:hAnsi="Arial"/>
          <w:sz w:val="20"/>
          <w:szCs w:val="20"/>
        </w:rPr>
        <w:t>, preenchendo o formulário de monitoramento, o qual deverá ser devidamente assinado pelo responsável do local, salientando que a apresentação do mencionado formulário juntamente com a Nota Fiscal é condição para que o pagamento seja efetuado.</w:t>
      </w:r>
    </w:p>
    <w:p w:rsidR="00957D1A" w:rsidRDefault="00957D1A" w:rsidP="00957D1A">
      <w:pPr>
        <w:spacing w:line="2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2" w:lineRule="auto"/>
        <w:ind w:right="20"/>
        <w:jc w:val="both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76" w:lineRule="auto"/>
        <w:ind w:right="2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5.4 - Todas as despesas com a prestação dos serviços serão por conta da proponente vencedora, despesas essas previstas e/ou computadas na proposta.</w:t>
      </w:r>
    </w:p>
    <w:p w:rsidR="00957D1A" w:rsidRDefault="00957D1A" w:rsidP="00957D1A">
      <w:pPr>
        <w:spacing w:line="151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2" w:lineRule="auto"/>
        <w:ind w:right="2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5.5 - A não prestação dos serviços dentro do prazo e condições estabelecidas neste Edital, ensejará a revogação do contrato e a aplicação das sanções legais previstas.</w:t>
      </w:r>
    </w:p>
    <w:p w:rsidR="00957D1A" w:rsidRDefault="00957D1A" w:rsidP="00957D1A">
      <w:pPr>
        <w:spacing w:line="247" w:lineRule="auto"/>
        <w:ind w:right="40"/>
        <w:jc w:val="both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47" w:lineRule="auto"/>
        <w:ind w:right="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lastRenderedPageBreak/>
        <w:t>5.6 – A prestação dos serviços e a emissão da respectiva nota fiscal estão condicionadas ao recebimento da Autorização de Fornecimento ou outro documento equivalente.</w:t>
      </w:r>
    </w:p>
    <w:p w:rsidR="00957D1A" w:rsidRDefault="00957D1A" w:rsidP="00957D1A">
      <w:pPr>
        <w:spacing w:line="177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2" w:lineRule="auto"/>
        <w:ind w:right="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5.7 – O Objeto será recebido </w:t>
      </w:r>
      <w:r>
        <w:rPr>
          <w:rFonts w:ascii="Arial" w:hAnsi="Arial"/>
          <w:b/>
          <w:sz w:val="20"/>
          <w:szCs w:val="20"/>
        </w:rPr>
        <w:t>PROVISORIAMENTE</w:t>
      </w:r>
      <w:r>
        <w:rPr>
          <w:rFonts w:ascii="Arial" w:hAnsi="Arial"/>
          <w:sz w:val="20"/>
          <w:szCs w:val="20"/>
        </w:rPr>
        <w:t>, pelo responsável por seu acompanhamento e fiscalização, para efeito de posterior verificação da conformidade com a especificação.</w:t>
      </w:r>
    </w:p>
    <w:p w:rsidR="00957D1A" w:rsidRDefault="00957D1A" w:rsidP="00957D1A">
      <w:pPr>
        <w:ind w:left="960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5.7.1 - O recebimento provisório será feito mediante certificação.</w:t>
      </w:r>
    </w:p>
    <w:p w:rsidR="00957D1A" w:rsidRDefault="00957D1A" w:rsidP="00957D1A">
      <w:pPr>
        <w:spacing w:line="199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71" w:lineRule="auto"/>
        <w:ind w:right="2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5.8 - O Objeto será recebido </w:t>
      </w:r>
      <w:r>
        <w:rPr>
          <w:rFonts w:ascii="Arial" w:hAnsi="Arial"/>
          <w:b/>
          <w:sz w:val="20"/>
          <w:szCs w:val="20"/>
        </w:rPr>
        <w:t>DEFINITIVAMENTE</w:t>
      </w:r>
      <w:r>
        <w:rPr>
          <w:rFonts w:ascii="Arial" w:hAnsi="Arial"/>
          <w:sz w:val="20"/>
          <w:szCs w:val="20"/>
        </w:rPr>
        <w:t>, em até 05 (cinco) dias após recebimento provisório, e sua verificação da qualidade, quantidade e consequente aceitação.</w:t>
      </w:r>
    </w:p>
    <w:p w:rsidR="00957D1A" w:rsidRDefault="00957D1A" w:rsidP="00957D1A">
      <w:pPr>
        <w:spacing w:line="154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rPr>
          <w:sz w:val="22"/>
          <w:szCs w:val="22"/>
        </w:rPr>
      </w:pPr>
      <w:bookmarkStart w:id="0" w:name="page38"/>
      <w:bookmarkEnd w:id="0"/>
      <w:r>
        <w:rPr>
          <w:rFonts w:ascii="Arial" w:hAnsi="Arial"/>
          <w:sz w:val="20"/>
          <w:szCs w:val="20"/>
        </w:rPr>
        <w:t>5.9 - Caso não ocorra o procedimento de recebimento provisório, esses serão considerados realizados.</w:t>
      </w:r>
    </w:p>
    <w:p w:rsidR="00957D1A" w:rsidRDefault="00957D1A" w:rsidP="00957D1A">
      <w:pPr>
        <w:spacing w:line="394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2" w:lineRule="auto"/>
        <w:ind w:right="2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5.10 - O recebimento provisório ou definitivo não exclui a responsabilidade civil do FORNECEDOR pela solidez e segurança. Também não exclui a responsabilidade ético-profissional pela perfeita execução do contrato, dentro dos limites estabelecidos pela lei ou pelo contrato.</w:t>
      </w:r>
    </w:p>
    <w:p w:rsidR="00957D1A" w:rsidRDefault="00957D1A" w:rsidP="00957D1A">
      <w:pPr>
        <w:spacing w:line="172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2" w:lineRule="auto"/>
        <w:ind w:right="2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5.11 -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:rsidR="00957D1A" w:rsidRDefault="00957D1A" w:rsidP="00957D1A">
      <w:pPr>
        <w:spacing w:line="173" w:lineRule="exact"/>
        <w:rPr>
          <w:rFonts w:ascii="Arial" w:hAnsi="Arial"/>
          <w:sz w:val="20"/>
          <w:szCs w:val="20"/>
        </w:rPr>
      </w:pPr>
    </w:p>
    <w:p w:rsidR="00957D1A" w:rsidRDefault="00957D1A" w:rsidP="00957D1A">
      <w:pPr>
        <w:spacing w:line="259" w:lineRule="auto"/>
        <w:ind w:right="20"/>
        <w:jc w:val="both"/>
        <w:rPr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0"/>
          <w:szCs w:val="20"/>
        </w:rPr>
        <w:t>Obs: O ato de atestar se concretiza com a declaração e assinatura do responsável no verso da nota fiscal/fatura ou documento equivalente. A atestação caberá ao servidor do órgão ou entidade contratante, ou ao fiscal da obra ou serviços ou a outra pessoa designada pela Administração para esse fim.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6ª – </w:t>
      </w:r>
      <w:r>
        <w:rPr>
          <w:rFonts w:ascii="Arial" w:hAnsi="Arial"/>
          <w:b/>
          <w:bCs/>
          <w:sz w:val="20"/>
          <w:szCs w:val="20"/>
        </w:rPr>
        <w:t>DA VIGÊNCIA</w:t>
      </w:r>
    </w:p>
    <w:p w:rsidR="00957D1A" w:rsidRDefault="00957D1A" w:rsidP="00957D1A">
      <w:pPr>
        <w:jc w:val="both"/>
        <w:rPr>
          <w:sz w:val="22"/>
          <w:szCs w:val="22"/>
        </w:rPr>
      </w:pPr>
    </w:p>
    <w:p w:rsidR="00957D1A" w:rsidRDefault="00957D1A" w:rsidP="00957D1A">
      <w:pPr>
        <w:spacing w:line="22" w:lineRule="exact"/>
        <w:rPr>
          <w:rFonts w:ascii="Arial" w:hAnsi="Arial"/>
          <w:b/>
          <w:sz w:val="20"/>
          <w:szCs w:val="20"/>
        </w:rPr>
      </w:pPr>
    </w:p>
    <w:p w:rsidR="00957D1A" w:rsidRDefault="00957D1A" w:rsidP="00957D1A">
      <w:pPr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6.1 – A Ata de Registro de Preços firmada entre o Município e o FORNECEDOR terá validade de no máximo 12 (doze) meses contados a partir da assinatura da mesma.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7ª - DAS DOTAÇÕES ORÇAMENTÁRIAS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7.1 </w:t>
      </w:r>
      <w:r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As despesas decorrentes da contratação do objeto do presente certame correrão a conta de dotações específicas previstas no orçamento do exercício de 2020 e abaixo transcritas, e àquelas a serem consignadas no orçamento de 2021: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 Gestora: 2 - Município de Pinheiro Preto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Órgão Orçamentário: 2000 - PODER EXECUTIVO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 Orçamentária: 2003 - SECRET. DE EDUCACAO, CULTURA E ESPORTES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Função: 12 - Educação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Subfunção: 361 - Ensino Fundamental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Programa: 12 - Desenvolvimento Educacional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Ação: 2.32 - MANUTENÇÃO DAS ATIVIDADES DO ENSINO FUNDAMENTAL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Despesa 225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 Gestora: 2 - Município de Pinheiro Preto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Órgão Orçamentário: 2000 - PODER EXECUTIVO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 Orçamentária: 2003 - SECRET. DE EDUCACAO, CULTURA E ESPORTES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Função: 12 - Educação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Subfunção: 365 - Educação Infantil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Programa: 12 - Desenvolvimento Educacional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Ação: 2.35 - MANUTENÇÃO DA EDUCAÇÃO INFANTIL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Despesa 133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Fonte de recurso: 136 - Salário Educação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lastRenderedPageBreak/>
        <w:t>Unidade Gestora: 3 - Fundo Municipal de Saúde de Pinheiro Preto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Órgão Orçamentário: 3000 - FUNDO MUNICIPAL DA SAUDE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 Orçamentária: 3001 - FUNDO MUNICIPAL DA SAUDE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Função: 10 - Saúde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Subfunção: 301 - Atenção Básica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 xml:space="preserve">Programa: 9 - </w:t>
      </w:r>
      <w:proofErr w:type="spellStart"/>
      <w:r w:rsidRPr="00820EC0">
        <w:rPr>
          <w:rFonts w:ascii="Arial" w:hAnsi="Arial" w:cs="Arial"/>
          <w:sz w:val="20"/>
          <w:szCs w:val="20"/>
        </w:rPr>
        <w:t>Saude</w:t>
      </w:r>
      <w:proofErr w:type="spellEnd"/>
      <w:r w:rsidRPr="00820EC0">
        <w:rPr>
          <w:rFonts w:ascii="Arial" w:hAnsi="Arial" w:cs="Arial"/>
          <w:sz w:val="20"/>
          <w:szCs w:val="20"/>
        </w:rPr>
        <w:t xml:space="preserve"> Com Qualidade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Ação: 2.52 - MANUTENÇÃO PISO ATENDIMENTO BÁSICA VARIÁVEL - UNIÃO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Despesa 244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 xml:space="preserve">Fonte de recurso: 338 - </w:t>
      </w:r>
      <w:proofErr w:type="spellStart"/>
      <w:r w:rsidRPr="00820EC0">
        <w:rPr>
          <w:rFonts w:ascii="Arial" w:hAnsi="Arial" w:cs="Arial"/>
          <w:sz w:val="20"/>
          <w:szCs w:val="20"/>
        </w:rPr>
        <w:t>Transferencia</w:t>
      </w:r>
      <w:proofErr w:type="spellEnd"/>
      <w:r w:rsidRPr="00820EC0">
        <w:rPr>
          <w:rFonts w:ascii="Arial" w:hAnsi="Arial" w:cs="Arial"/>
          <w:sz w:val="20"/>
          <w:szCs w:val="20"/>
        </w:rPr>
        <w:t xml:space="preserve"> do SUS/União - </w:t>
      </w:r>
      <w:proofErr w:type="spellStart"/>
      <w:r w:rsidRPr="00820EC0">
        <w:rPr>
          <w:rFonts w:ascii="Arial" w:hAnsi="Arial" w:cs="Arial"/>
          <w:sz w:val="20"/>
          <w:szCs w:val="20"/>
        </w:rPr>
        <w:t>Exercicio</w:t>
      </w:r>
      <w:proofErr w:type="spellEnd"/>
      <w:r w:rsidRPr="00820EC0">
        <w:rPr>
          <w:rFonts w:ascii="Arial" w:hAnsi="Arial" w:cs="Arial"/>
          <w:sz w:val="20"/>
          <w:szCs w:val="20"/>
        </w:rPr>
        <w:t xml:space="preserve"> anterior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Órgão: 4000 FUNDO DE ASSISTENCIA SOCIAL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Unidade: 4001 FUNDO DE ASSISTÊNCIA SOCIAL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Função: 8 Assistência Social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Subfunção: 244 Assistência Comunitária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 xml:space="preserve">Programa: 5 </w:t>
      </w:r>
      <w:proofErr w:type="spellStart"/>
      <w:r w:rsidRPr="00820EC0">
        <w:rPr>
          <w:rFonts w:ascii="Arial" w:hAnsi="Arial" w:cs="Arial"/>
          <w:sz w:val="20"/>
          <w:szCs w:val="20"/>
        </w:rPr>
        <w:t>Assistencia</w:t>
      </w:r>
      <w:proofErr w:type="spellEnd"/>
      <w:r w:rsidRPr="00820EC0">
        <w:rPr>
          <w:rFonts w:ascii="Arial" w:hAnsi="Arial" w:cs="Arial"/>
          <w:sz w:val="20"/>
          <w:szCs w:val="20"/>
        </w:rPr>
        <w:t xml:space="preserve"> Social Geral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Ação: 2.26 MANUTENÇÃO DA ASSISTÊNCIA SOCIAL GERAL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 xml:space="preserve">Fonte de recurso: 100 Recursos </w:t>
      </w:r>
      <w:proofErr w:type="spellStart"/>
      <w:r w:rsidRPr="00820EC0">
        <w:rPr>
          <w:rFonts w:ascii="Arial" w:hAnsi="Arial" w:cs="Arial"/>
          <w:sz w:val="20"/>
          <w:szCs w:val="20"/>
        </w:rPr>
        <w:t>Ordinarios</w:t>
      </w:r>
      <w:proofErr w:type="spellEnd"/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Despesa LOA: 14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Órgão: 2000 PODER EXECUTIVO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Unidade: 2002 SECRET. DE ADMINISTR. E FINANCAS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Função: 4 Administração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Subfunção: 122 Administração Geral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Programa: 3 Administração Geral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Ação: 2.22 MANUTENÇÃO DA SECRETARIA DE ADMINSTRAÇÃO E FINANÇAS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 xml:space="preserve">Fonte de recurso: 100 Recursos </w:t>
      </w:r>
      <w:proofErr w:type="spellStart"/>
      <w:r w:rsidRPr="00820EC0">
        <w:rPr>
          <w:rFonts w:ascii="Arial" w:hAnsi="Arial" w:cs="Arial"/>
          <w:sz w:val="20"/>
          <w:szCs w:val="20"/>
        </w:rPr>
        <w:t>Ordinarios</w:t>
      </w:r>
      <w:proofErr w:type="spellEnd"/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Despesa LOA: 98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 Gestora: 2 - Município de Pinheiro Preto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Órgão Orçamentário: 2000 - PODER EXECUTIVO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Unidade Orçamentária: 2006 - SECRET. DE TRANSPORTES E OBRAS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Função: 6 - Segurança Pública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Subfunção: 181 - Policiamento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Programa: 4 - Segurança Municipal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Ação: 2.67 - MANUTENÇÃO DO CONVÊNIO RADIOPATRULHA - POLICIA MILITAR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>Despesa 180</w:t>
      </w:r>
    </w:p>
    <w:p w:rsidR="00957D1A" w:rsidRPr="00820EC0" w:rsidRDefault="00957D1A" w:rsidP="00957D1A">
      <w:pPr>
        <w:rPr>
          <w:rFonts w:ascii="Arial" w:hAnsi="Arial" w:cs="Arial"/>
          <w:sz w:val="20"/>
          <w:szCs w:val="20"/>
        </w:rPr>
      </w:pPr>
      <w:r w:rsidRPr="00820EC0">
        <w:rPr>
          <w:rFonts w:ascii="Arial" w:hAnsi="Arial" w:cs="Arial"/>
          <w:sz w:val="20"/>
          <w:szCs w:val="20"/>
        </w:rPr>
        <w:t xml:space="preserve">Fonte de recurso: 100 - Recursos </w:t>
      </w:r>
      <w:proofErr w:type="spellStart"/>
      <w:r w:rsidRPr="00820EC0">
        <w:rPr>
          <w:rFonts w:ascii="Arial" w:hAnsi="Arial" w:cs="Arial"/>
          <w:sz w:val="20"/>
          <w:szCs w:val="20"/>
        </w:rPr>
        <w:t>Ordinarios</w:t>
      </w:r>
      <w:proofErr w:type="spellEnd"/>
    </w:p>
    <w:p w:rsidR="00957D1A" w:rsidRDefault="00957D1A" w:rsidP="00957D1A">
      <w:pPr>
        <w:pStyle w:val="Corpodetexto"/>
        <w:rPr>
          <w:rFonts w:ascii="Arial" w:hAnsi="Arial"/>
        </w:rPr>
      </w:pPr>
      <w:r>
        <w:rPr>
          <w:rFonts w:ascii="Arial" w:hAnsi="Arial"/>
          <w:sz w:val="20"/>
          <w:szCs w:val="20"/>
        </w:rPr>
        <w:t> </w:t>
      </w: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CLÁUSULA 8ª - </w:t>
      </w:r>
      <w:r>
        <w:rPr>
          <w:rFonts w:ascii="Arial" w:hAnsi="Arial" w:cs="Arial"/>
          <w:b/>
          <w:bCs/>
          <w:sz w:val="20"/>
          <w:szCs w:val="20"/>
        </w:rPr>
        <w:t>DAS ALTERAÇÕES DA ATA DE REGISTRO DE PREÇOS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8.1 - A ata de Registro de Preços poderá sofrer alterações, obedecidas às disposições contidas no Art. 65 da Lei nº 8.666/93.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8.2 -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957D1A" w:rsidRDefault="00957D1A" w:rsidP="00957D1A">
      <w:pPr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8.3 - Quando o preço inicialmente registrado, por motivo superveniente, tornar-se superior ao preço praticado no mercado o órgão gerenciador deverá:</w:t>
      </w:r>
    </w:p>
    <w:p w:rsidR="00957D1A" w:rsidRDefault="00957D1A" w:rsidP="00957D1A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I) - convocar o fornecedor visando a negociação para redução de preços e sua adequação ao praticado pelo mercado;</w:t>
      </w:r>
    </w:p>
    <w:p w:rsidR="00957D1A" w:rsidRDefault="00957D1A" w:rsidP="00957D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II) - frustrada a negociação, o fornecedor será liberado do compromisso assumido; e,</w:t>
      </w:r>
    </w:p>
    <w:p w:rsidR="00957D1A" w:rsidRDefault="00957D1A" w:rsidP="00957D1A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III) - convocar os demais fornecedores visando igual oportunidade de negociação.</w:t>
      </w:r>
    </w:p>
    <w:p w:rsidR="00957D1A" w:rsidRDefault="00957D1A" w:rsidP="00957D1A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tabs>
          <w:tab w:val="left" w:pos="708"/>
        </w:tabs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8.4 - Quando o preço de mercado </w:t>
      </w:r>
      <w:proofErr w:type="gramStart"/>
      <w:r>
        <w:rPr>
          <w:rFonts w:ascii="Arial" w:hAnsi="Arial" w:cs="Arial"/>
          <w:sz w:val="20"/>
          <w:szCs w:val="20"/>
        </w:rPr>
        <w:t>tornar-se</w:t>
      </w:r>
      <w:proofErr w:type="gramEnd"/>
      <w:r>
        <w:rPr>
          <w:rFonts w:ascii="Arial" w:hAnsi="Arial" w:cs="Arial"/>
          <w:sz w:val="20"/>
          <w:szCs w:val="20"/>
        </w:rPr>
        <w:t xml:space="preserve"> superior aos preços registrados e a FORNECEDORA, mediante requerimento devidamente comprovado, não puder cumprir o compromisso, o órgão gerenciador poderá:</w:t>
      </w:r>
    </w:p>
    <w:p w:rsidR="00957D1A" w:rsidRDefault="00957D1A" w:rsidP="00957D1A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I) - liberar o fornecedor do compromisso assumido, sem aplicação da penalidade, confirmando a veracidade dos motivos e comprovantes apresentados, e se a comunicação ocorrer antes do pedido de fornecimento; e,</w:t>
      </w:r>
    </w:p>
    <w:p w:rsidR="00957D1A" w:rsidRDefault="00957D1A" w:rsidP="00957D1A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II) - convocar os demais fornecedores visando igual oportunidade de negociação.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CLÁUSULA 9ª - </w:t>
      </w:r>
      <w:r>
        <w:rPr>
          <w:rFonts w:ascii="Arial" w:hAnsi="Arial" w:cs="Arial"/>
          <w:b/>
          <w:bCs/>
          <w:sz w:val="20"/>
          <w:szCs w:val="20"/>
        </w:rPr>
        <w:t>DO CANCELAMENTO DA ATA DE REGISTRO DE PREÇOS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9.1 – A Ata de Registro de Preços poderá ser cancelada quando a FORNECEDORA:</w:t>
      </w:r>
    </w:p>
    <w:p w:rsidR="00957D1A" w:rsidRDefault="00957D1A" w:rsidP="00957D1A">
      <w:pPr>
        <w:ind w:firstLine="708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Preços:</w:t>
      </w:r>
    </w:p>
    <w:p w:rsidR="00957D1A" w:rsidRDefault="00957D1A" w:rsidP="00957D1A">
      <w:pPr>
        <w:ind w:firstLine="708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Não</w:t>
      </w:r>
      <w:proofErr w:type="gramEnd"/>
      <w:r>
        <w:rPr>
          <w:rFonts w:ascii="Arial" w:hAnsi="Arial" w:cs="Arial"/>
          <w:sz w:val="20"/>
          <w:szCs w:val="20"/>
        </w:rPr>
        <w:t xml:space="preserve"> retirar a respectiva Autorização de Fornecimento ou instrumento equivalente, no prazo estabelecido pela administração, sem justificativa aceitável;</w:t>
      </w:r>
    </w:p>
    <w:p w:rsidR="00957D1A" w:rsidRDefault="00957D1A" w:rsidP="00957D1A">
      <w:pPr>
        <w:ind w:firstLine="708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 este se tornar superior àqueles praticados no mercado; </w:t>
      </w:r>
    </w:p>
    <w:p w:rsidR="00957D1A" w:rsidRDefault="00957D1A" w:rsidP="00957D1A">
      <w:pPr>
        <w:ind w:firstLine="708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Tiver</w:t>
      </w:r>
      <w:proofErr w:type="gramEnd"/>
      <w:r>
        <w:rPr>
          <w:rFonts w:ascii="Arial" w:hAnsi="Arial" w:cs="Arial"/>
          <w:sz w:val="20"/>
          <w:szCs w:val="20"/>
        </w:rPr>
        <w:t xml:space="preserve"> presentes razões de interesse público;</w:t>
      </w:r>
    </w:p>
    <w:p w:rsidR="00957D1A" w:rsidRDefault="00957D1A" w:rsidP="00957D1A">
      <w:pPr>
        <w:ind w:firstLine="708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declarado inidôneo para licitar ou contratar com a Administração nos termos do artigo 87, inciso IV, da Lei Federal nº 8.666, de 21 de junho de 1993;</w:t>
      </w:r>
    </w:p>
    <w:p w:rsidR="00957D1A" w:rsidRDefault="00957D1A" w:rsidP="00957D1A">
      <w:pPr>
        <w:ind w:firstLine="708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impedido de licitar e contratar com a Administração nos termos do artigo 7º da Lei Federal 10.520, de 17 de julho de 2002.</w:t>
      </w: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9.2 - O cancelamento de registro, nas hipóteses previstas, assegurados o contraditório e a ampla defesa, será formalizado por despacho da autoridade competente do órgão gerenciador.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tabs>
          <w:tab w:val="left" w:pos="708"/>
        </w:tabs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9.3 -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957D1A" w:rsidRDefault="00957D1A" w:rsidP="00957D1A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10ª - DA ADMINISTRAÇÃO DA ATA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140.1 - A administração da presente Ata de Registro de Preços caberá ao Departamento de Compras do Município de Pinheiro Preto.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11ª - DAS PENALIDADES</w:t>
      </w:r>
    </w:p>
    <w:p w:rsidR="00957D1A" w:rsidRDefault="00957D1A" w:rsidP="00957D1A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tabs>
          <w:tab w:val="left" w:pos="708"/>
        </w:tabs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11.1 – Se o fornecedor descumprir as condições desta Ata ficará sujeito às penalidades estabelecidas nas Leis nº 10.520/2002 e nº 8.666/93.</w:t>
      </w:r>
    </w:p>
    <w:p w:rsidR="00957D1A" w:rsidRDefault="00957D1A" w:rsidP="00957D1A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11.2 – </w:t>
      </w:r>
      <w:proofErr w:type="gramStart"/>
      <w:r>
        <w:rPr>
          <w:rFonts w:ascii="Arial" w:hAnsi="Arial" w:cs="Arial"/>
          <w:sz w:val="20"/>
          <w:szCs w:val="20"/>
        </w:rPr>
        <w:t>De acordo com</w:t>
      </w:r>
      <w:proofErr w:type="gramEnd"/>
      <w:r>
        <w:rPr>
          <w:rFonts w:ascii="Arial" w:hAnsi="Arial" w:cs="Arial"/>
          <w:sz w:val="20"/>
          <w:szCs w:val="20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11.3 -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11.4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957D1A" w:rsidRDefault="00957D1A" w:rsidP="00957D1A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957D1A" w:rsidRDefault="00957D1A" w:rsidP="00957D1A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957D1A" w:rsidRDefault="00957D1A" w:rsidP="00957D1A">
      <w:pPr>
        <w:pStyle w:val="Pargrafoda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transcorridos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11.5 – Sem prejuízo da aplicação das penalidades acima previstas, ainda poderá a Administração aplicar a FORNECEDORA as seguintes sanções: </w:t>
      </w:r>
    </w:p>
    <w:p w:rsidR="00957D1A" w:rsidRDefault="00957D1A" w:rsidP="00957D1A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advertência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957D1A" w:rsidRDefault="00957D1A" w:rsidP="00957D1A">
      <w:pPr>
        <w:pStyle w:val="PargrafodaLista"/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multa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10% (dez por cento) sobre o valor total da </w:t>
      </w:r>
      <w:r>
        <w:rPr>
          <w:rFonts w:ascii="Arial" w:hAnsi="Arial" w:cs="Arial"/>
          <w:sz w:val="20"/>
          <w:szCs w:val="20"/>
        </w:rPr>
        <w:t>Ata de Registro de Preços</w:t>
      </w:r>
      <w:r>
        <w:rPr>
          <w:rFonts w:ascii="Arial" w:hAnsi="Arial" w:cs="Arial"/>
          <w:color w:val="000000"/>
          <w:sz w:val="20"/>
          <w:szCs w:val="20"/>
        </w:rPr>
        <w:t xml:space="preserve"> ou sobre a parcela inadimplida, caso a rescisão decorra da inexecução parcial do objeto contratado;</w:t>
      </w:r>
    </w:p>
    <w:p w:rsidR="00957D1A" w:rsidRDefault="00957D1A" w:rsidP="00957D1A">
      <w:pPr>
        <w:pStyle w:val="PargrafodaLista"/>
        <w:numPr>
          <w:ilvl w:val="0"/>
          <w:numId w:val="3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suspensão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temporária de participação em licitação e impedimento de contratar com a Administração, por prazo não superior a 02 (dois) anos.</w:t>
      </w:r>
    </w:p>
    <w:p w:rsidR="00957D1A" w:rsidRDefault="00957D1A" w:rsidP="00957D1A">
      <w:pPr>
        <w:ind w:left="1276" w:hanging="425"/>
        <w:jc w:val="both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ab/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11.6 – Nos termos do art. 7º da Lei 10.520/2002, o fornecedor que ensejar o retardamento da execução do certame, não mantiver a proposta, falhar ou fraudar na execução da </w:t>
      </w:r>
      <w:r>
        <w:rPr>
          <w:rFonts w:ascii="Arial" w:hAnsi="Arial" w:cs="Arial"/>
          <w:sz w:val="20"/>
          <w:szCs w:val="20"/>
        </w:rPr>
        <w:t>ata de registro de preços</w:t>
      </w:r>
      <w:r>
        <w:rPr>
          <w:rFonts w:ascii="Arial" w:hAnsi="Arial" w:cs="Arial"/>
          <w:color w:val="000000"/>
          <w:sz w:val="20"/>
          <w:szCs w:val="20"/>
        </w:rPr>
        <w:t>, comportar-se de modo inidôneo, fizer declaração falsa ou cometer fraude fiscal, garantido o direito prévio da citação e da ampla defesa, ficará impedido de licitar e contratar com 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957D1A" w:rsidRDefault="00957D1A" w:rsidP="0095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11.7 -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11.8 – As penalidades acima poderão ser aplicadas isolada ou cumulativamente, nos termos do artigo 87 da Lei nº 8.666/93 e suas alterações.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11.9 - Nenhum pagamento será processado à FORNECEDORA penalizada, sem que antes, este tenha pago ou lhe seja relevada a multa imposta.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12ª - DA RESCISÃO</w:t>
      </w:r>
    </w:p>
    <w:p w:rsidR="00957D1A" w:rsidRDefault="00957D1A" w:rsidP="0095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 – O </w:t>
      </w:r>
      <w:r>
        <w:rPr>
          <w:rFonts w:ascii="Arial" w:hAnsi="Arial" w:cs="Arial"/>
          <w:sz w:val="20"/>
          <w:szCs w:val="20"/>
        </w:rPr>
        <w:t>presente ajuste</w:t>
      </w:r>
      <w:r>
        <w:rPr>
          <w:rFonts w:ascii="Arial" w:hAnsi="Arial" w:cs="Arial"/>
          <w:color w:val="000000"/>
          <w:sz w:val="20"/>
          <w:szCs w:val="20"/>
        </w:rPr>
        <w:t xml:space="preserve"> poderá ser rescindido no caso de inexecução total ou parcial, e pelos demais motivos enumerados no artigo 78 da Lei n. 8.666/93 e alterações posteriores, podendo ser: </w:t>
      </w:r>
    </w:p>
    <w:p w:rsidR="00957D1A" w:rsidRDefault="00957D1A" w:rsidP="00957D1A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ato unilateral, escrito, do CONTRATANTE, nos casos enumerados nos incisos I a XII e XVII, do art. 78, da Lei nº 8.666/93;</w:t>
      </w:r>
    </w:p>
    <w:p w:rsidR="00957D1A" w:rsidRDefault="00957D1A" w:rsidP="00957D1A">
      <w:pPr>
        <w:pStyle w:val="Pr-formataoHTML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amigavelmente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957D1A" w:rsidRDefault="00957D1A" w:rsidP="00957D1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judicialmente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nos termos da legislação vigente.</w:t>
      </w:r>
    </w:p>
    <w:p w:rsidR="00957D1A" w:rsidRDefault="00957D1A" w:rsidP="0095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12.2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 acordo com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estabelecido no art. 77, da Lei nº 8.666/93, a inexecução total ou parcial da </w:t>
      </w:r>
      <w:r>
        <w:rPr>
          <w:rFonts w:ascii="Arial" w:hAnsi="Arial" w:cs="Arial"/>
          <w:sz w:val="20"/>
          <w:szCs w:val="20"/>
        </w:rPr>
        <w:t>ata de registro de preços</w:t>
      </w:r>
      <w:r>
        <w:rPr>
          <w:rFonts w:ascii="Arial" w:hAnsi="Arial" w:cs="Arial"/>
          <w:color w:val="000000"/>
          <w:sz w:val="20"/>
          <w:szCs w:val="20"/>
        </w:rPr>
        <w:t xml:space="preserve"> enseja sua rescisão, constituindo motivo para o seu cancelamento, nos termos previstos no art. 78 e seus incisos.</w:t>
      </w:r>
    </w:p>
    <w:p w:rsidR="00957D1A" w:rsidRDefault="00957D1A" w:rsidP="0095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 – Nos casos de rescisão, previstos nos incisos I a XI e XVIII do artigo 78 da Lei nº 8.666/93, sujeita-se a empresa contratada ao pagamento de multa de 10% (dez por cento) sobre o valor total da </w:t>
      </w:r>
      <w:r>
        <w:rPr>
          <w:rFonts w:ascii="Arial" w:hAnsi="Arial" w:cs="Arial"/>
          <w:sz w:val="20"/>
          <w:szCs w:val="20"/>
        </w:rPr>
        <w:t>ata de registro de preços</w:t>
      </w:r>
      <w:r>
        <w:rPr>
          <w:rFonts w:ascii="Arial" w:hAnsi="Arial" w:cs="Arial"/>
          <w:color w:val="000000"/>
          <w:sz w:val="20"/>
          <w:szCs w:val="20"/>
        </w:rPr>
        <w:t>, ou sobre a parcela inadimplida, caso a rescisão decorra da inexecução parcial do objeto contratado, sem prejuízo das demais penalidades previstas no artigo 87 da Lei nº 8.666/93.</w:t>
      </w:r>
    </w:p>
    <w:p w:rsidR="00957D1A" w:rsidRDefault="00957D1A" w:rsidP="00957D1A">
      <w:pPr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13ª - DA VINCULAÇÃO AO PROCESSO LICITATÓRIO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13.1 - A presente Ata está vinculada ao processo licitatório nº </w:t>
      </w:r>
      <w:proofErr w:type="gramStart"/>
      <w:r>
        <w:rPr>
          <w:rFonts w:ascii="Arial" w:hAnsi="Arial" w:cs="Arial"/>
          <w:sz w:val="20"/>
          <w:szCs w:val="20"/>
        </w:rPr>
        <w:t>025/2020 modalidade</w:t>
      </w:r>
      <w:proofErr w:type="gramEnd"/>
      <w:r>
        <w:rPr>
          <w:rFonts w:ascii="Arial" w:hAnsi="Arial" w:cs="Arial"/>
          <w:sz w:val="20"/>
          <w:szCs w:val="20"/>
        </w:rPr>
        <w:t xml:space="preserve"> Pregão Presencial nº 015/2020 -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957D1A" w:rsidRDefault="00957D1A" w:rsidP="00957D1A">
      <w:pPr>
        <w:tabs>
          <w:tab w:val="left" w:pos="708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957D1A" w:rsidRDefault="00957D1A" w:rsidP="00957D1A">
      <w:pPr>
        <w:tabs>
          <w:tab w:val="left" w:pos="708"/>
        </w:tabs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13.2 -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957D1A" w:rsidRDefault="00957D1A" w:rsidP="00957D1A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13.3 -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957D1A" w:rsidRDefault="00957D1A" w:rsidP="00957D1A">
      <w:pPr>
        <w:jc w:val="both"/>
        <w:rPr>
          <w:rFonts w:ascii="Arial" w:hAnsi="Arial" w:cs="Arial"/>
          <w:bCs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CLÁUSULA 14ª – DA FISCALIZAÇÃO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14.2 – Caberá </w:t>
      </w:r>
      <w:proofErr w:type="gramStart"/>
      <w:r>
        <w:rPr>
          <w:rFonts w:ascii="Arial" w:hAnsi="Arial" w:cs="Arial"/>
          <w:sz w:val="20"/>
          <w:szCs w:val="20"/>
        </w:rPr>
        <w:t>ao(</w:t>
      </w:r>
      <w:proofErr w:type="gramEnd"/>
      <w:r>
        <w:rPr>
          <w:rFonts w:ascii="Arial" w:hAnsi="Arial" w:cs="Arial"/>
          <w:sz w:val="20"/>
          <w:szCs w:val="20"/>
        </w:rPr>
        <w:t>s) servidor(es) designado(s)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15ª - DA LEGISLAÇÃO APLICÁVEL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15.1 -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16ª - DAS DISPOSIÇÕES GERAIS</w:t>
      </w:r>
    </w:p>
    <w:p w:rsidR="00957D1A" w:rsidRDefault="00957D1A" w:rsidP="00957D1A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tabs>
          <w:tab w:val="left" w:pos="708"/>
        </w:tabs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16.1 -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16.2 -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957D1A" w:rsidRDefault="00957D1A" w:rsidP="00957D1A">
      <w:pPr>
        <w:jc w:val="both"/>
        <w:rPr>
          <w:rFonts w:ascii="Arial" w:hAnsi="Arial" w:cs="Arial"/>
          <w:bCs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16.3 -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957D1A" w:rsidRDefault="00957D1A" w:rsidP="00957D1A">
      <w:pPr>
        <w:jc w:val="both"/>
        <w:rPr>
          <w:rFonts w:ascii="Arial" w:hAnsi="Arial" w:cs="Arial"/>
          <w:b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CLÁUSULA 17ª - DO FORO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 w:rsidR="00957D1A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Default="00957D1A" w:rsidP="00957D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E, por assim haverem acordado, declaram ambas as partes aceitar todas as disposições estabelecidas nas cláusulas do presente ajuste, bem como observar fielmente outras disposições </w:t>
      </w:r>
      <w:r>
        <w:rPr>
          <w:rFonts w:ascii="Arial" w:hAnsi="Arial" w:cs="Arial"/>
          <w:sz w:val="20"/>
          <w:szCs w:val="20"/>
        </w:rPr>
        <w:lastRenderedPageBreak/>
        <w:t>legais e regulamentares sobre o assunto, firmando-o em 03 (três) vias na presença das testemunhas abaixo assinadas.</w:t>
      </w:r>
    </w:p>
    <w:p w:rsidR="00957D1A" w:rsidRDefault="00957D1A" w:rsidP="00957D1A">
      <w:pPr>
        <w:jc w:val="both"/>
        <w:rPr>
          <w:rFonts w:ascii="Arial" w:hAnsi="Arial" w:cs="Arial"/>
          <w:sz w:val="16"/>
          <w:szCs w:val="16"/>
        </w:rPr>
      </w:pPr>
    </w:p>
    <w:p w:rsidR="00957D1A" w:rsidRPr="00557625" w:rsidRDefault="007A5B14" w:rsidP="00957D1A">
      <w:pPr>
        <w:jc w:val="both"/>
        <w:rPr>
          <w:rFonts w:ascii="Arial" w:hAnsi="Arial" w:cs="Arial"/>
          <w:sz w:val="20"/>
          <w:szCs w:val="20"/>
        </w:rPr>
      </w:pPr>
      <w:r w:rsidRPr="00557625">
        <w:rPr>
          <w:rFonts w:ascii="Arial" w:hAnsi="Arial" w:cs="Arial"/>
          <w:sz w:val="20"/>
          <w:szCs w:val="20"/>
        </w:rPr>
        <w:t>Pinheiro Preto 21</w:t>
      </w:r>
      <w:r w:rsidR="00957D1A" w:rsidRPr="00557625">
        <w:rPr>
          <w:rFonts w:ascii="Arial" w:hAnsi="Arial" w:cs="Arial"/>
          <w:sz w:val="20"/>
          <w:szCs w:val="20"/>
        </w:rPr>
        <w:t xml:space="preserve"> de</w:t>
      </w:r>
      <w:r w:rsidRPr="00557625">
        <w:rPr>
          <w:rFonts w:ascii="Arial" w:hAnsi="Arial" w:cs="Arial"/>
          <w:sz w:val="20"/>
          <w:szCs w:val="20"/>
        </w:rPr>
        <w:t xml:space="preserve"> fevereiro</w:t>
      </w:r>
      <w:r w:rsidR="00957D1A" w:rsidRPr="00557625">
        <w:rPr>
          <w:rFonts w:ascii="Arial" w:hAnsi="Arial" w:cs="Arial"/>
          <w:sz w:val="20"/>
          <w:szCs w:val="20"/>
        </w:rPr>
        <w:t xml:space="preserve"> de 2020.</w:t>
      </w:r>
    </w:p>
    <w:p w:rsidR="00957D1A" w:rsidRPr="00557625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Pr="00557625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4709"/>
      </w:tblGrid>
      <w:tr w:rsidR="00957D1A" w:rsidRPr="00557625" w:rsidTr="004C6176">
        <w:tc>
          <w:tcPr>
            <w:tcW w:w="4149" w:type="dxa"/>
            <w:shd w:val="clear" w:color="auto" w:fill="FFFFFF"/>
          </w:tcPr>
          <w:p w:rsidR="00957D1A" w:rsidRPr="00557625" w:rsidRDefault="00957D1A" w:rsidP="004C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625">
              <w:rPr>
                <w:rFonts w:ascii="Arial" w:hAnsi="Arial" w:cs="Arial"/>
                <w:sz w:val="20"/>
                <w:szCs w:val="20"/>
              </w:rPr>
              <w:t>MUNICÍPIO DE PINHEIRO PRETO</w:t>
            </w:r>
          </w:p>
        </w:tc>
        <w:tc>
          <w:tcPr>
            <w:tcW w:w="4708" w:type="dxa"/>
            <w:shd w:val="clear" w:color="auto" w:fill="FFFFFF"/>
          </w:tcPr>
          <w:p w:rsidR="00957D1A" w:rsidRPr="00557625" w:rsidRDefault="00957D1A" w:rsidP="004C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625">
              <w:rPr>
                <w:rFonts w:ascii="Arial" w:hAnsi="Arial" w:cs="Arial"/>
                <w:sz w:val="20"/>
                <w:szCs w:val="20"/>
              </w:rPr>
              <w:t>FORNECEDORA</w:t>
            </w:r>
          </w:p>
        </w:tc>
      </w:tr>
      <w:tr w:rsidR="00957D1A" w:rsidRPr="00557625" w:rsidTr="004C6176">
        <w:tc>
          <w:tcPr>
            <w:tcW w:w="4149" w:type="dxa"/>
            <w:shd w:val="clear" w:color="auto" w:fill="FFFFFF"/>
          </w:tcPr>
          <w:p w:rsidR="00957D1A" w:rsidRPr="00557625" w:rsidRDefault="00957D1A" w:rsidP="004C6176">
            <w:pPr>
              <w:jc w:val="center"/>
              <w:rPr>
                <w:sz w:val="20"/>
                <w:szCs w:val="20"/>
              </w:rPr>
            </w:pPr>
            <w:r w:rsidRPr="00557625">
              <w:rPr>
                <w:rFonts w:ascii="Arial" w:hAnsi="Arial" w:cs="Arial"/>
                <w:sz w:val="20"/>
                <w:szCs w:val="20"/>
              </w:rPr>
              <w:t>PEDRO RABUSKE</w:t>
            </w:r>
          </w:p>
        </w:tc>
        <w:tc>
          <w:tcPr>
            <w:tcW w:w="4708" w:type="dxa"/>
            <w:shd w:val="clear" w:color="auto" w:fill="FFFFFF"/>
          </w:tcPr>
          <w:p w:rsidR="00957D1A" w:rsidRPr="00557625" w:rsidRDefault="007A5B14" w:rsidP="004C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625">
              <w:rPr>
                <w:rFonts w:ascii="Arial" w:hAnsi="Arial" w:cs="Arial"/>
                <w:sz w:val="20"/>
                <w:szCs w:val="20"/>
              </w:rPr>
              <w:t xml:space="preserve">Ivonete Dias Dos Santos </w:t>
            </w:r>
            <w:proofErr w:type="spellStart"/>
            <w:r w:rsidRPr="00557625">
              <w:rPr>
                <w:rFonts w:ascii="Arial" w:hAnsi="Arial" w:cs="Arial"/>
                <w:sz w:val="20"/>
                <w:szCs w:val="20"/>
              </w:rPr>
              <w:t>Moresco</w:t>
            </w:r>
            <w:proofErr w:type="spellEnd"/>
          </w:p>
        </w:tc>
      </w:tr>
      <w:tr w:rsidR="00957D1A" w:rsidRPr="00557625" w:rsidTr="004C6176">
        <w:tc>
          <w:tcPr>
            <w:tcW w:w="4149" w:type="dxa"/>
            <w:shd w:val="clear" w:color="auto" w:fill="FFFFFF"/>
          </w:tcPr>
          <w:p w:rsidR="00957D1A" w:rsidRPr="00557625" w:rsidRDefault="00957D1A" w:rsidP="004C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625"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</w:tc>
        <w:tc>
          <w:tcPr>
            <w:tcW w:w="4708" w:type="dxa"/>
            <w:shd w:val="clear" w:color="auto" w:fill="FFFFFF"/>
          </w:tcPr>
          <w:p w:rsidR="00957D1A" w:rsidRPr="00557625" w:rsidRDefault="00957D1A" w:rsidP="004C6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D1A" w:rsidRPr="00557625" w:rsidRDefault="00957D1A" w:rsidP="00957D1A">
      <w:pPr>
        <w:jc w:val="both"/>
        <w:rPr>
          <w:rFonts w:ascii="Arial" w:hAnsi="Arial" w:cs="Arial"/>
          <w:sz w:val="20"/>
          <w:szCs w:val="20"/>
        </w:rPr>
      </w:pPr>
    </w:p>
    <w:p w:rsidR="00957D1A" w:rsidRPr="00557625" w:rsidRDefault="00957D1A" w:rsidP="00957D1A">
      <w:pPr>
        <w:jc w:val="both"/>
        <w:rPr>
          <w:sz w:val="20"/>
          <w:szCs w:val="20"/>
        </w:rPr>
      </w:pPr>
      <w:r w:rsidRPr="00557625">
        <w:rPr>
          <w:rFonts w:ascii="Arial" w:hAnsi="Arial" w:cs="Arial"/>
          <w:sz w:val="20"/>
          <w:szCs w:val="20"/>
        </w:rPr>
        <w:t>Testemunhas:</w:t>
      </w:r>
    </w:p>
    <w:p w:rsidR="00957D1A" w:rsidRPr="00557625" w:rsidRDefault="00957D1A" w:rsidP="00957D1A">
      <w:pPr>
        <w:ind w:right="22"/>
        <w:jc w:val="both"/>
        <w:rPr>
          <w:rFonts w:ascii="Arial" w:hAnsi="Arial" w:cs="Arial"/>
          <w:sz w:val="20"/>
          <w:szCs w:val="20"/>
        </w:rPr>
      </w:pPr>
      <w:r w:rsidRPr="00557625">
        <w:rPr>
          <w:rFonts w:ascii="Arial" w:hAnsi="Arial" w:cs="Arial"/>
          <w:sz w:val="20"/>
          <w:szCs w:val="20"/>
        </w:rPr>
        <w:t>1- __________________________________________________________________</w:t>
      </w:r>
    </w:p>
    <w:p w:rsidR="00957D1A" w:rsidRPr="00557625" w:rsidRDefault="00957D1A" w:rsidP="00957D1A">
      <w:pPr>
        <w:ind w:right="22"/>
        <w:jc w:val="both"/>
        <w:rPr>
          <w:rFonts w:ascii="Arial" w:hAnsi="Arial" w:cs="Arial"/>
          <w:sz w:val="20"/>
          <w:szCs w:val="20"/>
        </w:rPr>
      </w:pPr>
      <w:r w:rsidRPr="0055762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57625">
        <w:rPr>
          <w:rFonts w:ascii="Arial" w:hAnsi="Arial" w:cs="Arial"/>
          <w:sz w:val="20"/>
          <w:szCs w:val="20"/>
        </w:rPr>
        <w:t>Nome:</w:t>
      </w:r>
      <w:r w:rsidRPr="00557625">
        <w:rPr>
          <w:rFonts w:ascii="Arial" w:hAnsi="Arial" w:cs="Arial"/>
          <w:sz w:val="20"/>
          <w:szCs w:val="20"/>
        </w:rPr>
        <w:tab/>
      </w:r>
      <w:proofErr w:type="gramEnd"/>
      <w:r w:rsidRPr="00557625">
        <w:rPr>
          <w:rFonts w:ascii="Arial" w:hAnsi="Arial" w:cs="Arial"/>
          <w:sz w:val="20"/>
          <w:szCs w:val="20"/>
        </w:rPr>
        <w:t xml:space="preserve">                    </w:t>
      </w:r>
      <w:r w:rsidRPr="00557625">
        <w:rPr>
          <w:rFonts w:ascii="Arial" w:hAnsi="Arial" w:cs="Arial"/>
          <w:sz w:val="20"/>
          <w:szCs w:val="20"/>
        </w:rPr>
        <w:tab/>
      </w:r>
      <w:r w:rsidRPr="00557625">
        <w:rPr>
          <w:rFonts w:ascii="Arial" w:hAnsi="Arial" w:cs="Arial"/>
          <w:sz w:val="20"/>
          <w:szCs w:val="20"/>
        </w:rPr>
        <w:tab/>
        <w:t>CPF:</w:t>
      </w:r>
    </w:p>
    <w:p w:rsidR="00957D1A" w:rsidRPr="00557625" w:rsidRDefault="00957D1A" w:rsidP="00957D1A">
      <w:pPr>
        <w:ind w:right="22"/>
        <w:jc w:val="both"/>
        <w:rPr>
          <w:rFonts w:ascii="Arial" w:hAnsi="Arial" w:cs="Arial"/>
          <w:sz w:val="20"/>
          <w:szCs w:val="20"/>
        </w:rPr>
      </w:pPr>
      <w:r w:rsidRPr="00557625">
        <w:rPr>
          <w:rFonts w:ascii="Arial" w:hAnsi="Arial" w:cs="Arial"/>
          <w:sz w:val="20"/>
          <w:szCs w:val="20"/>
        </w:rPr>
        <w:t>2- ___________________________________________________________________</w:t>
      </w:r>
    </w:p>
    <w:p w:rsidR="00196601" w:rsidRDefault="00957D1A">
      <w:r w:rsidRPr="00557625">
        <w:rPr>
          <w:rFonts w:ascii="Arial" w:hAnsi="Arial" w:cs="Arial"/>
          <w:sz w:val="20"/>
          <w:szCs w:val="20"/>
        </w:rPr>
        <w:t xml:space="preserve">    Nome:                        </w:t>
      </w:r>
      <w:r w:rsidRPr="00557625">
        <w:rPr>
          <w:rFonts w:ascii="Arial" w:hAnsi="Arial" w:cs="Arial"/>
          <w:sz w:val="20"/>
          <w:szCs w:val="20"/>
        </w:rPr>
        <w:tab/>
      </w:r>
      <w:r w:rsidRPr="00557625">
        <w:rPr>
          <w:rFonts w:ascii="Arial" w:hAnsi="Arial" w:cs="Arial"/>
          <w:sz w:val="20"/>
          <w:szCs w:val="20"/>
        </w:rPr>
        <w:tab/>
        <w:t>CPF</w:t>
      </w:r>
      <w:bookmarkStart w:id="1" w:name="_GoBack"/>
      <w:bookmarkEnd w:id="1"/>
    </w:p>
    <w:sectPr w:rsidR="00196601" w:rsidSect="006218D1">
      <w:headerReference w:type="default" r:id="rId7"/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9F" w:rsidRDefault="004C639F" w:rsidP="006218D1">
      <w:r>
        <w:separator/>
      </w:r>
    </w:p>
  </w:endnote>
  <w:endnote w:type="continuationSeparator" w:id="0">
    <w:p w:rsidR="004C639F" w:rsidRDefault="004C639F" w:rsidP="006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D1" w:rsidRDefault="006218D1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00BF64" wp14:editId="1CBB253D">
          <wp:simplePos x="0" y="0"/>
          <wp:positionH relativeFrom="margin">
            <wp:posOffset>-1073888</wp:posOffset>
          </wp:positionH>
          <wp:positionV relativeFrom="paragraph">
            <wp:posOffset>-191386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9F" w:rsidRDefault="004C639F" w:rsidP="006218D1">
      <w:r>
        <w:separator/>
      </w:r>
    </w:p>
  </w:footnote>
  <w:footnote w:type="continuationSeparator" w:id="0">
    <w:p w:rsidR="004C639F" w:rsidRDefault="004C639F" w:rsidP="0062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D1" w:rsidRDefault="006218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32DD1A" wp14:editId="6658E72A">
          <wp:simplePos x="0" y="0"/>
          <wp:positionH relativeFrom="page">
            <wp:align>left</wp:align>
          </wp:positionH>
          <wp:positionV relativeFrom="paragraph">
            <wp:posOffset>-447808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8D1" w:rsidRDefault="00621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1E44"/>
    <w:multiLevelType w:val="multilevel"/>
    <w:tmpl w:val="BEA8B9EE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B35485"/>
    <w:multiLevelType w:val="multilevel"/>
    <w:tmpl w:val="823EF99E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38C0B20"/>
    <w:multiLevelType w:val="multilevel"/>
    <w:tmpl w:val="082868F0"/>
    <w:lvl w:ilvl="0">
      <w:start w:val="1"/>
      <w:numFmt w:val="lowerLetter"/>
      <w:lvlText w:val="%1)"/>
      <w:lvlJc w:val="left"/>
      <w:pPr>
        <w:ind w:left="1211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1A"/>
    <w:rsid w:val="00196601"/>
    <w:rsid w:val="004A11FE"/>
    <w:rsid w:val="004B435F"/>
    <w:rsid w:val="004C639F"/>
    <w:rsid w:val="004C6635"/>
    <w:rsid w:val="00537DC5"/>
    <w:rsid w:val="00557625"/>
    <w:rsid w:val="006218D1"/>
    <w:rsid w:val="007A5B14"/>
    <w:rsid w:val="00957D1A"/>
    <w:rsid w:val="00A93789"/>
    <w:rsid w:val="00B04820"/>
    <w:rsid w:val="00BB6028"/>
    <w:rsid w:val="00C1329B"/>
    <w:rsid w:val="00DF4438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A7E1-4748-4B7C-89B2-4B1C4D5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1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7D1A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57D1A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Pr-formataoHTML">
    <w:name w:val="HTML Preformatted"/>
    <w:basedOn w:val="Normal"/>
    <w:link w:val="Pr-formataoHTMLChar"/>
    <w:qFormat/>
    <w:rsid w:val="00957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rsid w:val="00957D1A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957D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2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8D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8D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4365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6</cp:revision>
  <dcterms:created xsi:type="dcterms:W3CDTF">2020-02-21T14:23:00Z</dcterms:created>
  <dcterms:modified xsi:type="dcterms:W3CDTF">2020-02-21T15:46:00Z</dcterms:modified>
</cp:coreProperties>
</file>