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PORTARIA Nº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313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, DE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16 DE MAIO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 DE 2019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DESIGNA FUNCIONÁRIO PARA ATUAR COMO FISCAL DE CONTRATO ADMINISTRATIVO E DÁ OUTRAS PROVIDÊNCIAS.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cs="Arial" w:ascii="Arial" w:hAnsi="Arial"/>
          <w:b/>
          <w:sz w:val="23"/>
          <w:szCs w:val="23"/>
        </w:rPr>
        <w:t xml:space="preserve">PEDRO RABUSKE </w:t>
      </w:r>
      <w:r>
        <w:rPr>
          <w:rFonts w:cs="Arial" w:ascii="Arial" w:hAnsi="Arial"/>
          <w:sz w:val="23"/>
          <w:szCs w:val="23"/>
        </w:rPr>
        <w:t>Prefeito do Município de Pinheiro Preto, Estado de Santa Catarina, no uso de suas atribuições legais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que a Administração Pública deve observar os princípios previstos no artigo 37 da Constituição Federal;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nos artigos 67, da lei nº 8.666/93, que determina o acompanhamento e fiscalização da execução dos contratos, por representante da Administração especialmente designado;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 artigo 73, Incisos I e II, da lei nº 8.666/93, que trata do recebimento, pela Administração Pública, do objeto ou da prestação de serviços;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importância de a administração pública adotar procedimentos administrativos que permitam a gestão mais eficiente e efetiva dos contratos administrativos;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necessidade de padronizar os procedimentos de acompanhamento e fiscalização dos contratos mantidos por este órgão público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RESOLVE: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1º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Designar a funcionária </w:t>
      </w:r>
      <w:r>
        <w:rPr>
          <w:rFonts w:eastAsia="Times New Roman" w:cs="Arial" w:ascii="Arial" w:hAnsi="Arial"/>
          <w:sz w:val="23"/>
          <w:szCs w:val="23"/>
          <w:lang w:eastAsia="pt-BR"/>
        </w:rPr>
        <w:t>Maira Mattana Mariani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, ocupante do cargo de </w:t>
      </w:r>
      <w:r>
        <w:rPr>
          <w:rFonts w:eastAsia="Times New Roman" w:cs="Arial" w:ascii="Arial" w:hAnsi="Arial"/>
          <w:sz w:val="23"/>
          <w:szCs w:val="23"/>
          <w:lang w:eastAsia="pt-BR"/>
        </w:rPr>
        <w:t>Auxiliar de Cadastro Geral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, para atuar como Fiscal do contrato Administrativo decorrente do Pregão Presencial nº </w:t>
      </w:r>
      <w:r>
        <w:rPr>
          <w:rFonts w:eastAsia="Times New Roman" w:cs="Arial" w:ascii="Arial" w:hAnsi="Arial"/>
          <w:sz w:val="23"/>
          <w:szCs w:val="23"/>
          <w:lang w:eastAsia="pt-BR"/>
        </w:rPr>
        <w:t>049/2019.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2º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Constituem atribuições do fiscal de contrato administrativo: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Conhecer o processo de contratação, bem como, o contrato e as cláusulas nele estabelecidas, sanando qualquer dúvida com os demais setores responsáveis pela Administração e/ou com a Comissão Permanente de Licitações –CPL, para o fiel cumprimento do contrato, principalmente quanto: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Ao objeto da contratação;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A forma de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 xml:space="preserve">c) A forma de fornecimento de materiais, prazo de entrega, assistência técnica ou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prestação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O cronograma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As obrigações da contratante e da contratada;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As condições de pagamento;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g) As atribuições da fiscalização;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h) As sanções administrativas previstas no instrumento contratual.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Manter o processo de fiscalização em ordem cronológica, para arquivamento dos documentos relativos à execução, tais como: cópia do contrato e termos aditivos, se houver, relatórios de execução, cópias de correspondências enviadas e recebidas, inclusive e-mails, devendo-se juntar os documentos originais ao processo de contratação da empresa;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Conhecer a proposta comercial da contratada com todos os seus itens, condições e preços;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IV – Acompanhar, administrar e fiscalizar o contrato administrativo para o qual foi nomeado, proporcionando não só ao contratante como à contratada, todos os meios legais para o desempenho das atividades contratadas;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 – Acompanhar a execução dos serviços, verificando a correta utilização dos materiais, equipamentos, contingente em quantidades suficientes para que seja mantida a qualidade dos mesmos;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 – Verificar se a entrega de materiais, execução de obras ou a prestação de serviços será cumprida integral ou parceladamente;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 – Zelar pela fiel execução do contrato, sobretudo no que concerne à qualidade dos materiais utilizados e dos serviços prestados;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VIII – Estabelecer prazo para correção de eventuais pendências na execução do contrato e informar à autoridade competente, ocorrências que possam gerar dificuldades à conclusão da obra ou em relação a terceiros;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IX – Notificar a contratada, com o auxílio do Gestor de Contratos, quanto à ocorrência de qualquer fato que gere o descumprimento das cláusulas contratuais, juntando o respectivo documento ao processo de contratação da empresa ou profissional;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 – Sugerir à autoridade competente, aplicação de penalidades à contratada em face do inadimplemento das obrigações, de documento instruído para esse fim;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 – Comunicar, formalmente, ao Gestor de Contratos, quando houver a necessidade de acréscimo ou supressão contratual, quando assim o contrato permitir, com a devida justificativa, de forma a subsidiar o cálculo, a existência de saldo e dotação orçamentária e demais providências necessárias;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 – Comunicar o Gestor de Contratos todas as ocorrências relacionadas com a execução do contrato, determinando o que for necessário à regularização dos atrasos, faltas ou defeitos eventualmente observados;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XIII – Solicitar, quando for o caso, a substituição dos serviços ou do bem adquirido, por inadequação ou vícios que apresentem;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4º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Qualquer dúvida suscitada, com relação à contratação, deverá ser dirimida junto ao Gestor de Contratos e/ou Comissão Permanente de Licitações.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5º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As decisões e providências que ultrapassem a competência do fiscal de contrato deverão ser solicitadas ao Gestor de Contratos em tempo hábil para a adoção das medidas saneadoras.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6º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Toda comunicação realizada pelo fiscal deve ser feia por escrito, com comprovação do recebimento;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1º As anotações que não forem oficialmente formalizadas (por escrito) impedem a aplicação de qualquer penalidade a que está sujeita a contratada, mesmo se tratando de um contrato cuja execução esteja ineficiente;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2º Para que a fiscalização não seja caracterizada como omissa, todas as tratativas junto à contratada, deverão ser registradas, principalmente para as providências e recomendações que o fiscal tenha formulado;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7º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Na fiscalização dos contratos de obras deverão ser observadas as seguintes atribuições, além das demandas já previstas nesta Portaria: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Os fiscais de obras deverão seguir as recomendações das normas legais e atualizadas concernentes a Obras Públicas;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Arquivamento, entre outros documentos, de projetos, “as built”, especificações técnicas, orçamentos, termos de recebimento (provisório e definitivo), contratos, aditamentos, apostilas, relatórios de inspeções técnicas após o recebimento definitivo do serviço e notificações expedidas;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Exigir da contratada que providencie a seguinte documentação como condição indispensável para o recebimento definitivo de objeto, quando for o caso: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“As built”, elaborado pelo responsável pela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Comprovação das ligações de energia e água;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c) Laudo de vistoria do corpo de bombeiros aprovando o serviço;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Carta “habite-se”, emitida pela Prefeitura local;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Certidão Negativa de Débitos previdenciários específica para o registro da obra, junto ao Cartório de Registro de Imóveis.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 reparação dos vícios verificados dentro do prazo de garantia do serviço, tendo em vista o direito assegurado à Contratante, no artigo 69 da Lei nº 8.666/93 e no artigo 12 da Lei nº 8.078/90 (Código de Defesa do Consumidor).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8º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funcionário designado para fiscalização de contratos deverá ser capacitado e orientado para o desempenho de suas atribuições;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9º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fiscal deverá acumular suas tarefas normais do cargo que ocupa com as de fiscal de contrato.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 xml:space="preserve">Art. 10 </w:t>
      </w:r>
      <w:r>
        <w:rPr>
          <w:rFonts w:cs="Arial" w:ascii="Arial" w:hAnsi="Arial"/>
          <w:sz w:val="23"/>
          <w:szCs w:val="23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CENTRO ADMINISTRATIVO DE PINHEIRO PRETO, </w:t>
      </w:r>
      <w:r>
        <w:rPr>
          <w:rFonts w:cs="Arial" w:ascii="Arial" w:hAnsi="Arial"/>
          <w:sz w:val="23"/>
          <w:szCs w:val="23"/>
        </w:rPr>
        <w:t>16 DE MAIO DE</w:t>
      </w:r>
      <w:r>
        <w:rPr>
          <w:rFonts w:cs="Arial" w:ascii="Arial" w:hAnsi="Arial"/>
          <w:sz w:val="23"/>
          <w:szCs w:val="23"/>
        </w:rPr>
        <w:t xml:space="preserve"> 2019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PEDRO RABUSKE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Prefeito Municipal</w:t>
      </w:r>
    </w:p>
    <w:p>
      <w:pPr>
        <w:pStyle w:val="Corpodotextorecuado"/>
        <w:ind w:left="0" w:hanging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header="1417" w:top="2836" w:footer="1417" w:bottom="28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190754949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Normal"/>
          <w:spacing w:before="0" w:after="160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590756097"/>
    </w:sdtPr>
    <w:sdtContent>
      <w:p>
        <w:pPr>
          <w:pStyle w:val="Cabealho"/>
          <w:jc w:val="right"/>
          <w:rPr/>
        </w:pPr>
        <w:r>
          <w:rPr/>
          <w:drawing>
            <wp:anchor behindDoc="1" distT="0" distB="7620" distL="114300" distR="116205" simplePos="0" locked="0" layoutInCell="1" allowOverlap="1" relativeHeight="5">
              <wp:simplePos x="0" y="0"/>
              <wp:positionH relativeFrom="margin">
                <wp:posOffset>1430020</wp:posOffset>
              </wp:positionH>
              <wp:positionV relativeFrom="margin">
                <wp:posOffset>-716280</wp:posOffset>
              </wp:positionV>
              <wp:extent cx="436245" cy="621030"/>
              <wp:effectExtent l="0" t="0" r="0" b="0"/>
              <wp:wrapNone/>
              <wp:docPr id="1" name="Figura1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gura1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/>
    </w:pPr>
    <w:r>
      <w:rPr>
        <w:rFonts w:cs="Arial" w:ascii="Arial" w:hAnsi="Arial"/>
      </w:rPr>
      <w:t>Estado de Santa Catarina</w:t>
    </w:r>
  </w:p>
  <w:p>
    <w:pPr>
      <w:pStyle w:val="Cabealho"/>
      <w:spacing w:before="0" w:after="160"/>
      <w:jc w:val="center"/>
      <w:rPr/>
    </w:pPr>
    <w:r>
      <w:rPr>
        <w:rFonts w:cs="Arial" w:ascii="Arial" w:hAnsi="Arial"/>
      </w:rPr>
      <w:t>Município de Pinheiro Preto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a771d6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a771d6"/>
    <w:rPr>
      <w:rFonts w:ascii="Arial" w:hAnsi="Arial" w:eastAsia="Times New Roman" w:cs="Arial"/>
      <w:b/>
      <w:bCs/>
      <w:sz w:val="20"/>
      <w:szCs w:val="27"/>
      <w:lang w:eastAsia="pt-BR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recuado">
    <w:name w:val="Body Text Indent"/>
    <w:basedOn w:val="Normal"/>
    <w:link w:val="RecuodecorpodetextoChar"/>
    <w:rsid w:val="00a771d6"/>
    <w:pPr>
      <w:spacing w:lineRule="auto" w:line="240" w:before="0" w:after="0"/>
      <w:ind w:left="2842" w:hanging="0"/>
      <w:jc w:val="both"/>
    </w:pPr>
    <w:rPr>
      <w:rFonts w:ascii="Arial" w:hAnsi="Arial" w:eastAsia="Times New Roman" w:cs="Arial"/>
      <w:b/>
      <w:bCs/>
      <w:sz w:val="20"/>
      <w:szCs w:val="27"/>
      <w:lang w:eastAsia="pt-BR"/>
    </w:rPr>
  </w:style>
  <w:style w:type="paragraph" w:styleId="Cabealho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LibreOffice/6.1.1.2$Windows_X86_64 LibreOffice_project/5d19a1bfa650b796764388cd8b33a5af1f5baa1b</Application>
  <Pages>4</Pages>
  <Words>1033</Words>
  <Characters>5950</Characters>
  <CharactersWithSpaces>6998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2018-08-03T19:08:00Z</dcterms:created>
  <dc:creator>Sec Administração</dc:creator>
  <dc:description/>
  <dc:language>pt-BR</dc:language>
  <cp:lastModifiedBy/>
  <cp:lastPrinted>2019-05-20T15:08:27Z</cp:lastPrinted>
  <dcterms:modified xsi:type="dcterms:W3CDTF">2019-05-20T15:08:46Z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