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8064D4">
        <w:rPr>
          <w:rFonts w:ascii="Times New Roman" w:hAnsi="Times New Roman" w:cs="Times New Roman"/>
          <w:b/>
          <w:sz w:val="24"/>
          <w:szCs w:val="24"/>
        </w:rPr>
        <w:t>AVIÃO BI-PLANO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9E6431" w:rsidRPr="00DD2A36" w:rsidRDefault="009E6431" w:rsidP="009E6431">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E6431" w:rsidRPr="00DD2A36" w:rsidRDefault="009E6431" w:rsidP="009E6431">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E6431" w:rsidRPr="00DD2A36" w:rsidRDefault="009E6431" w:rsidP="009E643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E6431" w:rsidRPr="00DD2A36" w:rsidRDefault="009E6431" w:rsidP="009E643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E6431" w:rsidRPr="00DD2A36" w:rsidRDefault="009E6431" w:rsidP="009E643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9E6431" w:rsidRPr="009D13DE" w:rsidRDefault="00F71D02" w:rsidP="009D13DE">
      <w:pPr>
        <w:pStyle w:val="PargrafodaLista"/>
        <w:numPr>
          <w:ilvl w:val="2"/>
          <w:numId w:val="16"/>
        </w:numPr>
        <w:autoSpaceDE w:val="0"/>
        <w:autoSpaceDN w:val="0"/>
        <w:adjustRightInd w:val="0"/>
        <w:spacing w:after="0" w:line="480" w:lineRule="auto"/>
        <w:jc w:val="both"/>
        <w:rPr>
          <w:rFonts w:ascii="Times New Roman" w:hAnsi="Times New Roman"/>
          <w:b/>
          <w:sz w:val="24"/>
          <w:szCs w:val="24"/>
        </w:rPr>
      </w:pPr>
      <w:r w:rsidRPr="009D13DE">
        <w:rPr>
          <w:rFonts w:ascii="Times New Roman" w:eastAsia="Times New Roman" w:hAnsi="Times New Roman" w:cs="Times New Roman"/>
          <w:b/>
          <w:sz w:val="24"/>
          <w:szCs w:val="24"/>
        </w:rPr>
        <w:t xml:space="preserve">1ª etapa – </w:t>
      </w:r>
      <w:r w:rsidR="009E6431" w:rsidRPr="009D13DE">
        <w:rPr>
          <w:rFonts w:ascii="Times New Roman" w:hAnsi="Times New Roman"/>
          <w:b/>
          <w:sz w:val="24"/>
          <w:szCs w:val="24"/>
        </w:rPr>
        <w:t>Avaliação Técnica e Pedagógic</w:t>
      </w:r>
      <w:r w:rsidRPr="009D13DE">
        <w:rPr>
          <w:rFonts w:ascii="Times New Roman" w:hAnsi="Times New Roman"/>
          <w:b/>
          <w:sz w:val="24"/>
          <w:szCs w:val="24"/>
        </w:rPr>
        <w:t>a das Amostras</w:t>
      </w:r>
      <w:proofErr w:type="gramStart"/>
      <w:r w:rsidR="009E6431" w:rsidRPr="009D13DE">
        <w:rPr>
          <w:rFonts w:ascii="Times New Roman" w:hAnsi="Times New Roman"/>
          <w:b/>
          <w:sz w:val="24"/>
          <w:szCs w:val="24"/>
        </w:rPr>
        <w:t>...........</w:t>
      </w:r>
      <w:r w:rsidR="008C1A7A" w:rsidRPr="009D13DE">
        <w:rPr>
          <w:rFonts w:ascii="Times New Roman" w:hAnsi="Times New Roman"/>
          <w:b/>
          <w:sz w:val="24"/>
          <w:szCs w:val="24"/>
        </w:rPr>
        <w:t>.</w:t>
      </w:r>
      <w:r w:rsidR="009E6431" w:rsidRPr="009D13DE">
        <w:rPr>
          <w:rFonts w:ascii="Times New Roman" w:hAnsi="Times New Roman"/>
          <w:b/>
          <w:sz w:val="24"/>
          <w:szCs w:val="24"/>
        </w:rPr>
        <w:t>........................</w:t>
      </w:r>
      <w:proofErr w:type="gramEnd"/>
      <w:r w:rsidR="009E6431" w:rsidRPr="009D13DE">
        <w:rPr>
          <w:rFonts w:ascii="Times New Roman" w:hAnsi="Times New Roman"/>
          <w:b/>
          <w:sz w:val="24"/>
          <w:szCs w:val="24"/>
        </w:rPr>
        <w:t>03</w:t>
      </w:r>
    </w:p>
    <w:p w:rsidR="009E6431" w:rsidRPr="009D13DE" w:rsidRDefault="00F71D02" w:rsidP="009D13DE">
      <w:pPr>
        <w:pStyle w:val="PargrafodaLista"/>
        <w:numPr>
          <w:ilvl w:val="2"/>
          <w:numId w:val="17"/>
        </w:numPr>
        <w:spacing w:line="360" w:lineRule="auto"/>
        <w:jc w:val="both"/>
        <w:rPr>
          <w:rFonts w:ascii="Times New Roman" w:hAnsi="Times New Roman"/>
          <w:bCs/>
          <w:sz w:val="24"/>
          <w:szCs w:val="24"/>
        </w:rPr>
      </w:pPr>
      <w:r w:rsidRPr="009D13DE">
        <w:rPr>
          <w:rFonts w:ascii="Times New Roman" w:eastAsia="Times New Roman" w:hAnsi="Times New Roman" w:cs="Times New Roman"/>
          <w:b/>
          <w:sz w:val="24"/>
          <w:szCs w:val="24"/>
        </w:rPr>
        <w:t xml:space="preserve">2ª etapa – </w:t>
      </w:r>
      <w:r w:rsidRPr="009D13DE">
        <w:rPr>
          <w:rFonts w:ascii="Times New Roman" w:hAnsi="Times New Roman" w:cs="Times New Roman"/>
          <w:b/>
          <w:sz w:val="24"/>
          <w:szCs w:val="24"/>
        </w:rPr>
        <w:t>Análise da Produção.............................</w:t>
      </w:r>
      <w:r w:rsidR="009E6431" w:rsidRPr="009D13DE">
        <w:rPr>
          <w:rFonts w:ascii="Times New Roman" w:hAnsi="Times New Roman" w:cs="Times New Roman"/>
          <w:b/>
          <w:sz w:val="24"/>
          <w:szCs w:val="24"/>
        </w:rPr>
        <w:t>....................</w:t>
      </w:r>
      <w:r w:rsidR="00661C0D" w:rsidRPr="009D13DE">
        <w:rPr>
          <w:rFonts w:ascii="Times New Roman" w:hAnsi="Times New Roman" w:cs="Times New Roman"/>
          <w:b/>
          <w:sz w:val="24"/>
          <w:szCs w:val="24"/>
        </w:rPr>
        <w:t>..............................0</w:t>
      </w:r>
      <w:r w:rsidR="000A3B73" w:rsidRPr="009D13DE">
        <w:rPr>
          <w:rFonts w:ascii="Times New Roman" w:hAnsi="Times New Roman" w:cs="Times New Roman"/>
          <w:b/>
          <w:sz w:val="24"/>
          <w:szCs w:val="24"/>
        </w:rPr>
        <w:t>5</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D81A2D" w:rsidRDefault="00D81A2D" w:rsidP="00B4234A">
      <w:pPr>
        <w:autoSpaceDE w:val="0"/>
        <w:autoSpaceDN w:val="0"/>
        <w:adjustRightInd w:val="0"/>
        <w:spacing w:after="0" w:line="360" w:lineRule="auto"/>
        <w:rPr>
          <w:rFonts w:ascii="Times New Roman" w:hAnsi="Times New Roman" w:cs="Times New Roman"/>
          <w:b/>
          <w:sz w:val="24"/>
          <w:szCs w:val="24"/>
        </w:rPr>
      </w:pPr>
    </w:p>
    <w:p w:rsidR="00AB7690" w:rsidRPr="00DD2A36" w:rsidRDefault="00AB7690" w:rsidP="00AB7690">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AB7690" w:rsidRPr="00DD2A36" w:rsidRDefault="00AB7690" w:rsidP="00AB7690">
      <w:pPr>
        <w:spacing w:after="0" w:line="360" w:lineRule="auto"/>
        <w:rPr>
          <w:rFonts w:ascii="Times New Roman" w:hAnsi="Times New Roman" w:cs="Times New Roman"/>
          <w:b/>
          <w:sz w:val="24"/>
          <w:szCs w:val="24"/>
        </w:rPr>
      </w:pPr>
    </w:p>
    <w:p w:rsidR="00AB7690" w:rsidRPr="00DD2A36" w:rsidRDefault="00AB7690" w:rsidP="00AB7690">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0D64B8" w:rsidRDefault="000D64B8" w:rsidP="000D64B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AB7690" w:rsidRPr="00DD2A36" w:rsidRDefault="000D64B8" w:rsidP="00AB7690">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D81A2D" w:rsidRDefault="00D81A2D" w:rsidP="00B4234A">
      <w:pPr>
        <w:autoSpaceDE w:val="0"/>
        <w:autoSpaceDN w:val="0"/>
        <w:adjustRightInd w:val="0"/>
        <w:spacing w:after="0" w:line="360" w:lineRule="auto"/>
        <w:rPr>
          <w:rFonts w:ascii="Times New Roman" w:hAnsi="Times New Roman" w:cs="Times New Roman"/>
          <w:b/>
          <w:sz w:val="24"/>
          <w:szCs w:val="24"/>
          <w:u w:val="single"/>
        </w:rPr>
      </w:pPr>
    </w:p>
    <w:p w:rsidR="008C1A7A" w:rsidRDefault="008C1A7A" w:rsidP="00B4234A">
      <w:pPr>
        <w:autoSpaceDE w:val="0"/>
        <w:autoSpaceDN w:val="0"/>
        <w:adjustRightInd w:val="0"/>
        <w:spacing w:after="0" w:line="360" w:lineRule="auto"/>
        <w:rPr>
          <w:rFonts w:ascii="Times New Roman" w:hAnsi="Times New Roman" w:cs="Times New Roman"/>
          <w:b/>
          <w:sz w:val="24"/>
          <w:szCs w:val="24"/>
        </w:rPr>
      </w:pPr>
    </w:p>
    <w:p w:rsidR="00D81A2D" w:rsidRDefault="00D81A2D"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9E6431" w:rsidRDefault="009E6431" w:rsidP="00B4234A">
      <w:pPr>
        <w:autoSpaceDE w:val="0"/>
        <w:autoSpaceDN w:val="0"/>
        <w:adjustRightInd w:val="0"/>
        <w:spacing w:after="0" w:line="360" w:lineRule="auto"/>
        <w:rPr>
          <w:rFonts w:ascii="Times New Roman" w:hAnsi="Times New Roman" w:cs="Times New Roman"/>
          <w:b/>
          <w:sz w:val="24"/>
          <w:szCs w:val="24"/>
        </w:rPr>
      </w:pPr>
    </w:p>
    <w:p w:rsidR="00AB7690" w:rsidRDefault="00AB7690" w:rsidP="00B4234A">
      <w:pPr>
        <w:autoSpaceDE w:val="0"/>
        <w:autoSpaceDN w:val="0"/>
        <w:adjustRightInd w:val="0"/>
        <w:spacing w:after="0" w:line="360" w:lineRule="auto"/>
        <w:rPr>
          <w:rFonts w:ascii="Times New Roman" w:hAnsi="Times New Roman" w:cs="Times New Roman"/>
          <w:b/>
          <w:sz w:val="24"/>
          <w:szCs w:val="24"/>
        </w:rPr>
      </w:pPr>
    </w:p>
    <w:p w:rsidR="00B63E64" w:rsidRPr="009E6431" w:rsidRDefault="00DD2A36" w:rsidP="009E6431">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8064D4" w:rsidRPr="008064D4" w:rsidRDefault="008064D4" w:rsidP="00121700">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8064D4">
        <w:rPr>
          <w:rFonts w:ascii="Times New Roman" w:hAnsi="Times New Roman" w:cs="Times New Roman"/>
          <w:sz w:val="24"/>
          <w:szCs w:val="24"/>
        </w:rPr>
        <w:t xml:space="preserve">Avião </w:t>
      </w:r>
      <w:proofErr w:type="spellStart"/>
      <w:r w:rsidRPr="008064D4">
        <w:rPr>
          <w:rFonts w:ascii="Times New Roman" w:hAnsi="Times New Roman" w:cs="Times New Roman"/>
          <w:sz w:val="24"/>
          <w:szCs w:val="24"/>
        </w:rPr>
        <w:t>bi-plano</w:t>
      </w:r>
      <w:proofErr w:type="spellEnd"/>
      <w:r w:rsidRPr="008064D4">
        <w:rPr>
          <w:rFonts w:ascii="Times New Roman" w:hAnsi="Times New Roman" w:cs="Times New Roman"/>
          <w:sz w:val="24"/>
          <w:szCs w:val="24"/>
        </w:rPr>
        <w:t xml:space="preserve"> em madeira maciça Pinus spp.</w:t>
      </w:r>
    </w:p>
    <w:p w:rsidR="00DD2A36" w:rsidRPr="003B0940" w:rsidRDefault="00DD2A36" w:rsidP="00121700">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0A6263" w:rsidRPr="001A53D2" w:rsidRDefault="000A6263" w:rsidP="000A6263">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9E6431" w:rsidRDefault="00DD2A36" w:rsidP="009E6431">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064D4" w:rsidRPr="009E6431" w:rsidRDefault="008064D4" w:rsidP="00964E4A">
      <w:pPr>
        <w:pStyle w:val="Padro"/>
        <w:numPr>
          <w:ilvl w:val="0"/>
          <w:numId w:val="7"/>
        </w:numPr>
        <w:spacing w:after="0" w:line="360" w:lineRule="auto"/>
        <w:ind w:hanging="357"/>
        <w:jc w:val="both"/>
        <w:rPr>
          <w:sz w:val="24"/>
          <w:szCs w:val="24"/>
        </w:rPr>
      </w:pPr>
      <w:r w:rsidRPr="009E6431">
        <w:rPr>
          <w:rFonts w:ascii="Times New Roman" w:hAnsi="Times New Roman" w:cs="Times New Roman"/>
          <w:sz w:val="24"/>
          <w:szCs w:val="24"/>
        </w:rPr>
        <w:t>Matéria-prima:</w:t>
      </w:r>
      <w:r w:rsidRPr="009E6431">
        <w:rPr>
          <w:rFonts w:ascii="Times New Roman" w:hAnsi="Times New Roman" w:cs="Times New Roman"/>
          <w:color w:val="0070C0"/>
          <w:sz w:val="24"/>
          <w:szCs w:val="24"/>
        </w:rPr>
        <w:t xml:space="preserve"> </w:t>
      </w:r>
      <w:r w:rsidRPr="009E6431">
        <w:rPr>
          <w:rFonts w:ascii="Times New Roman" w:hAnsi="Times New Roman" w:cs="Times New Roman"/>
          <w:sz w:val="24"/>
          <w:szCs w:val="24"/>
        </w:rPr>
        <w:t xml:space="preserve">Madeira maciça Pinus spp.; </w:t>
      </w:r>
    </w:p>
    <w:p w:rsidR="008064D4" w:rsidRPr="009E6431" w:rsidRDefault="008064D4" w:rsidP="00964E4A">
      <w:pPr>
        <w:pStyle w:val="Padro"/>
        <w:numPr>
          <w:ilvl w:val="0"/>
          <w:numId w:val="7"/>
        </w:numPr>
        <w:spacing w:after="0" w:line="360" w:lineRule="auto"/>
        <w:ind w:hanging="357"/>
        <w:jc w:val="both"/>
        <w:rPr>
          <w:sz w:val="24"/>
          <w:szCs w:val="24"/>
        </w:rPr>
      </w:pPr>
      <w:r w:rsidRPr="009E6431">
        <w:rPr>
          <w:rFonts w:ascii="Times New Roman" w:hAnsi="Times New Roman" w:cs="Times New Roman"/>
          <w:sz w:val="24"/>
          <w:szCs w:val="24"/>
        </w:rPr>
        <w:t>Com a hélice móvel (que dê para rodar);</w:t>
      </w:r>
    </w:p>
    <w:p w:rsidR="008064D4" w:rsidRPr="009E6431" w:rsidRDefault="008064D4" w:rsidP="00964E4A">
      <w:pPr>
        <w:pStyle w:val="Padro"/>
        <w:numPr>
          <w:ilvl w:val="0"/>
          <w:numId w:val="7"/>
        </w:numPr>
        <w:spacing w:after="0" w:line="360" w:lineRule="auto"/>
        <w:ind w:hanging="357"/>
        <w:jc w:val="both"/>
        <w:rPr>
          <w:sz w:val="24"/>
          <w:szCs w:val="24"/>
        </w:rPr>
      </w:pPr>
      <w:r w:rsidRPr="009E6431">
        <w:rPr>
          <w:rFonts w:ascii="Times New Roman" w:hAnsi="Times New Roman" w:cs="Times New Roman"/>
          <w:sz w:val="24"/>
          <w:szCs w:val="24"/>
        </w:rPr>
        <w:t xml:space="preserve">Pintado em </w:t>
      </w:r>
      <w:proofErr w:type="gramStart"/>
      <w:r w:rsidRPr="009E6431">
        <w:rPr>
          <w:rFonts w:ascii="Times New Roman" w:hAnsi="Times New Roman" w:cs="Times New Roman"/>
          <w:sz w:val="24"/>
          <w:szCs w:val="24"/>
        </w:rPr>
        <w:t>4</w:t>
      </w:r>
      <w:proofErr w:type="gramEnd"/>
      <w:r w:rsidRPr="009E6431">
        <w:rPr>
          <w:rFonts w:ascii="Times New Roman" w:hAnsi="Times New Roman" w:cs="Times New Roman"/>
          <w:sz w:val="24"/>
          <w:szCs w:val="24"/>
        </w:rPr>
        <w:t xml:space="preserve"> (quatro) cores, com tinta atóxica sendo:</w:t>
      </w:r>
    </w:p>
    <w:p w:rsidR="008064D4" w:rsidRPr="009E6431" w:rsidRDefault="008064D4" w:rsidP="00964E4A">
      <w:pPr>
        <w:pStyle w:val="Padro"/>
        <w:numPr>
          <w:ilvl w:val="0"/>
          <w:numId w:val="8"/>
        </w:numPr>
        <w:spacing w:after="0" w:line="360" w:lineRule="auto"/>
        <w:ind w:hanging="357"/>
        <w:jc w:val="both"/>
        <w:rPr>
          <w:sz w:val="24"/>
          <w:szCs w:val="24"/>
        </w:rPr>
      </w:pPr>
      <w:r w:rsidRPr="009E6431">
        <w:rPr>
          <w:rFonts w:ascii="Times New Roman" w:hAnsi="Times New Roman" w:cs="Times New Roman"/>
          <w:sz w:val="24"/>
          <w:szCs w:val="24"/>
        </w:rPr>
        <w:t>Asas na cor Azul;</w:t>
      </w:r>
    </w:p>
    <w:p w:rsidR="008064D4" w:rsidRPr="009E6431" w:rsidRDefault="008064D4" w:rsidP="00964E4A">
      <w:pPr>
        <w:pStyle w:val="Padro"/>
        <w:numPr>
          <w:ilvl w:val="0"/>
          <w:numId w:val="8"/>
        </w:numPr>
        <w:spacing w:after="0" w:line="360" w:lineRule="auto"/>
        <w:ind w:hanging="357"/>
        <w:jc w:val="both"/>
        <w:rPr>
          <w:sz w:val="24"/>
          <w:szCs w:val="24"/>
        </w:rPr>
      </w:pPr>
      <w:r w:rsidRPr="009E6431">
        <w:rPr>
          <w:rFonts w:ascii="Times New Roman" w:hAnsi="Times New Roman" w:cs="Times New Roman"/>
          <w:sz w:val="24"/>
          <w:szCs w:val="24"/>
        </w:rPr>
        <w:t>Rodas na cor Vermelha;</w:t>
      </w:r>
    </w:p>
    <w:p w:rsidR="008064D4" w:rsidRPr="009E6431" w:rsidRDefault="008064D4" w:rsidP="00964E4A">
      <w:pPr>
        <w:pStyle w:val="Padro"/>
        <w:numPr>
          <w:ilvl w:val="0"/>
          <w:numId w:val="8"/>
        </w:numPr>
        <w:spacing w:after="0" w:line="360" w:lineRule="auto"/>
        <w:ind w:hanging="357"/>
        <w:jc w:val="both"/>
        <w:rPr>
          <w:sz w:val="24"/>
          <w:szCs w:val="24"/>
        </w:rPr>
      </w:pPr>
      <w:r w:rsidRPr="009E6431">
        <w:rPr>
          <w:rFonts w:ascii="Times New Roman" w:hAnsi="Times New Roman" w:cs="Times New Roman"/>
          <w:sz w:val="24"/>
          <w:szCs w:val="24"/>
        </w:rPr>
        <w:t>Hélice na cor Amarela;</w:t>
      </w:r>
    </w:p>
    <w:p w:rsidR="008064D4" w:rsidRPr="009E6431" w:rsidRDefault="008064D4" w:rsidP="00964E4A">
      <w:pPr>
        <w:pStyle w:val="Padro"/>
        <w:numPr>
          <w:ilvl w:val="0"/>
          <w:numId w:val="8"/>
        </w:numPr>
        <w:spacing w:after="0" w:line="360" w:lineRule="auto"/>
        <w:ind w:hanging="357"/>
        <w:jc w:val="both"/>
        <w:rPr>
          <w:sz w:val="24"/>
          <w:szCs w:val="24"/>
        </w:rPr>
      </w:pPr>
      <w:r w:rsidRPr="009E6431">
        <w:rPr>
          <w:rFonts w:ascii="Times New Roman" w:hAnsi="Times New Roman" w:cs="Times New Roman"/>
          <w:sz w:val="24"/>
          <w:szCs w:val="24"/>
        </w:rPr>
        <w:t>Parte traseira na cor Verde</w:t>
      </w:r>
      <w:r w:rsidRPr="009E6431">
        <w:rPr>
          <w:rFonts w:ascii="Times New Roman" w:hAnsi="Times New Roman" w:cs="Times New Roman"/>
          <w:b/>
          <w:color w:val="0070C0"/>
          <w:sz w:val="24"/>
          <w:szCs w:val="24"/>
        </w:rPr>
        <w:t>.</w:t>
      </w:r>
    </w:p>
    <w:p w:rsidR="008064D4" w:rsidRPr="009E6431" w:rsidRDefault="008064D4" w:rsidP="00964E4A">
      <w:pPr>
        <w:pStyle w:val="Padro"/>
        <w:numPr>
          <w:ilvl w:val="0"/>
          <w:numId w:val="9"/>
        </w:numPr>
        <w:spacing w:after="0" w:line="360" w:lineRule="auto"/>
        <w:ind w:hanging="357"/>
        <w:jc w:val="both"/>
        <w:rPr>
          <w:rFonts w:ascii="Times New Roman" w:hAnsi="Times New Roman" w:cs="Times New Roman"/>
          <w:sz w:val="24"/>
          <w:szCs w:val="24"/>
        </w:rPr>
      </w:pPr>
      <w:r w:rsidRPr="009E6431">
        <w:rPr>
          <w:rFonts w:ascii="Times New Roman" w:hAnsi="Times New Roman" w:cs="Times New Roman"/>
          <w:sz w:val="24"/>
          <w:szCs w:val="24"/>
        </w:rPr>
        <w:t xml:space="preserve">Dimensões: </w:t>
      </w:r>
    </w:p>
    <w:p w:rsidR="00D50055" w:rsidRPr="009E6431" w:rsidRDefault="008064D4" w:rsidP="00964E4A">
      <w:pPr>
        <w:pStyle w:val="Padro"/>
        <w:numPr>
          <w:ilvl w:val="0"/>
          <w:numId w:val="10"/>
        </w:numPr>
        <w:spacing w:after="0" w:line="360" w:lineRule="auto"/>
        <w:ind w:hanging="357"/>
        <w:jc w:val="both"/>
        <w:rPr>
          <w:rFonts w:ascii="Times New Roman" w:hAnsi="Times New Roman" w:cs="Times New Roman"/>
          <w:sz w:val="24"/>
          <w:szCs w:val="24"/>
        </w:rPr>
      </w:pPr>
      <w:r w:rsidRPr="009E6431">
        <w:rPr>
          <w:rFonts w:ascii="Times New Roman" w:hAnsi="Times New Roman" w:cs="Times New Roman"/>
          <w:sz w:val="24"/>
          <w:szCs w:val="24"/>
        </w:rPr>
        <w:t>29 cm de comprimento;</w:t>
      </w:r>
    </w:p>
    <w:p w:rsidR="00D50055" w:rsidRPr="009E6431" w:rsidRDefault="008064D4" w:rsidP="00964E4A">
      <w:pPr>
        <w:pStyle w:val="Padro"/>
        <w:numPr>
          <w:ilvl w:val="0"/>
          <w:numId w:val="10"/>
        </w:numPr>
        <w:spacing w:after="0" w:line="360" w:lineRule="auto"/>
        <w:ind w:hanging="357"/>
        <w:jc w:val="both"/>
        <w:rPr>
          <w:rFonts w:ascii="Times New Roman" w:hAnsi="Times New Roman" w:cs="Times New Roman"/>
          <w:sz w:val="24"/>
          <w:szCs w:val="24"/>
        </w:rPr>
      </w:pPr>
      <w:r w:rsidRPr="009E6431">
        <w:rPr>
          <w:rFonts w:ascii="Times New Roman" w:hAnsi="Times New Roman" w:cs="Times New Roman"/>
          <w:sz w:val="24"/>
          <w:szCs w:val="24"/>
        </w:rPr>
        <w:t>31 cm de largura;</w:t>
      </w:r>
    </w:p>
    <w:p w:rsidR="008064D4" w:rsidRDefault="008064D4" w:rsidP="00964E4A">
      <w:pPr>
        <w:pStyle w:val="Padro"/>
        <w:numPr>
          <w:ilvl w:val="0"/>
          <w:numId w:val="10"/>
        </w:numPr>
        <w:spacing w:after="0" w:line="360" w:lineRule="auto"/>
        <w:ind w:hanging="357"/>
        <w:jc w:val="both"/>
        <w:rPr>
          <w:rFonts w:ascii="Times New Roman" w:hAnsi="Times New Roman" w:cs="Times New Roman"/>
          <w:sz w:val="24"/>
          <w:szCs w:val="24"/>
        </w:rPr>
      </w:pPr>
      <w:r w:rsidRPr="009E6431">
        <w:rPr>
          <w:rFonts w:ascii="Times New Roman" w:hAnsi="Times New Roman" w:cs="Times New Roman"/>
          <w:sz w:val="24"/>
          <w:szCs w:val="24"/>
        </w:rPr>
        <w:t>12 cm de altura.</w:t>
      </w:r>
    </w:p>
    <w:p w:rsidR="005975FA" w:rsidRPr="009E6431" w:rsidRDefault="009E6431" w:rsidP="00964E4A">
      <w:pPr>
        <w:pStyle w:val="Padro"/>
        <w:numPr>
          <w:ilvl w:val="0"/>
          <w:numId w:val="9"/>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Selo do INMETRO.</w:t>
      </w:r>
    </w:p>
    <w:p w:rsidR="003054BD" w:rsidRPr="009E6431" w:rsidRDefault="00315B59" w:rsidP="009E6431">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50055" w:rsidRPr="00D50055" w:rsidRDefault="00D50055" w:rsidP="009E6431">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avião </w:t>
      </w:r>
      <w:proofErr w:type="spellStart"/>
      <w:r>
        <w:rPr>
          <w:rFonts w:ascii="Times New Roman" w:hAnsi="Times New Roman" w:cs="Times New Roman"/>
          <w:sz w:val="24"/>
          <w:szCs w:val="24"/>
        </w:rPr>
        <w:t>bi-plano</w:t>
      </w:r>
      <w:proofErr w:type="spellEnd"/>
      <w:r>
        <w:rPr>
          <w:rFonts w:ascii="Times New Roman" w:hAnsi="Times New Roman" w:cs="Times New Roman"/>
          <w:sz w:val="24"/>
          <w:szCs w:val="24"/>
        </w:rPr>
        <w:t xml:space="preserve"> deverá ser isento de rebarbas</w:t>
      </w:r>
      <w:r w:rsidRPr="00D50055">
        <w:rPr>
          <w:rFonts w:ascii="Times New Roman" w:hAnsi="Times New Roman" w:cs="Times New Roman"/>
          <w:bCs/>
          <w:sz w:val="23"/>
          <w:szCs w:val="23"/>
        </w:rPr>
        <w:t xml:space="preserve">, </w:t>
      </w:r>
      <w:r w:rsidRPr="00D50055">
        <w:rPr>
          <w:rFonts w:ascii="Times New Roman" w:hAnsi="Times New Roman" w:cs="Times New Roman"/>
          <w:sz w:val="23"/>
          <w:szCs w:val="23"/>
        </w:rPr>
        <w:t>arestas ou partes pontiagudas</w:t>
      </w:r>
      <w:r>
        <w:rPr>
          <w:rFonts w:ascii="Times New Roman" w:hAnsi="Times New Roman" w:cs="Times New Roman"/>
          <w:sz w:val="23"/>
          <w:szCs w:val="23"/>
        </w:rPr>
        <w:t xml:space="preserve"> e/ou cortantes</w:t>
      </w:r>
      <w:r w:rsidR="00004EE3">
        <w:rPr>
          <w:rFonts w:ascii="Times New Roman" w:hAnsi="Times New Roman" w:cs="Times New Roman"/>
          <w:sz w:val="23"/>
          <w:szCs w:val="23"/>
        </w:rPr>
        <w:t>. A p</w:t>
      </w:r>
      <w:r w:rsidRPr="00D50055">
        <w:rPr>
          <w:rFonts w:ascii="Times New Roman" w:hAnsi="Times New Roman" w:cs="Times New Roman"/>
          <w:sz w:val="23"/>
          <w:szCs w:val="23"/>
        </w:rPr>
        <w:t>intura</w:t>
      </w:r>
      <w:r w:rsidR="00004EE3">
        <w:rPr>
          <w:rFonts w:ascii="Times New Roman" w:hAnsi="Times New Roman" w:cs="Times New Roman"/>
          <w:sz w:val="23"/>
          <w:szCs w:val="23"/>
        </w:rPr>
        <w:t xml:space="preserve"> </w:t>
      </w:r>
      <w:r w:rsidR="003309D0">
        <w:rPr>
          <w:rFonts w:ascii="Times New Roman" w:hAnsi="Times New Roman" w:cs="Times New Roman"/>
          <w:sz w:val="23"/>
          <w:szCs w:val="23"/>
        </w:rPr>
        <w:t xml:space="preserve">não </w:t>
      </w:r>
      <w:r w:rsidR="00004EE3">
        <w:rPr>
          <w:rFonts w:ascii="Times New Roman" w:hAnsi="Times New Roman" w:cs="Times New Roman"/>
          <w:sz w:val="23"/>
          <w:szCs w:val="23"/>
        </w:rPr>
        <w:t>dever</w:t>
      </w:r>
      <w:r w:rsidR="003309D0">
        <w:rPr>
          <w:rFonts w:ascii="Times New Roman" w:hAnsi="Times New Roman" w:cs="Times New Roman"/>
          <w:sz w:val="23"/>
          <w:szCs w:val="23"/>
        </w:rPr>
        <w:t>á ter</w:t>
      </w:r>
      <w:r w:rsidRPr="00D50055">
        <w:rPr>
          <w:rFonts w:ascii="Times New Roman" w:hAnsi="Times New Roman" w:cs="Times New Roman"/>
          <w:sz w:val="23"/>
          <w:szCs w:val="23"/>
        </w:rPr>
        <w:t xml:space="preserve"> falhas</w:t>
      </w:r>
      <w:r w:rsidR="00004EE3">
        <w:rPr>
          <w:rFonts w:ascii="Times New Roman" w:hAnsi="Times New Roman" w:cs="Times New Roman"/>
          <w:sz w:val="23"/>
          <w:szCs w:val="23"/>
        </w:rPr>
        <w:t xml:space="preserve"> e escorrimento</w:t>
      </w:r>
      <w:r w:rsidRPr="00D50055">
        <w:rPr>
          <w:rFonts w:ascii="Times New Roman" w:hAnsi="Times New Roman" w:cs="Times New Roman"/>
          <w:sz w:val="23"/>
          <w:szCs w:val="23"/>
        </w:rPr>
        <w:t>.</w:t>
      </w:r>
    </w:p>
    <w:p w:rsidR="004E6F56" w:rsidRDefault="003309D0" w:rsidP="009E6431">
      <w:pPr>
        <w:pStyle w:val="Padro"/>
        <w:numPr>
          <w:ilvl w:val="1"/>
          <w:numId w:val="3"/>
        </w:numPr>
        <w:spacing w:after="0" w:line="360" w:lineRule="auto"/>
        <w:jc w:val="both"/>
        <w:rPr>
          <w:rFonts w:ascii="Times New Roman" w:hAnsi="Times New Roman" w:cs="Times New Roman"/>
          <w:sz w:val="23"/>
          <w:szCs w:val="23"/>
        </w:rPr>
      </w:pPr>
      <w:proofErr w:type="gramStart"/>
      <w:r w:rsidRPr="003309D0">
        <w:rPr>
          <w:rFonts w:ascii="Times New Roman" w:hAnsi="Times New Roman" w:cs="Times New Roman"/>
          <w:sz w:val="24"/>
          <w:szCs w:val="24"/>
        </w:rPr>
        <w:t xml:space="preserve">As tolerâncias dimensionais do avião </w:t>
      </w:r>
      <w:proofErr w:type="spellStart"/>
      <w:r w:rsidRPr="003309D0">
        <w:rPr>
          <w:rFonts w:ascii="Times New Roman" w:hAnsi="Times New Roman" w:cs="Times New Roman"/>
          <w:sz w:val="24"/>
          <w:szCs w:val="24"/>
        </w:rPr>
        <w:t>bi-plano</w:t>
      </w:r>
      <w:proofErr w:type="spellEnd"/>
      <w:proofErr w:type="gramEnd"/>
      <w:r w:rsidRPr="003309D0">
        <w:rPr>
          <w:rFonts w:ascii="Times New Roman" w:hAnsi="Times New Roman" w:cs="Times New Roman"/>
          <w:sz w:val="24"/>
          <w:szCs w:val="24"/>
        </w:rPr>
        <w:t xml:space="preserve"> deverão ser de </w:t>
      </w:r>
      <w:r w:rsidRPr="003309D0">
        <w:rPr>
          <w:rFonts w:ascii="Times New Roman" w:hAnsi="Times New Roman" w:cs="Times New Roman"/>
          <w:sz w:val="23"/>
          <w:szCs w:val="23"/>
        </w:rPr>
        <w:t>+</w:t>
      </w:r>
      <w:r w:rsidR="00355C43">
        <w:rPr>
          <w:rFonts w:ascii="Times New Roman" w:hAnsi="Times New Roman" w:cs="Times New Roman"/>
          <w:sz w:val="23"/>
          <w:szCs w:val="23"/>
        </w:rPr>
        <w:t xml:space="preserve"> </w:t>
      </w:r>
      <w:r w:rsidRPr="003309D0">
        <w:rPr>
          <w:rFonts w:ascii="Times New Roman" w:hAnsi="Times New Roman" w:cs="Times New Roman"/>
          <w:sz w:val="23"/>
          <w:szCs w:val="23"/>
        </w:rPr>
        <w:t>-10% (dez por cento)</w:t>
      </w:r>
      <w:r>
        <w:rPr>
          <w:rFonts w:ascii="Times New Roman" w:hAnsi="Times New Roman" w:cs="Times New Roman"/>
          <w:sz w:val="23"/>
          <w:szCs w:val="23"/>
        </w:rPr>
        <w:t>.</w:t>
      </w:r>
    </w:p>
    <w:p w:rsidR="003E3694" w:rsidRPr="003309D0" w:rsidRDefault="003309D0" w:rsidP="009E6431">
      <w:pPr>
        <w:pStyle w:val="Padro"/>
        <w:numPr>
          <w:ilvl w:val="1"/>
          <w:numId w:val="3"/>
        </w:numPr>
        <w:spacing w:after="0" w:line="360" w:lineRule="auto"/>
        <w:jc w:val="both"/>
        <w:rPr>
          <w:rFonts w:ascii="Times New Roman" w:hAnsi="Times New Roman" w:cs="Times New Roman"/>
          <w:sz w:val="23"/>
          <w:szCs w:val="23"/>
        </w:rPr>
      </w:pPr>
      <w:r>
        <w:rPr>
          <w:rFonts w:ascii="Times New Roman" w:hAnsi="Times New Roman" w:cs="Times New Roman"/>
          <w:sz w:val="24"/>
          <w:szCs w:val="24"/>
        </w:rPr>
        <w:t xml:space="preserve">O avião </w:t>
      </w:r>
      <w:proofErr w:type="spellStart"/>
      <w:r>
        <w:rPr>
          <w:rFonts w:ascii="Times New Roman" w:hAnsi="Times New Roman" w:cs="Times New Roman"/>
          <w:sz w:val="24"/>
          <w:szCs w:val="24"/>
        </w:rPr>
        <w:t>bi-plano</w:t>
      </w:r>
      <w:proofErr w:type="spellEnd"/>
      <w:r>
        <w:rPr>
          <w:rFonts w:ascii="Times New Roman" w:hAnsi="Times New Roman" w:cs="Times New Roman"/>
          <w:sz w:val="24"/>
          <w:szCs w:val="24"/>
        </w:rPr>
        <w:t xml:space="preserve"> </w:t>
      </w:r>
      <w:r w:rsidR="005975FA" w:rsidRPr="003309D0">
        <w:rPr>
          <w:rFonts w:ascii="Times New Roman" w:hAnsi="Times New Roman" w:cs="Times New Roman"/>
          <w:sz w:val="24"/>
          <w:szCs w:val="24"/>
        </w:rPr>
        <w:t>deverá acomp</w:t>
      </w:r>
      <w:r w:rsidR="00316BB0">
        <w:rPr>
          <w:rFonts w:ascii="Times New Roman" w:hAnsi="Times New Roman" w:cs="Times New Roman"/>
          <w:sz w:val="24"/>
          <w:szCs w:val="24"/>
        </w:rPr>
        <w:t>anhar o respectivo M</w:t>
      </w:r>
      <w:r>
        <w:rPr>
          <w:rFonts w:ascii="Times New Roman" w:hAnsi="Times New Roman" w:cs="Times New Roman"/>
          <w:sz w:val="24"/>
          <w:szCs w:val="24"/>
        </w:rPr>
        <w:t>anual de instruções de montagem</w:t>
      </w:r>
      <w:r w:rsidR="00121700">
        <w:rPr>
          <w:rFonts w:ascii="Times New Roman" w:hAnsi="Times New Roman" w:cs="Times New Roman"/>
          <w:sz w:val="24"/>
          <w:szCs w:val="24"/>
        </w:rPr>
        <w:t>,</w:t>
      </w:r>
      <w:r>
        <w:rPr>
          <w:rFonts w:ascii="Times New Roman" w:hAnsi="Times New Roman" w:cs="Times New Roman"/>
          <w:sz w:val="24"/>
          <w:szCs w:val="24"/>
        </w:rPr>
        <w:t xml:space="preserve"> com ilustrações</w:t>
      </w:r>
      <w:r w:rsidR="00121700">
        <w:rPr>
          <w:rFonts w:ascii="Times New Roman" w:hAnsi="Times New Roman" w:cs="Times New Roman"/>
          <w:sz w:val="24"/>
          <w:szCs w:val="24"/>
        </w:rPr>
        <w:t>,</w:t>
      </w:r>
      <w:r w:rsidR="00AB7690">
        <w:rPr>
          <w:rFonts w:ascii="Times New Roman" w:hAnsi="Times New Roman" w:cs="Times New Roman"/>
          <w:sz w:val="24"/>
          <w:szCs w:val="24"/>
        </w:rPr>
        <w:t xml:space="preserve"> </w:t>
      </w:r>
      <w:r w:rsidR="00E61D16">
        <w:rPr>
          <w:rFonts w:ascii="Times New Roman" w:hAnsi="Times New Roman" w:cs="Times New Roman"/>
          <w:sz w:val="24"/>
          <w:szCs w:val="24"/>
        </w:rPr>
        <w:t xml:space="preserve">e </w:t>
      </w:r>
      <w:r w:rsidR="00454F1F">
        <w:rPr>
          <w:rFonts w:ascii="Times New Roman" w:hAnsi="Times New Roman" w:cs="Times New Roman"/>
          <w:sz w:val="24"/>
          <w:szCs w:val="24"/>
        </w:rPr>
        <w:t>conservação em p</w:t>
      </w:r>
      <w:r w:rsidR="005975FA" w:rsidRPr="003309D0">
        <w:rPr>
          <w:rFonts w:ascii="Times New Roman" w:hAnsi="Times New Roman" w:cs="Times New Roman"/>
          <w:sz w:val="24"/>
          <w:szCs w:val="24"/>
        </w:rPr>
        <w:t>ortuguês</w:t>
      </w:r>
      <w:r w:rsidR="00182E13">
        <w:rPr>
          <w:rFonts w:ascii="Times New Roman" w:hAnsi="Times New Roman" w:cs="Times New Roman"/>
          <w:sz w:val="24"/>
          <w:szCs w:val="24"/>
        </w:rPr>
        <w:t xml:space="preserve"> (conforme </w:t>
      </w:r>
      <w:r w:rsidR="00AB7690">
        <w:rPr>
          <w:rFonts w:ascii="Times New Roman" w:hAnsi="Times New Roman" w:cs="Times New Roman"/>
          <w:sz w:val="24"/>
          <w:szCs w:val="24"/>
        </w:rPr>
        <w:t>Anexo I</w:t>
      </w:r>
      <w:r w:rsidR="00182E13">
        <w:rPr>
          <w:rFonts w:ascii="Times New Roman" w:hAnsi="Times New Roman" w:cs="Times New Roman"/>
          <w:sz w:val="24"/>
          <w:szCs w:val="24"/>
        </w:rPr>
        <w:t>)</w:t>
      </w:r>
      <w:r w:rsidR="005975FA" w:rsidRPr="003309D0">
        <w:rPr>
          <w:rFonts w:ascii="Times New Roman" w:hAnsi="Times New Roman" w:cs="Times New Roman"/>
          <w:sz w:val="24"/>
          <w:szCs w:val="24"/>
        </w:rPr>
        <w:t>.</w:t>
      </w:r>
    </w:p>
    <w:p w:rsidR="002A6095" w:rsidRPr="00D90520" w:rsidRDefault="00121700" w:rsidP="009E6431">
      <w:pPr>
        <w:pStyle w:val="PargrafodaLista"/>
        <w:numPr>
          <w:ilvl w:val="1"/>
          <w:numId w:val="3"/>
        </w:numPr>
        <w:spacing w:after="0" w:line="360" w:lineRule="auto"/>
        <w:jc w:val="both"/>
        <w:rPr>
          <w:rFonts w:ascii="Times New Roman" w:hAnsi="Times New Roman" w:cs="Times New Roman"/>
          <w:sz w:val="23"/>
          <w:szCs w:val="23"/>
        </w:rPr>
      </w:pPr>
      <w:r w:rsidRPr="00D90520">
        <w:rPr>
          <w:rFonts w:ascii="Times New Roman" w:hAnsi="Times New Roman" w:cs="Times New Roman"/>
          <w:sz w:val="24"/>
          <w:szCs w:val="24"/>
        </w:rPr>
        <w:t xml:space="preserve">O avião </w:t>
      </w:r>
      <w:proofErr w:type="spellStart"/>
      <w:r w:rsidRPr="00D90520">
        <w:rPr>
          <w:rFonts w:ascii="Times New Roman" w:hAnsi="Times New Roman" w:cs="Times New Roman"/>
          <w:sz w:val="24"/>
          <w:szCs w:val="24"/>
        </w:rPr>
        <w:t>bi-plano</w:t>
      </w:r>
      <w:proofErr w:type="spellEnd"/>
      <w:r w:rsidRPr="00D90520">
        <w:rPr>
          <w:rFonts w:ascii="Times New Roman" w:hAnsi="Times New Roman" w:cs="Times New Roman"/>
          <w:sz w:val="24"/>
          <w:szCs w:val="24"/>
        </w:rPr>
        <w:t xml:space="preserve"> d</w:t>
      </w:r>
      <w:r w:rsidRPr="00D90520">
        <w:rPr>
          <w:rFonts w:ascii="Times New Roman" w:hAnsi="Times New Roman" w:cs="Times New Roman"/>
          <w:sz w:val="23"/>
          <w:szCs w:val="23"/>
        </w:rPr>
        <w:t xml:space="preserve">everá ser entregue desmontado, com todos os seus acessórios. </w:t>
      </w:r>
      <w:r w:rsidR="00D90520" w:rsidRPr="00D90520">
        <w:rPr>
          <w:rFonts w:ascii="Times New Roman" w:hAnsi="Times New Roman" w:cs="Times New Roman"/>
          <w:sz w:val="24"/>
          <w:szCs w:val="24"/>
        </w:rPr>
        <w:t>Deverá ser embalado</w:t>
      </w:r>
      <w:r w:rsidR="002A6095" w:rsidRPr="00D90520">
        <w:rPr>
          <w:rFonts w:ascii="Times New Roman" w:hAnsi="Times New Roman" w:cs="Times New Roman"/>
          <w:sz w:val="24"/>
          <w:szCs w:val="24"/>
        </w:rPr>
        <w:t xml:space="preserve"> individu</w:t>
      </w:r>
      <w:r w:rsidR="00D90520">
        <w:rPr>
          <w:rFonts w:ascii="Times New Roman" w:hAnsi="Times New Roman" w:cs="Times New Roman"/>
          <w:sz w:val="24"/>
          <w:szCs w:val="24"/>
        </w:rPr>
        <w:t>almente em plástico e acomodado</w:t>
      </w:r>
      <w:r w:rsidR="009E6431">
        <w:rPr>
          <w:rFonts w:ascii="Times New Roman" w:hAnsi="Times New Roman" w:cs="Times New Roman"/>
          <w:sz w:val="24"/>
          <w:szCs w:val="24"/>
        </w:rPr>
        <w:t xml:space="preserve"> em caixa de papelão</w:t>
      </w:r>
      <w:r w:rsidR="002A6095" w:rsidRPr="00D90520">
        <w:rPr>
          <w:rFonts w:ascii="Times New Roman" w:hAnsi="Times New Roman" w:cs="Times New Roman"/>
          <w:sz w:val="24"/>
          <w:szCs w:val="24"/>
        </w:rPr>
        <w:t xml:space="preserve"> para transporte, com o quantitativo suficiente </w:t>
      </w:r>
      <w:r w:rsidR="009E6431">
        <w:rPr>
          <w:rFonts w:ascii="Times New Roman" w:hAnsi="Times New Roman" w:cs="Times New Roman"/>
          <w:sz w:val="24"/>
          <w:szCs w:val="24"/>
        </w:rPr>
        <w:t>que não danifique o brinquedo</w:t>
      </w:r>
      <w:r w:rsidR="002A6095" w:rsidRPr="00D90520">
        <w:rPr>
          <w:rFonts w:ascii="Times New Roman" w:hAnsi="Times New Roman" w:cs="Times New Roman"/>
          <w:sz w:val="24"/>
          <w:szCs w:val="24"/>
        </w:rPr>
        <w:t>.</w:t>
      </w:r>
    </w:p>
    <w:p w:rsidR="002A6095" w:rsidRDefault="00D90520" w:rsidP="009E6431">
      <w:pPr>
        <w:pStyle w:val="Corpodetexto2"/>
        <w:spacing w:line="360" w:lineRule="auto"/>
        <w:rPr>
          <w:b w:val="0"/>
          <w:sz w:val="24"/>
          <w:szCs w:val="24"/>
        </w:rPr>
      </w:pPr>
      <w:r>
        <w:rPr>
          <w:sz w:val="24"/>
          <w:szCs w:val="24"/>
        </w:rPr>
        <w:t>4.4.1</w:t>
      </w:r>
      <w:r w:rsidR="002A6095">
        <w:rPr>
          <w:sz w:val="24"/>
          <w:szCs w:val="24"/>
        </w:rPr>
        <w:t>.</w:t>
      </w:r>
      <w:r w:rsidR="002A6095">
        <w:rPr>
          <w:b w:val="0"/>
          <w:sz w:val="24"/>
          <w:szCs w:val="24"/>
        </w:rPr>
        <w:t xml:space="preserve">   Deve constar do lado externo da embalagem, rótulos de fácil leitura com identificação do fabricante e do </w:t>
      </w:r>
      <w:r w:rsidR="003B71CC">
        <w:rPr>
          <w:b w:val="0"/>
          <w:sz w:val="24"/>
          <w:szCs w:val="24"/>
        </w:rPr>
        <w:t>FORNECEDOR</w:t>
      </w:r>
      <w:r w:rsidR="002A6095">
        <w:rPr>
          <w:b w:val="0"/>
          <w:sz w:val="24"/>
          <w:szCs w:val="24"/>
        </w:rPr>
        <w:t xml:space="preserve">, código do produto e orientações sobre manuseio, transporte e estocagem. </w:t>
      </w:r>
    </w:p>
    <w:p w:rsidR="00121700" w:rsidRPr="002A6095" w:rsidRDefault="00D90520" w:rsidP="009E6431">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lastRenderedPageBreak/>
        <w:t>4.4.2</w:t>
      </w:r>
      <w:r w:rsidR="002A6095">
        <w:rPr>
          <w:rFonts w:ascii="Times New Roman" w:hAnsi="Times New Roman" w:cs="Times New Roman"/>
          <w:b/>
          <w:bCs/>
          <w:sz w:val="24"/>
          <w:szCs w:val="24"/>
        </w:rPr>
        <w:t>.</w:t>
      </w:r>
      <w:r w:rsidR="002A6095">
        <w:rPr>
          <w:rFonts w:ascii="Times New Roman" w:hAnsi="Times New Roman" w:cs="Times New Roman"/>
          <w:bCs/>
          <w:sz w:val="24"/>
          <w:szCs w:val="24"/>
        </w:rPr>
        <w:t xml:space="preserve"> </w:t>
      </w:r>
      <w:r>
        <w:rPr>
          <w:rFonts w:ascii="Times New Roman" w:hAnsi="Times New Roman" w:cs="Times New Roman"/>
          <w:bCs/>
          <w:sz w:val="24"/>
          <w:szCs w:val="24"/>
        </w:rPr>
        <w:tab/>
      </w:r>
      <w:r w:rsidR="002A6095">
        <w:rPr>
          <w:rFonts w:ascii="Times New Roman" w:hAnsi="Times New Roman" w:cs="Times New Roman"/>
          <w:bCs/>
          <w:sz w:val="24"/>
          <w:szCs w:val="24"/>
        </w:rPr>
        <w:t xml:space="preserve">As caixas de papelão deverão conter a identificação FNDE/MEC e constar a proibição de comercialização, em local visível e de forma indelével. </w:t>
      </w:r>
    </w:p>
    <w:p w:rsidR="002A6095" w:rsidRDefault="002A6095" w:rsidP="009E643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4.5. </w:t>
      </w:r>
      <w:r>
        <w:rPr>
          <w:rFonts w:ascii="Times New Roman" w:hAnsi="Times New Roman" w:cs="Times New Roman"/>
          <w:b/>
          <w:sz w:val="24"/>
          <w:szCs w:val="24"/>
        </w:rPr>
        <w:tab/>
      </w:r>
      <w:r>
        <w:rPr>
          <w:rFonts w:ascii="Times New Roman" w:hAnsi="Times New Roman" w:cs="Times New Roman"/>
          <w:sz w:val="24"/>
          <w:szCs w:val="24"/>
        </w:rPr>
        <w:t xml:space="preserve">A CONTRATADA deverá oferecer garantia de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xml:space="preserve"> </w:t>
      </w:r>
      <w:r w:rsidR="00FE2FD8">
        <w:rPr>
          <w:rFonts w:ascii="Times New Roman" w:hAnsi="Times New Roman" w:cs="Times New Roman"/>
          <w:sz w:val="24"/>
          <w:szCs w:val="24"/>
        </w:rPr>
        <w:t xml:space="preserve">(três) </w:t>
      </w:r>
      <w:r>
        <w:rPr>
          <w:rFonts w:ascii="Times New Roman" w:hAnsi="Times New Roman" w:cs="Times New Roman"/>
          <w:sz w:val="24"/>
          <w:szCs w:val="24"/>
        </w:rPr>
        <w:t>meses contra defeitos de fabricação, a partir da</w:t>
      </w:r>
      <w:r w:rsidR="008F5794">
        <w:rPr>
          <w:rFonts w:ascii="Times New Roman" w:hAnsi="Times New Roman" w:cs="Times New Roman"/>
          <w:sz w:val="24"/>
          <w:szCs w:val="24"/>
        </w:rPr>
        <w:t xml:space="preserve"> data da entrega do </w:t>
      </w:r>
      <w:r>
        <w:rPr>
          <w:rFonts w:ascii="Times New Roman" w:hAnsi="Times New Roman" w:cs="Times New Roman"/>
          <w:sz w:val="24"/>
          <w:szCs w:val="24"/>
        </w:rPr>
        <w:t xml:space="preserve">avião </w:t>
      </w:r>
      <w:proofErr w:type="spellStart"/>
      <w:r>
        <w:rPr>
          <w:rFonts w:ascii="Times New Roman" w:hAnsi="Times New Roman" w:cs="Times New Roman"/>
          <w:sz w:val="24"/>
          <w:szCs w:val="24"/>
        </w:rPr>
        <w:t>bi-plano</w:t>
      </w:r>
      <w:proofErr w:type="spellEnd"/>
      <w:r>
        <w:rPr>
          <w:rFonts w:ascii="Times New Roman" w:hAnsi="Times New Roman" w:cs="Times New Roman"/>
          <w:sz w:val="24"/>
          <w:szCs w:val="24"/>
        </w:rPr>
        <w:t xml:space="preserve">. </w:t>
      </w:r>
    </w:p>
    <w:p w:rsidR="00042F67" w:rsidRPr="009E6431" w:rsidRDefault="002A6095" w:rsidP="009E643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Pr>
          <w:rFonts w:ascii="Times New Roman" w:hAnsi="Times New Roman" w:cs="Times New Roman"/>
          <w:sz w:val="24"/>
          <w:szCs w:val="24"/>
        </w:rPr>
        <w:t xml:space="preserve"> </w:t>
      </w:r>
      <w:r w:rsidR="00D90520">
        <w:rPr>
          <w:rFonts w:ascii="Times New Roman" w:hAnsi="Times New Roman" w:cs="Times New Roman"/>
          <w:sz w:val="24"/>
          <w:szCs w:val="24"/>
        </w:rPr>
        <w:tab/>
      </w:r>
      <w:r>
        <w:rPr>
          <w:rFonts w:ascii="Times New Roman" w:hAnsi="Times New Roman" w:cs="Times New Roman"/>
          <w:sz w:val="24"/>
          <w:szCs w:val="24"/>
        </w:rPr>
        <w:t xml:space="preserve">A data para cálculo da garantia deve ter como base a data da efetiva entrega do </w:t>
      </w:r>
      <w:bookmarkStart w:id="1" w:name="_GoBack"/>
      <w:bookmarkEnd w:id="1"/>
      <w:r w:rsidR="00DB698C">
        <w:rPr>
          <w:rFonts w:ascii="Times New Roman" w:hAnsi="Times New Roman" w:cs="Times New Roman"/>
          <w:sz w:val="24"/>
          <w:szCs w:val="24"/>
        </w:rPr>
        <w:t xml:space="preserve">avião </w:t>
      </w:r>
      <w:proofErr w:type="spellStart"/>
      <w:r w:rsidR="00DB698C">
        <w:rPr>
          <w:rFonts w:ascii="Times New Roman" w:hAnsi="Times New Roman" w:cs="Times New Roman"/>
          <w:sz w:val="24"/>
          <w:szCs w:val="24"/>
        </w:rPr>
        <w:t>bi-plano</w:t>
      </w:r>
      <w:proofErr w:type="spellEnd"/>
      <w:r w:rsidR="00DB698C">
        <w:rPr>
          <w:rFonts w:ascii="Times New Roman" w:hAnsi="Times New Roman" w:cs="Times New Roman"/>
          <w:sz w:val="24"/>
          <w:szCs w:val="24"/>
        </w:rPr>
        <w:t xml:space="preserve"> à CONTRATANTE</w:t>
      </w:r>
      <w:r>
        <w:rPr>
          <w:rFonts w:ascii="Times New Roman" w:hAnsi="Times New Roman" w:cs="Times New Roman"/>
          <w:sz w:val="24"/>
          <w:szCs w:val="24"/>
        </w:rPr>
        <w:t>.</w:t>
      </w:r>
    </w:p>
    <w:p w:rsidR="007E6BA3" w:rsidRPr="009E6431" w:rsidRDefault="00D90520" w:rsidP="009E6431">
      <w:pPr>
        <w:shd w:val="clear" w:color="auto" w:fill="C6D9F1" w:themeFill="text2" w:themeFillTint="33"/>
        <w:tabs>
          <w:tab w:val="left" w:pos="142"/>
        </w:tabs>
        <w:spacing w:before="120" w:after="120" w:line="240" w:lineRule="auto"/>
        <w:ind w:right="-1"/>
        <w:jc w:val="both"/>
        <w:rPr>
          <w:b/>
          <w:sz w:val="24"/>
          <w:szCs w:val="24"/>
        </w:rPr>
      </w:pPr>
      <w:r>
        <w:rPr>
          <w:rFonts w:ascii="Times New Roman" w:hAnsi="Times New Roman" w:cs="Times New Roman"/>
          <w:b/>
          <w:sz w:val="24"/>
          <w:szCs w:val="24"/>
        </w:rPr>
        <w:t>5.</w:t>
      </w:r>
      <w:r>
        <w:rPr>
          <w:rFonts w:ascii="Times New Roman" w:hAnsi="Times New Roman" w:cs="Times New Roman"/>
          <w:b/>
          <w:sz w:val="24"/>
          <w:szCs w:val="24"/>
        </w:rPr>
        <w:tab/>
      </w:r>
      <w:r w:rsidR="003C75AB" w:rsidRPr="00D90520">
        <w:rPr>
          <w:rFonts w:ascii="Times New Roman" w:hAnsi="Times New Roman" w:cs="Times New Roman"/>
          <w:b/>
          <w:sz w:val="24"/>
          <w:szCs w:val="24"/>
        </w:rPr>
        <w:t xml:space="preserve">DO CONTROLE DE </w:t>
      </w:r>
      <w:proofErr w:type="gramStart"/>
      <w:r w:rsidR="003C75AB" w:rsidRPr="00D90520">
        <w:rPr>
          <w:rFonts w:ascii="Times New Roman" w:hAnsi="Times New Roman" w:cs="Times New Roman"/>
          <w:b/>
          <w:sz w:val="24"/>
          <w:szCs w:val="24"/>
        </w:rPr>
        <w:t>QUALIDADE</w:t>
      </w:r>
      <w:proofErr w:type="gramEnd"/>
      <w:r w:rsidR="003C75AB" w:rsidRPr="00D90520">
        <w:rPr>
          <w:rFonts w:ascii="Times New Roman" w:hAnsi="Times New Roman" w:cs="Times New Roman"/>
          <w:b/>
          <w:sz w:val="24"/>
          <w:szCs w:val="24"/>
        </w:rPr>
        <w:t xml:space="preserve"> </w:t>
      </w:r>
    </w:p>
    <w:p w:rsidR="00D81A2D" w:rsidRPr="00D81A2D" w:rsidRDefault="00D81A2D" w:rsidP="00D81A2D">
      <w:pPr>
        <w:pStyle w:val="PargrafodaLista"/>
        <w:numPr>
          <w:ilvl w:val="1"/>
          <w:numId w:val="12"/>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sidR="00DB698C">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D81A2D" w:rsidRDefault="00D81A2D" w:rsidP="00D81A2D">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D81A2D" w:rsidRDefault="00D81A2D" w:rsidP="00D81A2D">
      <w:pPr>
        <w:pStyle w:val="PargrafodaLista"/>
        <w:numPr>
          <w:ilvl w:val="2"/>
          <w:numId w:val="1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D81A2D" w:rsidRDefault="00D81A2D" w:rsidP="00D81A2D">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D81A2D" w:rsidRDefault="00D81A2D" w:rsidP="00D81A2D">
      <w:pPr>
        <w:pStyle w:val="PargrafodaLista"/>
        <w:numPr>
          <w:ilvl w:val="1"/>
          <w:numId w:val="12"/>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D81A2D" w:rsidRDefault="00D81A2D" w:rsidP="00D81A2D">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D81A2D" w:rsidRDefault="00D81A2D" w:rsidP="00D81A2D">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 xml:space="preserve">etapa do Controle de Qualidade, a critério do FNDE, poderão ser realizadas visitas técnicas as instalações do </w:t>
      </w:r>
      <w:r w:rsidR="003B71CC">
        <w:rPr>
          <w:rFonts w:ascii="Times New Roman" w:hAnsi="Times New Roman" w:cs="Times New Roman"/>
          <w:bCs/>
          <w:sz w:val="24"/>
          <w:szCs w:val="24"/>
        </w:rPr>
        <w:t>FORNECEDOR</w:t>
      </w:r>
      <w:r>
        <w:rPr>
          <w:rFonts w:ascii="Times New Roman" w:hAnsi="Times New Roman" w:cs="Times New Roman"/>
          <w:bCs/>
          <w:sz w:val="24"/>
          <w:szCs w:val="24"/>
        </w:rPr>
        <w:t xml:space="preserve"> ou fábrica.</w:t>
      </w:r>
    </w:p>
    <w:p w:rsidR="00D81A2D" w:rsidRDefault="00116EBB" w:rsidP="00D81A2D">
      <w:pPr>
        <w:pStyle w:val="PargrafodaLista"/>
        <w:numPr>
          <w:ilvl w:val="1"/>
          <w:numId w:val="12"/>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O Controle de Q</w:t>
      </w:r>
      <w:r w:rsidR="00D81A2D">
        <w:rPr>
          <w:rFonts w:ascii="Times New Roman" w:hAnsi="Times New Roman" w:cs="Times New Roman"/>
          <w:sz w:val="24"/>
          <w:szCs w:val="24"/>
        </w:rPr>
        <w:t xml:space="preserve">ualidade compreenderá </w:t>
      </w:r>
      <w:proofErr w:type="gramStart"/>
      <w:r w:rsidR="00D81A2D">
        <w:rPr>
          <w:rFonts w:ascii="Times New Roman" w:hAnsi="Times New Roman" w:cs="Times New Roman"/>
          <w:sz w:val="24"/>
          <w:szCs w:val="24"/>
        </w:rPr>
        <w:t>2</w:t>
      </w:r>
      <w:proofErr w:type="gramEnd"/>
      <w:r w:rsidR="00D81A2D">
        <w:rPr>
          <w:rFonts w:ascii="Times New Roman" w:hAnsi="Times New Roman" w:cs="Times New Roman"/>
          <w:sz w:val="24"/>
          <w:szCs w:val="24"/>
        </w:rPr>
        <w:t xml:space="preserve"> (duas) etapas, a saber:</w:t>
      </w:r>
    </w:p>
    <w:p w:rsidR="00D81A2D" w:rsidRDefault="00D81A2D" w:rsidP="00D81A2D">
      <w:pPr>
        <w:pStyle w:val="PargrafodaLista"/>
        <w:numPr>
          <w:ilvl w:val="2"/>
          <w:numId w:val="12"/>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192ADA" w:rsidRPr="004B1A0C" w:rsidRDefault="00D81A2D" w:rsidP="00192ADA">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00A02348" w:rsidRPr="00192ADA">
        <w:rPr>
          <w:rFonts w:ascii="Times New Roman" w:hAnsi="Times New Roman" w:cs="Times New Roman"/>
          <w:sz w:val="24"/>
          <w:szCs w:val="24"/>
        </w:rPr>
        <w:t xml:space="preserve"> </w:t>
      </w:r>
      <w:r w:rsidR="00192ADA" w:rsidRPr="004B1A0C">
        <w:rPr>
          <w:rFonts w:ascii="Times New Roman" w:hAnsi="Times New Roman" w:cs="Times New Roman"/>
          <w:sz w:val="24"/>
          <w:szCs w:val="24"/>
        </w:rPr>
        <w:t xml:space="preserve">A empresa classificada em primeiro lugar no grupo/item deverá, num prazo máximo de </w:t>
      </w:r>
      <w:r w:rsidR="00192ADA" w:rsidRPr="004B1A0C">
        <w:rPr>
          <w:rFonts w:ascii="Times New Roman" w:hAnsi="Times New Roman" w:cs="Times New Roman"/>
          <w:b/>
          <w:sz w:val="24"/>
          <w:szCs w:val="24"/>
        </w:rPr>
        <w:t>10 (dez) dias</w:t>
      </w:r>
      <w:r w:rsidR="00192ADA" w:rsidRPr="004B1A0C">
        <w:rPr>
          <w:rFonts w:ascii="Times New Roman" w:hAnsi="Times New Roman" w:cs="Times New Roman"/>
          <w:sz w:val="24"/>
          <w:szCs w:val="24"/>
        </w:rPr>
        <w:t>, contados da solicitação do pregoeiro, entregar, ao FNDE, duas amostras do produto, com o manual de uso e conservação (conforme Anexo I)</w:t>
      </w:r>
      <w:r w:rsidR="00F22601" w:rsidRPr="004B1A0C">
        <w:rPr>
          <w:rFonts w:ascii="Times New Roman" w:hAnsi="Times New Roman" w:cs="Times New Roman"/>
          <w:sz w:val="24"/>
          <w:szCs w:val="24"/>
        </w:rPr>
        <w:t xml:space="preserve"> e Certificado de conformidade,</w:t>
      </w:r>
      <w:r w:rsidR="00F22601" w:rsidRPr="004B1A0C">
        <w:rPr>
          <w:rFonts w:ascii="Times New Roman" w:hAnsi="Times New Roman" w:cs="Times New Roman"/>
          <w:bCs/>
          <w:sz w:val="24"/>
          <w:szCs w:val="24"/>
        </w:rPr>
        <w:t xml:space="preserve"> de acordo com a </w:t>
      </w:r>
      <w:r w:rsidR="00F22601" w:rsidRPr="004B1A0C">
        <w:rPr>
          <w:rFonts w:ascii="Times New Roman" w:hAnsi="Times New Roman" w:cs="Times New Roman"/>
          <w:sz w:val="24"/>
          <w:szCs w:val="24"/>
        </w:rPr>
        <w:t>ABNT NM 300: 2004 – Versão Corrigida: 2011 (se houver)</w:t>
      </w:r>
      <w:r w:rsidR="00192ADA" w:rsidRPr="004B1A0C">
        <w:rPr>
          <w:rFonts w:ascii="Times New Roman" w:hAnsi="Times New Roman" w:cs="Times New Roman"/>
          <w:sz w:val="24"/>
          <w:szCs w:val="24"/>
        </w:rPr>
        <w:t>.</w:t>
      </w:r>
    </w:p>
    <w:p w:rsidR="00BF020E" w:rsidRPr="00BF020E" w:rsidRDefault="00BF020E" w:rsidP="00BF020E">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562A9D" w:rsidRDefault="00A02348" w:rsidP="00562A9D">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00562A9D">
        <w:rPr>
          <w:rFonts w:ascii="Times New Roman" w:hAnsi="Times New Roman" w:cs="Times New Roman"/>
          <w:sz w:val="24"/>
          <w:szCs w:val="24"/>
        </w:rPr>
        <w:t>As amostras deverão ser entregues, no protocolo do FNDE, com etiqueta de identificação contendo as seguintes informações:</w:t>
      </w:r>
    </w:p>
    <w:p w:rsidR="00562A9D" w:rsidRDefault="00562A9D" w:rsidP="00562A9D">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562A9D" w:rsidRDefault="00562A9D" w:rsidP="00562A9D">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562A9D" w:rsidRDefault="00562A9D" w:rsidP="00562A9D">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562A9D" w:rsidRDefault="00562A9D" w:rsidP="00562A9D">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562A9D" w:rsidRDefault="00FD5B71" w:rsidP="00562A9D">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8053BF" w:rsidRDefault="00F81C17" w:rsidP="00F81C17">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sidR="00F210D8">
        <w:rPr>
          <w:rFonts w:ascii="Times New Roman" w:hAnsi="Times New Roman" w:cs="Times New Roman"/>
          <w:sz w:val="24"/>
          <w:szCs w:val="24"/>
        </w:rPr>
        <w:t xml:space="preserve">om as especificações deste CIT </w:t>
      </w:r>
      <w:r w:rsidR="00454F1F">
        <w:rPr>
          <w:rFonts w:ascii="Times New Roman" w:hAnsi="Times New Roman" w:cs="Times New Roman"/>
          <w:sz w:val="24"/>
          <w:szCs w:val="24"/>
        </w:rPr>
        <w:t>(conforme Anexo III)</w:t>
      </w:r>
      <w:r w:rsidR="008053BF">
        <w:rPr>
          <w:rFonts w:ascii="Times New Roman" w:hAnsi="Times New Roman" w:cs="Times New Roman"/>
          <w:sz w:val="24"/>
          <w:szCs w:val="24"/>
        </w:rPr>
        <w:t>.</w:t>
      </w:r>
    </w:p>
    <w:p w:rsidR="00F81C17" w:rsidRDefault="008053BF" w:rsidP="00F81C17">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w:t>
      </w:r>
      <w:r w:rsidR="004B1A0C" w:rsidRPr="004B1A0C">
        <w:rPr>
          <w:rFonts w:ascii="Times New Roman" w:hAnsi="Times New Roman" w:cs="Times New Roman"/>
          <w:bCs/>
          <w:sz w:val="24"/>
          <w:szCs w:val="24"/>
        </w:rPr>
        <w:t>certificado de c</w:t>
      </w:r>
      <w:r w:rsidRPr="004B1A0C">
        <w:rPr>
          <w:rFonts w:ascii="Times New Roman" w:hAnsi="Times New Roman" w:cs="Times New Roman"/>
          <w:bCs/>
          <w:sz w:val="24"/>
          <w:szCs w:val="24"/>
        </w:rPr>
        <w:t xml:space="preserve">onformidade </w:t>
      </w:r>
      <w:r>
        <w:rPr>
          <w:rFonts w:ascii="Times New Roman" w:hAnsi="Times New Roman" w:cs="Times New Roman"/>
          <w:bCs/>
          <w:sz w:val="24"/>
          <w:szCs w:val="24"/>
        </w:rPr>
        <w:t>será verificado após a Avaliação Pedagógica das amostras</w:t>
      </w:r>
      <w:r w:rsidR="000E3959">
        <w:rPr>
          <w:rFonts w:ascii="Times New Roman" w:hAnsi="Times New Roman" w:cs="Times New Roman"/>
          <w:bCs/>
          <w:sz w:val="24"/>
          <w:szCs w:val="24"/>
        </w:rPr>
        <w:t xml:space="preserve">, conforme item </w:t>
      </w:r>
      <w:r w:rsidR="00DA45AC">
        <w:rPr>
          <w:rFonts w:ascii="Times New Roman" w:hAnsi="Times New Roman" w:cs="Times New Roman"/>
          <w:bCs/>
          <w:sz w:val="24"/>
          <w:szCs w:val="24"/>
        </w:rPr>
        <w:t>5.6.1.</w:t>
      </w:r>
      <w:r w:rsidR="007D57E7">
        <w:rPr>
          <w:rFonts w:ascii="Times New Roman" w:hAnsi="Times New Roman" w:cs="Times New Roman"/>
          <w:bCs/>
          <w:sz w:val="24"/>
          <w:szCs w:val="24"/>
        </w:rPr>
        <w:t>1</w:t>
      </w:r>
      <w:r w:rsidR="004B1A0C">
        <w:rPr>
          <w:rFonts w:ascii="Times New Roman" w:hAnsi="Times New Roman" w:cs="Times New Roman"/>
          <w:bCs/>
          <w:sz w:val="24"/>
          <w:szCs w:val="24"/>
        </w:rPr>
        <w:t>3</w:t>
      </w:r>
      <w:r w:rsidR="00DA45AC">
        <w:rPr>
          <w:rFonts w:ascii="Times New Roman" w:hAnsi="Times New Roman" w:cs="Times New Roman"/>
          <w:bCs/>
          <w:sz w:val="24"/>
          <w:szCs w:val="24"/>
        </w:rPr>
        <w:t>.</w:t>
      </w:r>
      <w:r w:rsidR="000E3959">
        <w:rPr>
          <w:rFonts w:ascii="Times New Roman" w:hAnsi="Times New Roman" w:cs="Times New Roman"/>
          <w:bCs/>
          <w:sz w:val="24"/>
          <w:szCs w:val="24"/>
        </w:rPr>
        <w:t xml:space="preserve"> </w:t>
      </w:r>
      <w:proofErr w:type="gramStart"/>
      <w:r w:rsidR="000E3959">
        <w:rPr>
          <w:rFonts w:ascii="Times New Roman" w:hAnsi="Times New Roman" w:cs="Times New Roman"/>
          <w:bCs/>
          <w:sz w:val="24"/>
          <w:szCs w:val="24"/>
        </w:rPr>
        <w:t>deste</w:t>
      </w:r>
      <w:proofErr w:type="gramEnd"/>
      <w:r w:rsidR="000E3959">
        <w:rPr>
          <w:rFonts w:ascii="Times New Roman" w:hAnsi="Times New Roman" w:cs="Times New Roman"/>
          <w:bCs/>
          <w:sz w:val="24"/>
          <w:szCs w:val="24"/>
        </w:rPr>
        <w:t xml:space="preserve"> CIT</w:t>
      </w:r>
      <w:r w:rsidR="00F81C17" w:rsidRPr="007052EA">
        <w:rPr>
          <w:rFonts w:ascii="Times New Roman" w:hAnsi="Times New Roman" w:cs="Times New Roman"/>
          <w:sz w:val="24"/>
          <w:szCs w:val="24"/>
        </w:rPr>
        <w:t>.</w:t>
      </w:r>
    </w:p>
    <w:p w:rsidR="00F81C17" w:rsidRDefault="00F81C17" w:rsidP="00F81C17">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F81C17" w:rsidRDefault="00F81C17" w:rsidP="00F81C17">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F81C17" w:rsidRDefault="00F81C17" w:rsidP="00F81C17">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ED18D6" w:rsidRDefault="00F81C17" w:rsidP="00ED18D6">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F81C17" w:rsidRPr="00ED18D6" w:rsidRDefault="00F81C17" w:rsidP="007D57E7">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F81C17" w:rsidRDefault="00F81C17" w:rsidP="00F81C17">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F81C17" w:rsidRPr="003E17E8" w:rsidRDefault="00F81C17" w:rsidP="00F81C17">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sidR="00F22601">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ED18D6" w:rsidRPr="003E17E8" w:rsidRDefault="00DA45AC" w:rsidP="00F81C17">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w:t>
      </w:r>
      <w:r w:rsidR="004B1A0C" w:rsidRPr="003E17E8">
        <w:rPr>
          <w:rFonts w:ascii="Times New Roman" w:hAnsi="Times New Roman" w:cs="Times New Roman"/>
          <w:sz w:val="24"/>
          <w:szCs w:val="24"/>
        </w:rPr>
        <w:t xml:space="preserve"> as amostras aprovadas </w:t>
      </w:r>
      <w:r w:rsidR="00674184" w:rsidRPr="003E17E8">
        <w:rPr>
          <w:rFonts w:ascii="Times New Roman" w:hAnsi="Times New Roman" w:cs="Times New Roman"/>
          <w:sz w:val="24"/>
          <w:szCs w:val="24"/>
        </w:rPr>
        <w:t>não tenha</w:t>
      </w:r>
      <w:r w:rsidR="004B1A0C" w:rsidRPr="003E17E8">
        <w:rPr>
          <w:rFonts w:ascii="Times New Roman" w:hAnsi="Times New Roman" w:cs="Times New Roman"/>
          <w:sz w:val="24"/>
          <w:szCs w:val="24"/>
        </w:rPr>
        <w:t>m sido apresentadas com</w:t>
      </w:r>
      <w:r w:rsidR="00674184" w:rsidRPr="003E17E8">
        <w:rPr>
          <w:rFonts w:ascii="Times New Roman" w:hAnsi="Times New Roman" w:cs="Times New Roman"/>
          <w:sz w:val="24"/>
          <w:szCs w:val="24"/>
        </w:rPr>
        <w:t xml:space="preserve"> o certificado de conformidade</w:t>
      </w:r>
      <w:r w:rsidRPr="003E17E8">
        <w:rPr>
          <w:rFonts w:ascii="Times New Roman" w:hAnsi="Times New Roman" w:cs="Times New Roman"/>
          <w:sz w:val="24"/>
          <w:szCs w:val="24"/>
        </w:rPr>
        <w:t>, o licitante deverá</w:t>
      </w:r>
      <w:r w:rsidR="00674184" w:rsidRPr="003E17E8">
        <w:rPr>
          <w:rFonts w:ascii="Times New Roman" w:hAnsi="Times New Roman" w:cs="Times New Roman"/>
          <w:sz w:val="24"/>
          <w:szCs w:val="24"/>
        </w:rPr>
        <w:t xml:space="preserve"> entrega-lo</w:t>
      </w:r>
      <w:r w:rsidRPr="003E17E8">
        <w:rPr>
          <w:rFonts w:ascii="Times New Roman" w:hAnsi="Times New Roman" w:cs="Times New Roman"/>
          <w:sz w:val="24"/>
          <w:szCs w:val="24"/>
        </w:rPr>
        <w:t>, num prazo de</w:t>
      </w:r>
      <w:r w:rsidR="00F22601" w:rsidRPr="003E17E8">
        <w:rPr>
          <w:rFonts w:ascii="Times New Roman" w:hAnsi="Times New Roman" w:cs="Times New Roman"/>
          <w:sz w:val="24"/>
          <w:szCs w:val="24"/>
        </w:rPr>
        <w:t xml:space="preserve"> até</w:t>
      </w:r>
      <w:r w:rsidRPr="003E17E8">
        <w:rPr>
          <w:rFonts w:ascii="Times New Roman" w:hAnsi="Times New Roman" w:cs="Times New Roman"/>
          <w:sz w:val="24"/>
          <w:szCs w:val="24"/>
        </w:rPr>
        <w:t xml:space="preserve">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w:t>
      </w:r>
      <w:r w:rsidR="00674184" w:rsidRPr="003E17E8">
        <w:rPr>
          <w:rFonts w:ascii="Times New Roman" w:hAnsi="Times New Roman" w:cs="Times New Roman"/>
          <w:sz w:val="24"/>
          <w:szCs w:val="24"/>
        </w:rPr>
        <w:t>licitação do pregoeiro</w:t>
      </w:r>
      <w:r w:rsidRPr="003E17E8">
        <w:rPr>
          <w:rFonts w:ascii="Times New Roman" w:hAnsi="Times New Roman" w:cs="Times New Roman"/>
          <w:sz w:val="24"/>
          <w:szCs w:val="24"/>
        </w:rPr>
        <w:t>.</w:t>
      </w:r>
    </w:p>
    <w:p w:rsidR="00433428" w:rsidRPr="003E17E8" w:rsidRDefault="00DA45AC" w:rsidP="00F81C17">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w:t>
      </w:r>
      <w:r w:rsidR="00674184" w:rsidRPr="003E17E8">
        <w:rPr>
          <w:rFonts w:ascii="Times New Roman" w:hAnsi="Times New Roman"/>
          <w:bCs/>
          <w:sz w:val="24"/>
          <w:szCs w:val="24"/>
        </w:rPr>
        <w:t>Se</w:t>
      </w:r>
      <w:r w:rsidRPr="003E17E8">
        <w:rPr>
          <w:rFonts w:ascii="Times New Roman" w:hAnsi="Times New Roman"/>
          <w:bCs/>
          <w:sz w:val="24"/>
          <w:szCs w:val="24"/>
        </w:rPr>
        <w:t xml:space="preserve"> o produto </w:t>
      </w:r>
      <w:r w:rsidR="00674184" w:rsidRPr="003E17E8">
        <w:rPr>
          <w:rFonts w:ascii="Times New Roman" w:hAnsi="Times New Roman"/>
          <w:bCs/>
          <w:sz w:val="24"/>
          <w:szCs w:val="24"/>
        </w:rPr>
        <w:t xml:space="preserve">não for </w:t>
      </w:r>
      <w:r w:rsidRPr="003E17E8">
        <w:rPr>
          <w:rFonts w:ascii="Times New Roman" w:hAnsi="Times New Roman"/>
          <w:bCs/>
          <w:sz w:val="24"/>
          <w:szCs w:val="24"/>
        </w:rPr>
        <w:t>certificado</w:t>
      </w:r>
      <w:r w:rsidR="00875631" w:rsidRPr="003E17E8">
        <w:rPr>
          <w:rFonts w:ascii="Times New Roman" w:hAnsi="Times New Roman"/>
          <w:bCs/>
          <w:sz w:val="24"/>
          <w:szCs w:val="24"/>
        </w:rPr>
        <w:t xml:space="preserve"> no prazo acima estabelecido</w:t>
      </w:r>
      <w:r w:rsidRPr="003E17E8">
        <w:rPr>
          <w:rFonts w:ascii="Times New Roman" w:hAnsi="Times New Roman"/>
          <w:bCs/>
          <w:sz w:val="24"/>
          <w:szCs w:val="24"/>
        </w:rPr>
        <w:t xml:space="preserve">, por motivos justificados pelo OCP, o FNDE poderá conceder prazo adicional de </w:t>
      </w:r>
      <w:r w:rsidRPr="003E17E8">
        <w:rPr>
          <w:rFonts w:ascii="Times New Roman" w:hAnsi="Times New Roman"/>
          <w:b/>
          <w:bCs/>
          <w:sz w:val="24"/>
          <w:szCs w:val="24"/>
        </w:rPr>
        <w:t>até 15 (quinze) dias</w:t>
      </w:r>
      <w:r w:rsidR="00433428" w:rsidRPr="003E17E8">
        <w:rPr>
          <w:rFonts w:ascii="Times New Roman" w:hAnsi="Times New Roman"/>
          <w:b/>
          <w:bCs/>
          <w:sz w:val="24"/>
          <w:szCs w:val="24"/>
        </w:rPr>
        <w:t>.</w:t>
      </w:r>
    </w:p>
    <w:p w:rsidR="00DA45AC" w:rsidRPr="003E17E8" w:rsidRDefault="00433428" w:rsidP="00F81C17">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w:t>
      </w:r>
      <w:r w:rsidR="00DA45AC" w:rsidRPr="003E17E8">
        <w:rPr>
          <w:rFonts w:ascii="Times New Roman" w:hAnsi="Times New Roman"/>
          <w:bCs/>
          <w:sz w:val="24"/>
          <w:szCs w:val="24"/>
        </w:rPr>
        <w:t xml:space="preserve"> ou </w:t>
      </w:r>
      <w:r w:rsidRPr="003E17E8">
        <w:rPr>
          <w:rFonts w:ascii="Times New Roman" w:hAnsi="Times New Roman"/>
          <w:bCs/>
          <w:sz w:val="24"/>
          <w:szCs w:val="24"/>
        </w:rPr>
        <w:t>a justificativa</w:t>
      </w:r>
      <w:r w:rsidR="00CD3839" w:rsidRPr="003E17E8">
        <w:rPr>
          <w:rFonts w:ascii="Times New Roman" w:hAnsi="Times New Roman"/>
          <w:bCs/>
          <w:sz w:val="24"/>
          <w:szCs w:val="24"/>
        </w:rPr>
        <w:t xml:space="preserve"> do pedido de prorrogação</w:t>
      </w:r>
      <w:r w:rsidRPr="003E17E8">
        <w:rPr>
          <w:rFonts w:ascii="Times New Roman" w:hAnsi="Times New Roman"/>
          <w:bCs/>
          <w:sz w:val="24"/>
          <w:szCs w:val="24"/>
        </w:rPr>
        <w:t xml:space="preserve"> </w:t>
      </w:r>
      <w:r w:rsidR="00DA45AC" w:rsidRPr="003E17E8">
        <w:rPr>
          <w:rFonts w:ascii="Times New Roman" w:hAnsi="Times New Roman"/>
          <w:bCs/>
          <w:sz w:val="24"/>
          <w:szCs w:val="24"/>
        </w:rPr>
        <w:t>não seja acatada, o segundo colocado do item será convocado, e assim sucessivamente</w:t>
      </w:r>
      <w:r w:rsidR="00875631" w:rsidRPr="003E17E8">
        <w:rPr>
          <w:rFonts w:ascii="Times New Roman" w:hAnsi="Times New Roman"/>
          <w:bCs/>
          <w:sz w:val="24"/>
          <w:szCs w:val="24"/>
        </w:rPr>
        <w:t>.</w:t>
      </w:r>
    </w:p>
    <w:p w:rsidR="00F81C17" w:rsidRPr="007D57E7" w:rsidRDefault="00F81C17" w:rsidP="00F81C17">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D57E7" w:rsidRPr="00482087" w:rsidRDefault="007D57E7" w:rsidP="00F81C17">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F81C17" w:rsidRPr="00C22C5C" w:rsidRDefault="00F81C17" w:rsidP="00F81C17">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D81A2D" w:rsidRDefault="00D81A2D" w:rsidP="00D81A2D">
      <w:pPr>
        <w:pStyle w:val="PargrafodaLista"/>
        <w:numPr>
          <w:ilvl w:val="2"/>
          <w:numId w:val="12"/>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2ª etapa – Análise </w:t>
      </w:r>
      <w:r w:rsidR="0097653F">
        <w:rPr>
          <w:rFonts w:ascii="Times New Roman" w:hAnsi="Times New Roman" w:cs="Times New Roman"/>
          <w:b/>
          <w:sz w:val="24"/>
          <w:szCs w:val="24"/>
        </w:rPr>
        <w:t>da</w:t>
      </w:r>
      <w:r w:rsidR="00097148">
        <w:rPr>
          <w:rFonts w:ascii="Times New Roman" w:hAnsi="Times New Roman" w:cs="Times New Roman"/>
          <w:b/>
          <w:sz w:val="24"/>
          <w:szCs w:val="24"/>
        </w:rPr>
        <w:t xml:space="preserve"> Produção</w:t>
      </w:r>
    </w:p>
    <w:p w:rsidR="005E42E8" w:rsidRPr="00224D69" w:rsidRDefault="005E42E8" w:rsidP="00D81A2D">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w:t>
      </w:r>
      <w:r w:rsidR="003E17E8" w:rsidRPr="00224D69">
        <w:rPr>
          <w:rFonts w:ascii="Times New Roman" w:hAnsi="Times New Roman" w:cs="Times New Roman"/>
          <w:bCs/>
          <w:sz w:val="24"/>
          <w:szCs w:val="24"/>
        </w:rPr>
        <w:t xml:space="preserve">só poderão ser </w:t>
      </w:r>
      <w:r w:rsidRPr="00224D69">
        <w:rPr>
          <w:rFonts w:ascii="Times New Roman" w:hAnsi="Times New Roman" w:cs="Times New Roman"/>
          <w:bCs/>
          <w:sz w:val="24"/>
          <w:szCs w:val="24"/>
        </w:rPr>
        <w:t xml:space="preserve">entregues </w:t>
      </w:r>
      <w:r w:rsidR="003E17E8" w:rsidRPr="00224D69">
        <w:rPr>
          <w:rFonts w:ascii="Times New Roman" w:hAnsi="Times New Roman" w:cs="Times New Roman"/>
          <w:bCs/>
          <w:sz w:val="24"/>
          <w:szCs w:val="24"/>
        </w:rPr>
        <w:t>se</w:t>
      </w:r>
      <w:r w:rsidRPr="00224D69">
        <w:rPr>
          <w:rFonts w:ascii="Times New Roman" w:hAnsi="Times New Roman" w:cs="Times New Roman"/>
          <w:bCs/>
          <w:sz w:val="24"/>
          <w:szCs w:val="24"/>
        </w:rPr>
        <w:t xml:space="preserve"> apresentar</w:t>
      </w:r>
      <w:r w:rsidR="003E17E8" w:rsidRPr="00224D69">
        <w:rPr>
          <w:rFonts w:ascii="Times New Roman" w:hAnsi="Times New Roman" w:cs="Times New Roman"/>
          <w:bCs/>
          <w:sz w:val="24"/>
          <w:szCs w:val="24"/>
        </w:rPr>
        <w:t>em</w:t>
      </w:r>
      <w:r w:rsidRPr="00224D69">
        <w:rPr>
          <w:rFonts w:ascii="Times New Roman" w:hAnsi="Times New Roman" w:cs="Times New Roman"/>
          <w:bCs/>
          <w:sz w:val="24"/>
          <w:szCs w:val="24"/>
        </w:rPr>
        <w:t xml:space="preserve">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D81A2D" w:rsidRDefault="00D81A2D" w:rsidP="00D81A2D">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D81A2D" w:rsidRDefault="00D81A2D" w:rsidP="00D81A2D">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D81A2D" w:rsidTr="00D81A2D">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1A2D" w:rsidRDefault="00D81A2D">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1A2D" w:rsidRDefault="00D81A2D">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1A2D" w:rsidRDefault="00D81A2D">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D81A2D" w:rsidTr="00D81A2D">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D81A2D" w:rsidRDefault="00D81A2D">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81A2D" w:rsidTr="00D81A2D">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D81A2D" w:rsidTr="00D81A2D">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D81A2D" w:rsidRDefault="00D81A2D">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D81A2D" w:rsidRDefault="00D81A2D">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1A2D" w:rsidRDefault="00D81A2D">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D81A2D" w:rsidRDefault="00D81A2D" w:rsidP="00672964">
      <w:pPr>
        <w:spacing w:after="0" w:line="360" w:lineRule="auto"/>
        <w:rPr>
          <w:rFonts w:ascii="Times New Roman" w:eastAsiaTheme="minorHAnsi" w:hAnsi="Times New Roman" w:cs="Times New Roman"/>
          <w:b/>
          <w:bCs/>
          <w:sz w:val="24"/>
          <w:szCs w:val="24"/>
          <w:lang w:eastAsia="en-US"/>
        </w:rPr>
      </w:pP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3</w:t>
      </w:r>
      <w:r>
        <w:rPr>
          <w:rFonts w:ascii="Times New Roman" w:hAnsi="Times New Roman" w:cs="Times New Roman"/>
          <w:b/>
          <w:bCs/>
          <w:sz w:val="24"/>
          <w:szCs w:val="24"/>
        </w:rPr>
        <w:t>.</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sidR="003B71CC">
        <w:rPr>
          <w:rFonts w:ascii="Times New Roman" w:hAnsi="Times New Roman" w:cs="Times New Roman"/>
          <w:sz w:val="24"/>
          <w:szCs w:val="24"/>
        </w:rPr>
        <w:t>Edital</w:t>
      </w:r>
      <w:r>
        <w:rPr>
          <w:rFonts w:ascii="Times New Roman" w:hAnsi="Times New Roman" w:cs="Times New Roman"/>
          <w:sz w:val="24"/>
          <w:szCs w:val="24"/>
        </w:rPr>
        <w:t xml:space="preserve"> de licitação e seus anexos e às normas aplicáveis ao objeto da licitação, ao longo da e</w:t>
      </w:r>
      <w:r w:rsidR="00116EBB">
        <w:rPr>
          <w:rFonts w:ascii="Times New Roman" w:hAnsi="Times New Roman" w:cs="Times New Roman"/>
          <w:sz w:val="24"/>
          <w:szCs w:val="24"/>
        </w:rPr>
        <w:t>tapa de fabricação dos produtos.</w:t>
      </w:r>
    </w:p>
    <w:p w:rsidR="00D81A2D" w:rsidRDefault="00D81A2D" w:rsidP="00D81A2D">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4</w:t>
      </w:r>
      <w:r>
        <w:rPr>
          <w:rFonts w:ascii="Times New Roman" w:hAnsi="Times New Roman" w:cs="Times New Roman"/>
          <w:b/>
          <w:bCs/>
          <w:sz w:val="24"/>
          <w:szCs w:val="24"/>
        </w:rPr>
        <w:t xml:space="preserve">.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5</w:t>
      </w:r>
      <w:r>
        <w:rPr>
          <w:rFonts w:ascii="Times New Roman" w:hAnsi="Times New Roman" w:cs="Times New Roman"/>
          <w:b/>
          <w:bCs/>
          <w:sz w:val="24"/>
          <w:szCs w:val="24"/>
        </w:rPr>
        <w:t xml:space="preserve">. </w:t>
      </w:r>
      <w:r>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sidR="00116EBB">
        <w:rPr>
          <w:rFonts w:ascii="Times New Roman" w:hAnsi="Times New Roman" w:cs="Times New Roman"/>
          <w:sz w:val="24"/>
          <w:szCs w:val="24"/>
        </w:rPr>
        <w:t>Notificação de Não Conformidade.</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 xml:space="preserve">Ao ser comunicado sobre a não conformidade, o </w:t>
      </w:r>
      <w:r w:rsidR="003B71CC">
        <w:rPr>
          <w:rFonts w:ascii="Times New Roman" w:hAnsi="Times New Roman" w:cs="Times New Roman"/>
          <w:sz w:val="24"/>
          <w:szCs w:val="24"/>
        </w:rPr>
        <w:t>FORNECEDOR</w:t>
      </w:r>
      <w:r>
        <w:rPr>
          <w:rFonts w:ascii="Times New Roman" w:hAnsi="Times New Roman" w:cs="Times New Roman"/>
          <w:sz w:val="24"/>
          <w:szCs w:val="24"/>
        </w:rPr>
        <w:t xml:space="preserve">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w:t>
      </w:r>
      <w:r w:rsidR="00116EBB">
        <w:rPr>
          <w:rFonts w:ascii="Times New Roman" w:hAnsi="Times New Roman" w:cs="Times New Roman"/>
          <w:sz w:val="24"/>
          <w:szCs w:val="24"/>
        </w:rPr>
        <w:t>e deverá ser aprovado pelo FNDE.</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7</w:t>
      </w:r>
      <w:r>
        <w:rPr>
          <w:rFonts w:ascii="Times New Roman" w:hAnsi="Times New Roman" w:cs="Times New Roman"/>
          <w:b/>
          <w:bCs/>
          <w:sz w:val="24"/>
          <w:szCs w:val="24"/>
        </w:rPr>
        <w:t xml:space="preserve">. </w:t>
      </w:r>
      <w:r>
        <w:rPr>
          <w:rFonts w:ascii="Times New Roman" w:hAnsi="Times New Roman" w:cs="Times New Roman"/>
          <w:sz w:val="24"/>
          <w:szCs w:val="24"/>
        </w:rPr>
        <w:t xml:space="preserve">Caso o </w:t>
      </w:r>
      <w:r w:rsidR="003B71CC">
        <w:rPr>
          <w:rFonts w:ascii="Times New Roman" w:hAnsi="Times New Roman" w:cs="Times New Roman"/>
          <w:sz w:val="24"/>
          <w:szCs w:val="24"/>
        </w:rPr>
        <w:t>FORNECEDOR</w:t>
      </w:r>
      <w:r>
        <w:rPr>
          <w:rFonts w:ascii="Times New Roman" w:hAnsi="Times New Roman" w:cs="Times New Roman"/>
          <w:sz w:val="24"/>
          <w:szCs w:val="24"/>
        </w:rPr>
        <w:t xml:space="preserve"> cumpra rigorosamente o Plano de Correção apresentado, a Notificação de</w:t>
      </w:r>
      <w:r w:rsidR="00116EBB">
        <w:rPr>
          <w:rFonts w:ascii="Times New Roman" w:hAnsi="Times New Roman" w:cs="Times New Roman"/>
          <w:sz w:val="24"/>
          <w:szCs w:val="24"/>
        </w:rPr>
        <w:t xml:space="preserve"> Não Conformidade será suspensa.</w:t>
      </w:r>
    </w:p>
    <w:p w:rsidR="00D81A2D" w:rsidRDefault="00395FC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w:t>
      </w:r>
      <w:r w:rsidR="00D81A2D">
        <w:rPr>
          <w:rFonts w:ascii="Times New Roman" w:hAnsi="Times New Roman" w:cs="Times New Roman"/>
          <w:b/>
          <w:bCs/>
          <w:sz w:val="24"/>
          <w:szCs w:val="24"/>
        </w:rPr>
        <w:t>.2.</w:t>
      </w:r>
      <w:r>
        <w:rPr>
          <w:rFonts w:ascii="Times New Roman" w:hAnsi="Times New Roman" w:cs="Times New Roman"/>
          <w:b/>
          <w:bCs/>
          <w:sz w:val="24"/>
          <w:szCs w:val="24"/>
        </w:rPr>
        <w:t>8</w:t>
      </w:r>
      <w:r w:rsidR="00D81A2D">
        <w:rPr>
          <w:rFonts w:ascii="Times New Roman" w:hAnsi="Times New Roman" w:cs="Times New Roman"/>
          <w:b/>
          <w:bCs/>
          <w:sz w:val="24"/>
          <w:szCs w:val="24"/>
        </w:rPr>
        <w:t xml:space="preserve">.  </w:t>
      </w:r>
      <w:r w:rsidR="00D81A2D">
        <w:rPr>
          <w:rFonts w:ascii="Times New Roman" w:hAnsi="Times New Roman" w:cs="Times New Roman"/>
          <w:sz w:val="24"/>
          <w:szCs w:val="24"/>
        </w:rPr>
        <w:t>A averiguação do cumprimento do Plano de Correção será realizada na visita sub</w:t>
      </w:r>
      <w:r w:rsidR="00116EBB">
        <w:rPr>
          <w:rFonts w:ascii="Times New Roman" w:hAnsi="Times New Roman" w:cs="Times New Roman"/>
          <w:sz w:val="24"/>
          <w:szCs w:val="24"/>
        </w:rPr>
        <w:t>sequente pelo avaliador do FNDE.</w:t>
      </w:r>
    </w:p>
    <w:p w:rsidR="00D81A2D" w:rsidRDefault="00D81A2D" w:rsidP="00D81A2D">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9</w:t>
      </w:r>
      <w:r>
        <w:rPr>
          <w:rFonts w:ascii="Times New Roman" w:hAnsi="Times New Roman" w:cs="Times New Roman"/>
          <w:b/>
          <w:bCs/>
          <w:sz w:val="24"/>
          <w:szCs w:val="24"/>
        </w:rPr>
        <w:t xml:space="preserve">.  </w:t>
      </w:r>
      <w:r>
        <w:rPr>
          <w:rFonts w:ascii="Times New Roman" w:hAnsi="Times New Roman" w:cs="Times New Roman"/>
          <w:sz w:val="24"/>
          <w:szCs w:val="24"/>
        </w:rPr>
        <w:t xml:space="preserve">Caso o </w:t>
      </w:r>
      <w:r w:rsidR="003B71CC">
        <w:rPr>
          <w:rFonts w:ascii="Times New Roman" w:hAnsi="Times New Roman" w:cs="Times New Roman"/>
          <w:sz w:val="24"/>
          <w:szCs w:val="24"/>
        </w:rPr>
        <w:t>FORNECEDOR</w:t>
      </w:r>
      <w:r>
        <w:rPr>
          <w:rFonts w:ascii="Times New Roman" w:hAnsi="Times New Roman" w:cs="Times New Roman"/>
          <w:sz w:val="24"/>
          <w:szCs w:val="24"/>
        </w:rPr>
        <w:t xml:space="preserve">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w:t>
      </w:r>
      <w:r w:rsidR="00116EBB">
        <w:rPr>
          <w:rFonts w:ascii="Times New Roman" w:hAnsi="Times New Roman" w:cs="Times New Roman"/>
          <w:sz w:val="24"/>
          <w:szCs w:val="24"/>
        </w:rPr>
        <w:t xml:space="preserve"> conformidades, não sanadas, a Ata de R</w:t>
      </w:r>
      <w:r>
        <w:rPr>
          <w:rFonts w:ascii="Times New Roman" w:hAnsi="Times New Roman" w:cs="Times New Roman"/>
          <w:sz w:val="24"/>
          <w:szCs w:val="24"/>
        </w:rPr>
        <w:t xml:space="preserve">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sidR="00116EBB">
        <w:rPr>
          <w:rFonts w:ascii="Times New Roman" w:hAnsi="Times New Roman" w:cs="Times New Roman"/>
          <w:sz w:val="24"/>
          <w:szCs w:val="24"/>
        </w:rPr>
        <w:t>.</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9</w:t>
      </w:r>
      <w:r>
        <w:rPr>
          <w:rFonts w:ascii="Times New Roman" w:hAnsi="Times New Roman" w:cs="Times New Roman"/>
          <w:b/>
          <w:bCs/>
          <w:sz w:val="24"/>
          <w:szCs w:val="24"/>
        </w:rPr>
        <w:t xml:space="preserve">.1. </w:t>
      </w:r>
      <w:r>
        <w:rPr>
          <w:rFonts w:ascii="Times New Roman" w:hAnsi="Times New Roman" w:cs="Times New Roman"/>
          <w:sz w:val="24"/>
          <w:szCs w:val="24"/>
        </w:rPr>
        <w:t>Caso seja descumprido o p</w:t>
      </w:r>
      <w:r w:rsidR="00116EBB">
        <w:rPr>
          <w:rFonts w:ascii="Times New Roman" w:hAnsi="Times New Roman" w:cs="Times New Roman"/>
          <w:sz w:val="24"/>
          <w:szCs w:val="24"/>
        </w:rPr>
        <w:t>razo acima, o FNDE poderá cancela</w:t>
      </w:r>
      <w:r>
        <w:rPr>
          <w:rFonts w:ascii="Times New Roman" w:hAnsi="Times New Roman" w:cs="Times New Roman"/>
          <w:sz w:val="24"/>
          <w:szCs w:val="24"/>
        </w:rPr>
        <w:t xml:space="preserve">r o registro do </w:t>
      </w:r>
      <w:r w:rsidR="003B71CC">
        <w:rPr>
          <w:rFonts w:ascii="Times New Roman" w:hAnsi="Times New Roman" w:cs="Times New Roman"/>
          <w:sz w:val="24"/>
          <w:szCs w:val="24"/>
        </w:rPr>
        <w:t>FORNECEDOR</w:t>
      </w:r>
      <w:r>
        <w:rPr>
          <w:rFonts w:ascii="Times New Roman" w:hAnsi="Times New Roman" w:cs="Times New Roman"/>
          <w:sz w:val="24"/>
          <w:szCs w:val="24"/>
        </w:rPr>
        <w:t xml:space="preserve"> da Ata de Registro de Preços e convocar os demais </w:t>
      </w:r>
      <w:r w:rsidR="003B71CC">
        <w:rPr>
          <w:rFonts w:ascii="Times New Roman" w:hAnsi="Times New Roman" w:cs="Times New Roman"/>
          <w:sz w:val="24"/>
          <w:szCs w:val="24"/>
        </w:rPr>
        <w:t>FORNECEDORES</w:t>
      </w:r>
      <w:r>
        <w:rPr>
          <w:rFonts w:ascii="Times New Roman" w:hAnsi="Times New Roman" w:cs="Times New Roman"/>
          <w:sz w:val="24"/>
          <w:szCs w:val="24"/>
        </w:rPr>
        <w:t xml:space="preserve"> </w:t>
      </w:r>
      <w:proofErr w:type="gramStart"/>
      <w:r>
        <w:rPr>
          <w:rFonts w:ascii="Times New Roman" w:hAnsi="Times New Roman" w:cs="Times New Roman"/>
          <w:sz w:val="24"/>
          <w:szCs w:val="24"/>
        </w:rPr>
        <w:t>classificados, obe</w:t>
      </w:r>
      <w:r w:rsidR="00116EBB">
        <w:rPr>
          <w:rFonts w:ascii="Times New Roman" w:hAnsi="Times New Roman" w:cs="Times New Roman"/>
          <w:sz w:val="24"/>
          <w:szCs w:val="24"/>
        </w:rPr>
        <w:t>decida</w:t>
      </w:r>
      <w:proofErr w:type="gramEnd"/>
      <w:r w:rsidR="00116EBB">
        <w:rPr>
          <w:rFonts w:ascii="Times New Roman" w:hAnsi="Times New Roman" w:cs="Times New Roman"/>
          <w:sz w:val="24"/>
          <w:szCs w:val="24"/>
        </w:rPr>
        <w:t xml:space="preserve"> a ordem de classificação.</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w:t>
      </w:r>
      <w:r w:rsidR="00395FCD">
        <w:rPr>
          <w:rFonts w:ascii="Times New Roman" w:hAnsi="Times New Roman" w:cs="Times New Roman"/>
          <w:b/>
          <w:bCs/>
          <w:sz w:val="24"/>
          <w:szCs w:val="24"/>
        </w:rPr>
        <w:t>10</w:t>
      </w:r>
      <w:r>
        <w:rPr>
          <w:rFonts w:ascii="Times New Roman" w:hAnsi="Times New Roman" w:cs="Times New Roman"/>
          <w:b/>
          <w:bCs/>
          <w:sz w:val="24"/>
          <w:szCs w:val="24"/>
        </w:rPr>
        <w:t xml:space="preserve">. </w:t>
      </w:r>
      <w:r>
        <w:rPr>
          <w:rFonts w:ascii="Times New Roman" w:hAnsi="Times New Roman" w:cs="Times New Roman"/>
          <w:sz w:val="24"/>
          <w:szCs w:val="24"/>
        </w:rPr>
        <w:t xml:space="preserve">As multas não têm caráter indenizatório e seu pagamento não eximirá o </w:t>
      </w:r>
      <w:r w:rsidR="003B71CC">
        <w:rPr>
          <w:rFonts w:ascii="Times New Roman" w:hAnsi="Times New Roman" w:cs="Times New Roman"/>
          <w:sz w:val="24"/>
          <w:szCs w:val="24"/>
        </w:rPr>
        <w:t>FORNECEDOR</w:t>
      </w:r>
      <w:r>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.2.1</w:t>
      </w:r>
      <w:r w:rsidR="00395FCD">
        <w:rPr>
          <w:rFonts w:ascii="Times New Roman" w:hAnsi="Times New Roman" w:cs="Times New Roman"/>
          <w:b/>
          <w:bCs/>
          <w:sz w:val="24"/>
          <w:szCs w:val="24"/>
        </w:rPr>
        <w:t>1</w:t>
      </w:r>
      <w:r>
        <w:rPr>
          <w:rFonts w:ascii="Times New Roman" w:hAnsi="Times New Roman" w:cs="Times New Roman"/>
          <w:b/>
          <w:bCs/>
          <w:sz w:val="24"/>
          <w:szCs w:val="24"/>
        </w:rPr>
        <w:t>.</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D81A2D" w:rsidRDefault="00D81A2D" w:rsidP="00D81A2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95FCD">
        <w:rPr>
          <w:rFonts w:ascii="Times New Roman" w:hAnsi="Times New Roman" w:cs="Times New Roman"/>
          <w:b/>
          <w:bCs/>
          <w:sz w:val="24"/>
          <w:szCs w:val="24"/>
        </w:rPr>
        <w:t>6</w:t>
      </w:r>
      <w:r>
        <w:rPr>
          <w:rFonts w:ascii="Times New Roman" w:hAnsi="Times New Roman" w:cs="Times New Roman"/>
          <w:b/>
          <w:bCs/>
          <w:sz w:val="24"/>
          <w:szCs w:val="24"/>
        </w:rPr>
        <w:t>.2.1</w:t>
      </w:r>
      <w:r w:rsidR="00395FCD">
        <w:rPr>
          <w:rFonts w:ascii="Times New Roman" w:hAnsi="Times New Roman" w:cs="Times New Roman"/>
          <w:b/>
          <w:bCs/>
          <w:sz w:val="24"/>
          <w:szCs w:val="24"/>
        </w:rPr>
        <w:t>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xml:space="preserve">, a contar da solicitação do FNDE. Caso não seja retirada dentro do prazo estabelecido, estará sujeita a descarte. </w:t>
      </w:r>
    </w:p>
    <w:p w:rsidR="004E6F56" w:rsidRPr="008D6552" w:rsidRDefault="004E6F56" w:rsidP="00D81A2D">
      <w:pPr>
        <w:pStyle w:val="PargrafodaLista"/>
        <w:spacing w:line="360" w:lineRule="auto"/>
        <w:ind w:left="0"/>
        <w:jc w:val="both"/>
        <w:rPr>
          <w:rFonts w:ascii="Times New Roman" w:hAnsi="Times New Roman"/>
          <w:bCs/>
          <w:sz w:val="24"/>
          <w:szCs w:val="24"/>
        </w:rPr>
      </w:pPr>
    </w:p>
    <w:sectPr w:rsidR="004E6F56" w:rsidRPr="008D6552"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E05" w:rsidRDefault="00794E05" w:rsidP="00AC4192">
      <w:pPr>
        <w:spacing w:after="0" w:line="240" w:lineRule="auto"/>
      </w:pPr>
      <w:r>
        <w:separator/>
      </w:r>
    </w:p>
  </w:endnote>
  <w:endnote w:type="continuationSeparator" w:id="0">
    <w:p w:rsidR="00794E05" w:rsidRDefault="00794E05"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8F5794">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E05" w:rsidRDefault="00794E05" w:rsidP="00AC4192">
      <w:pPr>
        <w:spacing w:after="0" w:line="240" w:lineRule="auto"/>
      </w:pPr>
      <w:r>
        <w:separator/>
      </w:r>
    </w:p>
  </w:footnote>
  <w:footnote w:type="continuationSeparator" w:id="0">
    <w:p w:rsidR="00794E05" w:rsidRDefault="00794E05"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C318C"/>
    <w:multiLevelType w:val="multilevel"/>
    <w:tmpl w:val="0AB29BCC"/>
    <w:lvl w:ilvl="0">
      <w:start w:val="5"/>
      <w:numFmt w:val="decimal"/>
      <w:lvlText w:val="%1."/>
      <w:lvlJc w:val="left"/>
      <w:pPr>
        <w:ind w:left="540" w:hanging="540"/>
      </w:pPr>
      <w:rPr>
        <w:rFonts w:eastAsia="Times New Roman" w:cs="Times New Roman" w:hint="default"/>
        <w:b/>
      </w:rPr>
    </w:lvl>
    <w:lvl w:ilvl="1">
      <w:start w:val="6"/>
      <w:numFmt w:val="decimal"/>
      <w:lvlText w:val="%1.%2."/>
      <w:lvlJc w:val="left"/>
      <w:pPr>
        <w:ind w:left="823" w:hanging="540"/>
      </w:pPr>
      <w:rPr>
        <w:rFonts w:eastAsia="Times New Roman" w:cs="Times New Roman" w:hint="default"/>
        <w:b/>
      </w:rPr>
    </w:lvl>
    <w:lvl w:ilvl="2">
      <w:start w:val="2"/>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b/>
      </w:rPr>
    </w:lvl>
    <w:lvl w:ilvl="4">
      <w:start w:val="1"/>
      <w:numFmt w:val="decimal"/>
      <w:lvlText w:val="%1.%2.%3.%4.%5."/>
      <w:lvlJc w:val="left"/>
      <w:pPr>
        <w:ind w:left="2212" w:hanging="1080"/>
      </w:pPr>
      <w:rPr>
        <w:rFonts w:eastAsia="Times New Roman" w:cs="Times New Roman" w:hint="default"/>
        <w:b/>
      </w:rPr>
    </w:lvl>
    <w:lvl w:ilvl="5">
      <w:start w:val="1"/>
      <w:numFmt w:val="decimal"/>
      <w:lvlText w:val="%1.%2.%3.%4.%5.%6."/>
      <w:lvlJc w:val="left"/>
      <w:pPr>
        <w:ind w:left="2495" w:hanging="1080"/>
      </w:pPr>
      <w:rPr>
        <w:rFonts w:eastAsia="Times New Roman" w:cs="Times New Roman" w:hint="default"/>
        <w:b/>
      </w:rPr>
    </w:lvl>
    <w:lvl w:ilvl="6">
      <w:start w:val="1"/>
      <w:numFmt w:val="decimal"/>
      <w:lvlText w:val="%1.%2.%3.%4.%5.%6.%7."/>
      <w:lvlJc w:val="left"/>
      <w:pPr>
        <w:ind w:left="3138" w:hanging="1440"/>
      </w:pPr>
      <w:rPr>
        <w:rFonts w:eastAsia="Times New Roman" w:cs="Times New Roman" w:hint="default"/>
        <w:b/>
      </w:rPr>
    </w:lvl>
    <w:lvl w:ilvl="7">
      <w:start w:val="1"/>
      <w:numFmt w:val="decimal"/>
      <w:lvlText w:val="%1.%2.%3.%4.%5.%6.%7.%8."/>
      <w:lvlJc w:val="left"/>
      <w:pPr>
        <w:ind w:left="3421" w:hanging="1440"/>
      </w:pPr>
      <w:rPr>
        <w:rFonts w:eastAsia="Times New Roman" w:cs="Times New Roman" w:hint="default"/>
        <w:b/>
      </w:rPr>
    </w:lvl>
    <w:lvl w:ilvl="8">
      <w:start w:val="1"/>
      <w:numFmt w:val="decimal"/>
      <w:lvlText w:val="%1.%2.%3.%4.%5.%6.%7.%8.%9."/>
      <w:lvlJc w:val="left"/>
      <w:pPr>
        <w:ind w:left="4064" w:hanging="1800"/>
      </w:pPr>
      <w:rPr>
        <w:rFonts w:eastAsia="Times New Roman" w:cs="Times New Roman" w:hint="default"/>
        <w:b/>
      </w:rPr>
    </w:lvl>
  </w:abstractNum>
  <w:abstractNum w:abstractNumId="4">
    <w:nsid w:val="12591FEF"/>
    <w:multiLevelType w:val="multilevel"/>
    <w:tmpl w:val="9E4C30D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21271F6A"/>
    <w:multiLevelType w:val="multilevel"/>
    <w:tmpl w:val="815AD54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250880"/>
    <w:multiLevelType w:val="hybridMultilevel"/>
    <w:tmpl w:val="A8DEB6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nsid w:val="24BA1DBE"/>
    <w:multiLevelType w:val="multilevel"/>
    <w:tmpl w:val="66C065D0"/>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420171B9"/>
    <w:multiLevelType w:val="hybridMultilevel"/>
    <w:tmpl w:val="3100323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01E64AC"/>
    <w:multiLevelType w:val="multilevel"/>
    <w:tmpl w:val="F61403D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C7059B3"/>
    <w:multiLevelType w:val="hybridMultilevel"/>
    <w:tmpl w:val="072A174C"/>
    <w:lvl w:ilvl="0" w:tplc="04160001">
      <w:start w:val="1"/>
      <w:numFmt w:val="bullet"/>
      <w:lvlText w:val=""/>
      <w:lvlJc w:val="left"/>
      <w:pPr>
        <w:ind w:left="1410" w:hanging="360"/>
      </w:pPr>
      <w:rPr>
        <w:rFonts w:ascii="Symbol" w:hAnsi="Symbol" w:hint="default"/>
      </w:rPr>
    </w:lvl>
    <w:lvl w:ilvl="1" w:tplc="04160003" w:tentative="1">
      <w:start w:val="1"/>
      <w:numFmt w:val="bullet"/>
      <w:lvlText w:val="o"/>
      <w:lvlJc w:val="left"/>
      <w:pPr>
        <w:ind w:left="2130" w:hanging="360"/>
      </w:pPr>
      <w:rPr>
        <w:rFonts w:ascii="Courier New" w:hAnsi="Courier New" w:cs="Courier New" w:hint="default"/>
      </w:rPr>
    </w:lvl>
    <w:lvl w:ilvl="2" w:tplc="04160005" w:tentative="1">
      <w:start w:val="1"/>
      <w:numFmt w:val="bullet"/>
      <w:lvlText w:val=""/>
      <w:lvlJc w:val="left"/>
      <w:pPr>
        <w:ind w:left="2850" w:hanging="360"/>
      </w:pPr>
      <w:rPr>
        <w:rFonts w:ascii="Wingdings" w:hAnsi="Wingdings" w:hint="default"/>
      </w:rPr>
    </w:lvl>
    <w:lvl w:ilvl="3" w:tplc="04160001" w:tentative="1">
      <w:start w:val="1"/>
      <w:numFmt w:val="bullet"/>
      <w:lvlText w:val=""/>
      <w:lvlJc w:val="left"/>
      <w:pPr>
        <w:ind w:left="3570" w:hanging="360"/>
      </w:pPr>
      <w:rPr>
        <w:rFonts w:ascii="Symbol" w:hAnsi="Symbol" w:hint="default"/>
      </w:rPr>
    </w:lvl>
    <w:lvl w:ilvl="4" w:tplc="04160003" w:tentative="1">
      <w:start w:val="1"/>
      <w:numFmt w:val="bullet"/>
      <w:lvlText w:val="o"/>
      <w:lvlJc w:val="left"/>
      <w:pPr>
        <w:ind w:left="4290" w:hanging="360"/>
      </w:pPr>
      <w:rPr>
        <w:rFonts w:ascii="Courier New" w:hAnsi="Courier New" w:cs="Courier New" w:hint="default"/>
      </w:rPr>
    </w:lvl>
    <w:lvl w:ilvl="5" w:tplc="04160005" w:tentative="1">
      <w:start w:val="1"/>
      <w:numFmt w:val="bullet"/>
      <w:lvlText w:val=""/>
      <w:lvlJc w:val="left"/>
      <w:pPr>
        <w:ind w:left="5010" w:hanging="360"/>
      </w:pPr>
      <w:rPr>
        <w:rFonts w:ascii="Wingdings" w:hAnsi="Wingdings" w:hint="default"/>
      </w:rPr>
    </w:lvl>
    <w:lvl w:ilvl="6" w:tplc="04160001" w:tentative="1">
      <w:start w:val="1"/>
      <w:numFmt w:val="bullet"/>
      <w:lvlText w:val=""/>
      <w:lvlJc w:val="left"/>
      <w:pPr>
        <w:ind w:left="5730" w:hanging="360"/>
      </w:pPr>
      <w:rPr>
        <w:rFonts w:ascii="Symbol" w:hAnsi="Symbol" w:hint="default"/>
      </w:rPr>
    </w:lvl>
    <w:lvl w:ilvl="7" w:tplc="04160003" w:tentative="1">
      <w:start w:val="1"/>
      <w:numFmt w:val="bullet"/>
      <w:lvlText w:val="o"/>
      <w:lvlJc w:val="left"/>
      <w:pPr>
        <w:ind w:left="6450" w:hanging="360"/>
      </w:pPr>
      <w:rPr>
        <w:rFonts w:ascii="Courier New" w:hAnsi="Courier New" w:cs="Courier New" w:hint="default"/>
      </w:rPr>
    </w:lvl>
    <w:lvl w:ilvl="8" w:tplc="04160005" w:tentative="1">
      <w:start w:val="1"/>
      <w:numFmt w:val="bullet"/>
      <w:lvlText w:val=""/>
      <w:lvlJc w:val="left"/>
      <w:pPr>
        <w:ind w:left="7170" w:hanging="360"/>
      </w:pPr>
      <w:rPr>
        <w:rFonts w:ascii="Wingdings" w:hAnsi="Wingdings" w:hint="default"/>
      </w:rPr>
    </w:lvl>
  </w:abstractNum>
  <w:abstractNum w:abstractNumId="15">
    <w:nsid w:val="733A5596"/>
    <w:multiLevelType w:val="multilevel"/>
    <w:tmpl w:val="253E1168"/>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6">
    <w:nsid w:val="7F0E08AD"/>
    <w:multiLevelType w:val="hybridMultilevel"/>
    <w:tmpl w:val="07BC102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1"/>
  </w:num>
  <w:num w:numId="5">
    <w:abstractNumId w:val="5"/>
  </w:num>
  <w:num w:numId="6">
    <w:abstractNumId w:val="2"/>
  </w:num>
  <w:num w:numId="7">
    <w:abstractNumId w:val="10"/>
  </w:num>
  <w:num w:numId="8">
    <w:abstractNumId w:val="7"/>
  </w:num>
  <w:num w:numId="9">
    <w:abstractNumId w:val="16"/>
  </w:num>
  <w:num w:numId="10">
    <w:abstractNumId w:val="14"/>
  </w:num>
  <w:num w:numId="11">
    <w:abstractNumId w:val="6"/>
  </w:num>
  <w:num w:numId="1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15"/>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4EE3"/>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7148"/>
    <w:rsid w:val="000A09A8"/>
    <w:rsid w:val="000A1705"/>
    <w:rsid w:val="000A3B73"/>
    <w:rsid w:val="000A44A1"/>
    <w:rsid w:val="000A6263"/>
    <w:rsid w:val="000B28EC"/>
    <w:rsid w:val="000B2CDF"/>
    <w:rsid w:val="000B7656"/>
    <w:rsid w:val="000C7458"/>
    <w:rsid w:val="000D64B8"/>
    <w:rsid w:val="000E21C6"/>
    <w:rsid w:val="000E3959"/>
    <w:rsid w:val="000E684B"/>
    <w:rsid w:val="000E7081"/>
    <w:rsid w:val="000F3BE4"/>
    <w:rsid w:val="00103E0B"/>
    <w:rsid w:val="00116EBB"/>
    <w:rsid w:val="0012008F"/>
    <w:rsid w:val="00121700"/>
    <w:rsid w:val="001258B3"/>
    <w:rsid w:val="0013388B"/>
    <w:rsid w:val="00140252"/>
    <w:rsid w:val="001430B7"/>
    <w:rsid w:val="00143B8B"/>
    <w:rsid w:val="001579AB"/>
    <w:rsid w:val="00182E13"/>
    <w:rsid w:val="00192ADA"/>
    <w:rsid w:val="001A0F47"/>
    <w:rsid w:val="001A2868"/>
    <w:rsid w:val="001A3AD2"/>
    <w:rsid w:val="001A5B91"/>
    <w:rsid w:val="001A7290"/>
    <w:rsid w:val="001B59BD"/>
    <w:rsid w:val="001C3551"/>
    <w:rsid w:val="001C7A6F"/>
    <w:rsid w:val="001D3500"/>
    <w:rsid w:val="001D3962"/>
    <w:rsid w:val="001E083D"/>
    <w:rsid w:val="001E094A"/>
    <w:rsid w:val="001E49E1"/>
    <w:rsid w:val="001E6AD4"/>
    <w:rsid w:val="001E714A"/>
    <w:rsid w:val="001F2627"/>
    <w:rsid w:val="001F70EB"/>
    <w:rsid w:val="0020001A"/>
    <w:rsid w:val="002005E2"/>
    <w:rsid w:val="00203D12"/>
    <w:rsid w:val="00213DE2"/>
    <w:rsid w:val="00223703"/>
    <w:rsid w:val="00224D69"/>
    <w:rsid w:val="00236155"/>
    <w:rsid w:val="002578F8"/>
    <w:rsid w:val="00265619"/>
    <w:rsid w:val="00273A46"/>
    <w:rsid w:val="00281BA2"/>
    <w:rsid w:val="0029080F"/>
    <w:rsid w:val="002914C4"/>
    <w:rsid w:val="00293163"/>
    <w:rsid w:val="002952C4"/>
    <w:rsid w:val="002A2676"/>
    <w:rsid w:val="002A4512"/>
    <w:rsid w:val="002A6095"/>
    <w:rsid w:val="002C6ED4"/>
    <w:rsid w:val="002D1C40"/>
    <w:rsid w:val="002D5E3D"/>
    <w:rsid w:val="002E3D01"/>
    <w:rsid w:val="002F3233"/>
    <w:rsid w:val="002F5317"/>
    <w:rsid w:val="00301EF3"/>
    <w:rsid w:val="003054BD"/>
    <w:rsid w:val="00310ACF"/>
    <w:rsid w:val="00310E03"/>
    <w:rsid w:val="0031525B"/>
    <w:rsid w:val="00315B59"/>
    <w:rsid w:val="00316BB0"/>
    <w:rsid w:val="003200B1"/>
    <w:rsid w:val="003222B8"/>
    <w:rsid w:val="00324949"/>
    <w:rsid w:val="003309D0"/>
    <w:rsid w:val="003329B9"/>
    <w:rsid w:val="003403F4"/>
    <w:rsid w:val="00340CE3"/>
    <w:rsid w:val="00346C7A"/>
    <w:rsid w:val="00355C43"/>
    <w:rsid w:val="00356C27"/>
    <w:rsid w:val="00361BFF"/>
    <w:rsid w:val="0036411C"/>
    <w:rsid w:val="00373796"/>
    <w:rsid w:val="00375493"/>
    <w:rsid w:val="00375D4A"/>
    <w:rsid w:val="00375DC9"/>
    <w:rsid w:val="00376D2E"/>
    <w:rsid w:val="00395FCD"/>
    <w:rsid w:val="00397A2F"/>
    <w:rsid w:val="003A1679"/>
    <w:rsid w:val="003A4C33"/>
    <w:rsid w:val="003B26F3"/>
    <w:rsid w:val="003B6780"/>
    <w:rsid w:val="003B71CC"/>
    <w:rsid w:val="003C75AB"/>
    <w:rsid w:val="003D1BF1"/>
    <w:rsid w:val="003D6E1E"/>
    <w:rsid w:val="003E17E8"/>
    <w:rsid w:val="003E3694"/>
    <w:rsid w:val="003F00BB"/>
    <w:rsid w:val="003F11A6"/>
    <w:rsid w:val="003F195B"/>
    <w:rsid w:val="003F60DB"/>
    <w:rsid w:val="004002E1"/>
    <w:rsid w:val="004108B9"/>
    <w:rsid w:val="004300F3"/>
    <w:rsid w:val="00433428"/>
    <w:rsid w:val="00433B02"/>
    <w:rsid w:val="00436F86"/>
    <w:rsid w:val="004438AE"/>
    <w:rsid w:val="004447BD"/>
    <w:rsid w:val="00446C4B"/>
    <w:rsid w:val="00453C5C"/>
    <w:rsid w:val="00454F1F"/>
    <w:rsid w:val="004604CE"/>
    <w:rsid w:val="00461800"/>
    <w:rsid w:val="00467CAF"/>
    <w:rsid w:val="004702B9"/>
    <w:rsid w:val="00483AFF"/>
    <w:rsid w:val="00492058"/>
    <w:rsid w:val="004A0627"/>
    <w:rsid w:val="004A7AA5"/>
    <w:rsid w:val="004B1A0C"/>
    <w:rsid w:val="004B7804"/>
    <w:rsid w:val="004C1057"/>
    <w:rsid w:val="004D6A68"/>
    <w:rsid w:val="004E5C9C"/>
    <w:rsid w:val="004E5E7B"/>
    <w:rsid w:val="004E6F56"/>
    <w:rsid w:val="004F0100"/>
    <w:rsid w:val="004F1CBA"/>
    <w:rsid w:val="004F6481"/>
    <w:rsid w:val="005013F2"/>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2A9D"/>
    <w:rsid w:val="00567790"/>
    <w:rsid w:val="00572A34"/>
    <w:rsid w:val="00575C93"/>
    <w:rsid w:val="00577061"/>
    <w:rsid w:val="00580272"/>
    <w:rsid w:val="00585DF3"/>
    <w:rsid w:val="005909FE"/>
    <w:rsid w:val="00593A1F"/>
    <w:rsid w:val="005975FA"/>
    <w:rsid w:val="005A021A"/>
    <w:rsid w:val="005A0982"/>
    <w:rsid w:val="005C41FF"/>
    <w:rsid w:val="005D13EC"/>
    <w:rsid w:val="005E1400"/>
    <w:rsid w:val="005E42E8"/>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1C0D"/>
    <w:rsid w:val="0066247F"/>
    <w:rsid w:val="00663104"/>
    <w:rsid w:val="00671D05"/>
    <w:rsid w:val="00672964"/>
    <w:rsid w:val="0067418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F69"/>
    <w:rsid w:val="007476B6"/>
    <w:rsid w:val="00753C45"/>
    <w:rsid w:val="00754B4F"/>
    <w:rsid w:val="00756DD8"/>
    <w:rsid w:val="0075745A"/>
    <w:rsid w:val="00763131"/>
    <w:rsid w:val="0076681D"/>
    <w:rsid w:val="00776E00"/>
    <w:rsid w:val="00793BAC"/>
    <w:rsid w:val="00793D6D"/>
    <w:rsid w:val="00794E05"/>
    <w:rsid w:val="00796BB0"/>
    <w:rsid w:val="0079714C"/>
    <w:rsid w:val="0079754B"/>
    <w:rsid w:val="007A0E04"/>
    <w:rsid w:val="007A2CC9"/>
    <w:rsid w:val="007A500F"/>
    <w:rsid w:val="007B02DA"/>
    <w:rsid w:val="007B1267"/>
    <w:rsid w:val="007B21E6"/>
    <w:rsid w:val="007C025B"/>
    <w:rsid w:val="007C5FD4"/>
    <w:rsid w:val="007C6895"/>
    <w:rsid w:val="007D40FC"/>
    <w:rsid w:val="007D57E7"/>
    <w:rsid w:val="007D66E2"/>
    <w:rsid w:val="007E068D"/>
    <w:rsid w:val="007E55FE"/>
    <w:rsid w:val="007E6BA3"/>
    <w:rsid w:val="007E7422"/>
    <w:rsid w:val="007F608A"/>
    <w:rsid w:val="008053BF"/>
    <w:rsid w:val="008064D4"/>
    <w:rsid w:val="00807372"/>
    <w:rsid w:val="00810040"/>
    <w:rsid w:val="00823612"/>
    <w:rsid w:val="008242CE"/>
    <w:rsid w:val="008316F8"/>
    <w:rsid w:val="00842FEA"/>
    <w:rsid w:val="00855E5F"/>
    <w:rsid w:val="00875631"/>
    <w:rsid w:val="00876320"/>
    <w:rsid w:val="008821FA"/>
    <w:rsid w:val="00886B74"/>
    <w:rsid w:val="008970C3"/>
    <w:rsid w:val="008A3FE4"/>
    <w:rsid w:val="008A6A0A"/>
    <w:rsid w:val="008A7F22"/>
    <w:rsid w:val="008B59BB"/>
    <w:rsid w:val="008C1A7A"/>
    <w:rsid w:val="008D6465"/>
    <w:rsid w:val="008D6552"/>
    <w:rsid w:val="008E11B2"/>
    <w:rsid w:val="008E5B8B"/>
    <w:rsid w:val="008E6FAA"/>
    <w:rsid w:val="008F1414"/>
    <w:rsid w:val="008F5794"/>
    <w:rsid w:val="008F6353"/>
    <w:rsid w:val="0090015A"/>
    <w:rsid w:val="0090327F"/>
    <w:rsid w:val="009119AA"/>
    <w:rsid w:val="00912E03"/>
    <w:rsid w:val="00920201"/>
    <w:rsid w:val="00930804"/>
    <w:rsid w:val="00931843"/>
    <w:rsid w:val="00937233"/>
    <w:rsid w:val="00947D54"/>
    <w:rsid w:val="00947DC3"/>
    <w:rsid w:val="00953D53"/>
    <w:rsid w:val="00954A27"/>
    <w:rsid w:val="009552FB"/>
    <w:rsid w:val="009600D5"/>
    <w:rsid w:val="009632B8"/>
    <w:rsid w:val="00963475"/>
    <w:rsid w:val="00964AF5"/>
    <w:rsid w:val="00964E4A"/>
    <w:rsid w:val="00971364"/>
    <w:rsid w:val="009730A3"/>
    <w:rsid w:val="0097653F"/>
    <w:rsid w:val="009865EE"/>
    <w:rsid w:val="0098766D"/>
    <w:rsid w:val="0099467D"/>
    <w:rsid w:val="00996CA3"/>
    <w:rsid w:val="009B3F0B"/>
    <w:rsid w:val="009B4469"/>
    <w:rsid w:val="009B6CAF"/>
    <w:rsid w:val="009C0B62"/>
    <w:rsid w:val="009C1439"/>
    <w:rsid w:val="009D13DE"/>
    <w:rsid w:val="009D17CA"/>
    <w:rsid w:val="009D6B2B"/>
    <w:rsid w:val="009E6431"/>
    <w:rsid w:val="009F4088"/>
    <w:rsid w:val="009F4813"/>
    <w:rsid w:val="009F6431"/>
    <w:rsid w:val="00A01502"/>
    <w:rsid w:val="00A02348"/>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B7690"/>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020E"/>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070"/>
    <w:rsid w:val="00C7498C"/>
    <w:rsid w:val="00CA4355"/>
    <w:rsid w:val="00CB164B"/>
    <w:rsid w:val="00CB7897"/>
    <w:rsid w:val="00CC7913"/>
    <w:rsid w:val="00CD1153"/>
    <w:rsid w:val="00CD3839"/>
    <w:rsid w:val="00CE01E5"/>
    <w:rsid w:val="00CE1A74"/>
    <w:rsid w:val="00CE5F0A"/>
    <w:rsid w:val="00CF6BEC"/>
    <w:rsid w:val="00D04524"/>
    <w:rsid w:val="00D1125D"/>
    <w:rsid w:val="00D11E5E"/>
    <w:rsid w:val="00D15040"/>
    <w:rsid w:val="00D30D45"/>
    <w:rsid w:val="00D34549"/>
    <w:rsid w:val="00D35CBF"/>
    <w:rsid w:val="00D409BD"/>
    <w:rsid w:val="00D43156"/>
    <w:rsid w:val="00D50055"/>
    <w:rsid w:val="00D51B05"/>
    <w:rsid w:val="00D57175"/>
    <w:rsid w:val="00D81A2D"/>
    <w:rsid w:val="00D90520"/>
    <w:rsid w:val="00D94027"/>
    <w:rsid w:val="00D97BD6"/>
    <w:rsid w:val="00DA3A58"/>
    <w:rsid w:val="00DA45AC"/>
    <w:rsid w:val="00DB00E8"/>
    <w:rsid w:val="00DB698C"/>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1D16"/>
    <w:rsid w:val="00E62144"/>
    <w:rsid w:val="00E65EEC"/>
    <w:rsid w:val="00E65FF6"/>
    <w:rsid w:val="00E7260A"/>
    <w:rsid w:val="00E82480"/>
    <w:rsid w:val="00E848AE"/>
    <w:rsid w:val="00E918A9"/>
    <w:rsid w:val="00EB407F"/>
    <w:rsid w:val="00EB4F16"/>
    <w:rsid w:val="00EC2856"/>
    <w:rsid w:val="00EC6D5F"/>
    <w:rsid w:val="00ED18D6"/>
    <w:rsid w:val="00EE48F2"/>
    <w:rsid w:val="00EF6049"/>
    <w:rsid w:val="00F11779"/>
    <w:rsid w:val="00F13932"/>
    <w:rsid w:val="00F155CB"/>
    <w:rsid w:val="00F17423"/>
    <w:rsid w:val="00F210D8"/>
    <w:rsid w:val="00F22601"/>
    <w:rsid w:val="00F25A8A"/>
    <w:rsid w:val="00F4014E"/>
    <w:rsid w:val="00F477D2"/>
    <w:rsid w:val="00F513A9"/>
    <w:rsid w:val="00F60E89"/>
    <w:rsid w:val="00F6219B"/>
    <w:rsid w:val="00F6625D"/>
    <w:rsid w:val="00F70D7E"/>
    <w:rsid w:val="00F71D02"/>
    <w:rsid w:val="00F755AD"/>
    <w:rsid w:val="00F76571"/>
    <w:rsid w:val="00F77D99"/>
    <w:rsid w:val="00F81C17"/>
    <w:rsid w:val="00F87E86"/>
    <w:rsid w:val="00F90105"/>
    <w:rsid w:val="00FA1D49"/>
    <w:rsid w:val="00FB0893"/>
    <w:rsid w:val="00FC21B4"/>
    <w:rsid w:val="00FC3522"/>
    <w:rsid w:val="00FD2C6D"/>
    <w:rsid w:val="00FD5B71"/>
    <w:rsid w:val="00FE2F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8064D4"/>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9E6431"/>
  </w:style>
  <w:style w:type="character" w:styleId="Refdecomentrio">
    <w:name w:val="annotation reference"/>
    <w:basedOn w:val="Fontepargpadro"/>
    <w:uiPriority w:val="99"/>
    <w:semiHidden/>
    <w:unhideWhenUsed/>
    <w:rsid w:val="009E6431"/>
    <w:rPr>
      <w:sz w:val="16"/>
      <w:szCs w:val="16"/>
    </w:rPr>
  </w:style>
  <w:style w:type="paragraph" w:styleId="Textodecomentrio">
    <w:name w:val="annotation text"/>
    <w:basedOn w:val="Normal"/>
    <w:link w:val="TextodecomentrioChar"/>
    <w:uiPriority w:val="99"/>
    <w:semiHidden/>
    <w:unhideWhenUsed/>
    <w:rsid w:val="009E643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E6431"/>
    <w:rPr>
      <w:sz w:val="20"/>
      <w:szCs w:val="20"/>
    </w:rPr>
  </w:style>
  <w:style w:type="paragraph" w:styleId="Assuntodocomentrio">
    <w:name w:val="annotation subject"/>
    <w:basedOn w:val="Textodecomentrio"/>
    <w:next w:val="Textodecomentrio"/>
    <w:link w:val="AssuntodocomentrioChar"/>
    <w:uiPriority w:val="99"/>
    <w:semiHidden/>
    <w:unhideWhenUsed/>
    <w:rsid w:val="008053BF"/>
    <w:rPr>
      <w:b/>
      <w:bCs/>
    </w:rPr>
  </w:style>
  <w:style w:type="character" w:customStyle="1" w:styleId="AssuntodocomentrioChar">
    <w:name w:val="Assunto do comentário Char"/>
    <w:basedOn w:val="TextodecomentrioChar"/>
    <w:link w:val="Assuntodocomentrio"/>
    <w:uiPriority w:val="99"/>
    <w:semiHidden/>
    <w:rsid w:val="008053B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8064D4"/>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9E6431"/>
  </w:style>
  <w:style w:type="character" w:styleId="Refdecomentrio">
    <w:name w:val="annotation reference"/>
    <w:basedOn w:val="Fontepargpadro"/>
    <w:uiPriority w:val="99"/>
    <w:semiHidden/>
    <w:unhideWhenUsed/>
    <w:rsid w:val="009E6431"/>
    <w:rPr>
      <w:sz w:val="16"/>
      <w:szCs w:val="16"/>
    </w:rPr>
  </w:style>
  <w:style w:type="paragraph" w:styleId="Textodecomentrio">
    <w:name w:val="annotation text"/>
    <w:basedOn w:val="Normal"/>
    <w:link w:val="TextodecomentrioChar"/>
    <w:uiPriority w:val="99"/>
    <w:semiHidden/>
    <w:unhideWhenUsed/>
    <w:rsid w:val="009E643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E6431"/>
    <w:rPr>
      <w:sz w:val="20"/>
      <w:szCs w:val="20"/>
    </w:rPr>
  </w:style>
  <w:style w:type="paragraph" w:styleId="Assuntodocomentrio">
    <w:name w:val="annotation subject"/>
    <w:basedOn w:val="Textodecomentrio"/>
    <w:next w:val="Textodecomentrio"/>
    <w:link w:val="AssuntodocomentrioChar"/>
    <w:uiPriority w:val="99"/>
    <w:semiHidden/>
    <w:unhideWhenUsed/>
    <w:rsid w:val="008053BF"/>
    <w:rPr>
      <w:b/>
      <w:bCs/>
    </w:rPr>
  </w:style>
  <w:style w:type="character" w:customStyle="1" w:styleId="AssuntodocomentrioChar">
    <w:name w:val="Assunto do comentário Char"/>
    <w:basedOn w:val="TextodecomentrioChar"/>
    <w:link w:val="Assuntodocomentrio"/>
    <w:uiPriority w:val="99"/>
    <w:semiHidden/>
    <w:rsid w:val="008053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99832">
      <w:bodyDiv w:val="1"/>
      <w:marLeft w:val="0"/>
      <w:marRight w:val="0"/>
      <w:marTop w:val="0"/>
      <w:marBottom w:val="0"/>
      <w:divBdr>
        <w:top w:val="none" w:sz="0" w:space="0" w:color="auto"/>
        <w:left w:val="none" w:sz="0" w:space="0" w:color="auto"/>
        <w:bottom w:val="none" w:sz="0" w:space="0" w:color="auto"/>
        <w:right w:val="none" w:sz="0" w:space="0" w:color="auto"/>
      </w:divBdr>
    </w:div>
    <w:div w:id="329333570">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60761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1701</Words>
  <Characters>9186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21</cp:revision>
  <cp:lastPrinted>2012-10-30T17:31:00Z</cp:lastPrinted>
  <dcterms:created xsi:type="dcterms:W3CDTF">2015-01-08T16:54:00Z</dcterms:created>
  <dcterms:modified xsi:type="dcterms:W3CDTF">2015-01-09T16:58:00Z</dcterms:modified>
</cp:coreProperties>
</file>