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 xml:space="preserve">PORTARIA Nº 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537</w:t>
      </w:r>
      <w:r>
        <w:rPr>
          <w:rFonts w:eastAsia="Times New Roman" w:cs="Arial" w:ascii="Arial" w:hAnsi="Arial"/>
          <w:b/>
          <w:sz w:val="23"/>
          <w:szCs w:val="23"/>
          <w:lang w:eastAsia="pt-BR"/>
        </w:rPr>
        <w:t>, DE 13 DE DEZEMBRO DE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DESIGNA FUNCIONÁRIO PARA ATUAR COMO FISCAL DE CONTRATO ADMINISTRATIVO E DÁ OUTRAS PROVIDÊNCIAS.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ind w:left="3402" w:hanging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cs="Arial" w:ascii="Arial" w:hAnsi="Arial"/>
          <w:b/>
          <w:sz w:val="23"/>
          <w:szCs w:val="23"/>
        </w:rPr>
        <w:t xml:space="preserve">PEDRO RABUSKE </w:t>
      </w:r>
      <w:r>
        <w:rPr>
          <w:rFonts w:cs="Arial" w:ascii="Arial" w:hAnsi="Arial"/>
          <w:sz w:val="23"/>
          <w:szCs w:val="23"/>
        </w:rPr>
        <w:t>Prefeito do Município de Pinheiro Preto, Estado de Santa Catarina, no uso de suas atribuições legais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que a Administração Pública deve observar os princípios previstos no artigo 37 da Constituição Federal;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nos artigos 67, da lei nº 8.666/93, que determina o acompanhamento e fiscalização da execução dos contratos, por representante da Administração especialmente designado;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o disposto no artigo 73, Incisos I e II, da lei nº 8.666/93, que trata do recebimento, pela Administração Pública, do objeto ou da 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importância de a administração pública adotar procedimentos administrativos que permitam a gestão mais eficiente e efetiva dos contratos administrativos;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CONSIDERANDO a necessidade de padronizar os procedimentos de acompanhamento e fiscalização dos contratos mantidos por este órgão público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RESOLVE: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1º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Designar a funcionária Ana Laine Grahl, ocupante do cargo de Agente Financeiro, para atuar como Fiscal do contrato Administrativo decorrente do Pregão Presencial nº </w:t>
      </w:r>
      <w:r>
        <w:rPr>
          <w:rFonts w:eastAsia="Times New Roman" w:cs="Arial" w:ascii="Arial" w:hAnsi="Arial"/>
          <w:sz w:val="23"/>
          <w:szCs w:val="23"/>
          <w:lang w:eastAsia="pt-BR"/>
        </w:rPr>
        <w:t>124/2018</w:t>
      </w:r>
      <w:r>
        <w:rPr>
          <w:rFonts w:eastAsia="Times New Roman" w:cs="Arial" w:ascii="Arial" w:hAnsi="Arial"/>
          <w:sz w:val="23"/>
          <w:szCs w:val="23"/>
          <w:lang w:eastAsia="pt-BR"/>
        </w:rPr>
        <w:t>, para a Secretaria da Administração.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2º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Constituem atribuições do fiscal de contrato administrativo: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-conhecer o processo de contratação, bem como, o contrato e as cláusulas nele estabelecidas, sanando qualquer dúvida com os demais setores responsáveis pela Administração e/ou com a Comissão Permanente de Licitações –CPL, para o fiel cumprimento do contrato, principalmente quanto: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 ao objeto da contratação;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 a forma de execução;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 xml:space="preserve">c) a forma de fornecimento de materiais, prazo de entrega, assistência técnica ou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prestação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 o cronograma de serviços;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 as obrigações da contratante e da contratada;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 as condições de pagamento;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g) as atribuições da fiscalização;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h) as sanções administrativas previstas no instrumento contratual.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-manter o processo de fiscalização em ordem cronológica, para arquivamento dos documentos relativos à execução, tais como: cópia do contrato e termos aditivos, se houver, relatórios de execução, cópias de correspondências enviadas e recebidas, inclusive e-mails, devendo-se juntar os documentos originais ao processo de contratação da empresa;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conhecer a proposta comercial da contratada com todos os seus itens, condições e preços;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IV -acompanhar, administrar e fiscalizar o contrato administrativo para o qual foi nomeado, proporcionando não só ao contratante como à contratada, todos os meios legais para o desempenho das atividades contratadas;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 -acompanhar a execução dos serviços, verificando a correta utilização dos materiais, equipamentos, contingente em quantidades suficientes para que seja mantida a qualidade dos mesmos;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 -verificar se a entrega de materiais, execução de obras ou a prestação de serviços será cumprida integral ou parceladamente;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 -zelar pela fiel execução do contrato, sobretudo no que concerne à qualidade dos materiais utilizados e dos serviços prestados;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VIII -estabelecer prazo para correção de eventuais pendências na execução do contrato e informar à autoridade competente, ocorrências que possam gerar dificuldades à conclusão da obra ou em relação a terceiros;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IX -notificar a contratada, com o auxílio do Gestor de Contratos, quanto à ocorrência de qualquer fato que gere o descumprimento das cláusulas contratuais, juntando o respectivo documento ao processo de contratação da empresa ou profissional;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 -sugerir à autoridade competente, aplicação de penalidades à contratada em face do inadimplemento das obrigações, de documento instruído para esse fim;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 -comunicar, formalmente, ao Gestor de Contratos, quando houver a necessidade de acréscimo ou supressão contratual, quando assim o contrato permitir, com a devida justificativa, de forma a subsidiar o cálculo, a existência de saldo e dotação orçamentária e demais providências necessárias;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 -comunicar o Gestor de Contratos todas as ocorrências relacionadas com a execução do contrato, determinando o que for necessário à regularização dos atrasos, faltas ou defeitos eventualmente observados;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XIII -solicitar, quando for o caso, a substituição dos serviços ou do bem adquirido, por inadequação ou vícios que apresentem;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4º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Qualquer dúvida suscitada, com relação à contratação, deverá ser dirimida junto ao Gestor de Contratos e/ou Comissão Permanente de Licitações.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5º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As decisões e providências que ultrapassem a competência do fiscal de contrato deverão ser solicitadas ao Gestor de Contratos em tempo hábil para a adoção das medidas saneadoras.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6º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Toda comunicação realizada pelo fiscal deve ser feia por escrito, com comprovação do recebimento;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1º As anotações que não forem oficialmente formalizadas (por escrito) impedem a aplicação de qualquer penalidade a que está sujeita a contratada, mesmo se tratando de um contrato cuja execução esteja ineficiente;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§ 2º Para que a fiscalização não seja caracterizada como omissa, todas as tratativas junto à contratada, deverão ser registradas, principalmente para as providências e recomendações que o fiscal tenha formulado;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7º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Na fiscalização dos contratos de obras deverão ser observadas as seguintes atribuições, além das demandas já previstas nesta Portaria: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 –os fiscais de obras deverão seguir as recomendações das normas legais e atualizadas concernentes a Obras Públicas;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 –arquivamento, entre outros documentos, de projetos, “as built”, especificações técnicas, orçamentos, termos de recebimento (provisório e definitivo), contratos, aditamentos, apostilas, relatórios de inspeções técnicas após o recebimento definitivo do serviço e notificações expedidas;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III –exigir da contratada que providencie a seguinte documentação como condição indispensável para o recebimento definitivo de objeto, quando for o caso: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a)“as built”, elaborado pelo responsável pela execução;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b)comprovação das ligações de energia e água;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c)laudo de vistoria do corpo de bombeiros aprovando o serviço;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d)carta “habite-se”, emitida pela Prefeitura local;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e)certidão negativa de débitos previdenciários específica para o registro da obra, junto ao Cartório de Registro de Imóveis.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f)a reparação dos vícios verificados dentro do prazo de garantia do serviço, tendo em vista o direito assegurado à Contratante, no artigo 69 da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  <w:t>Lei nº 8.666/93 e no artigo 12 da Lei nº 8.078/90 (Código de Defesa do Consumidor).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8º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A funcionária designada para fiscalização de contratos deverá ser capacitada e orientada para o desempenho de suas atribuições;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b/>
          <w:sz w:val="23"/>
          <w:szCs w:val="23"/>
          <w:lang w:eastAsia="pt-BR"/>
        </w:rPr>
        <w:t>Art. 9º</w:t>
      </w:r>
      <w:r>
        <w:rPr>
          <w:rFonts w:eastAsia="Times New Roman" w:cs="Arial" w:ascii="Arial" w:hAnsi="Arial"/>
          <w:sz w:val="23"/>
          <w:szCs w:val="23"/>
          <w:lang w:eastAsia="pt-BR"/>
        </w:rPr>
        <w:t xml:space="preserve"> O fiscal deverá acumular suas tarefas normais do cargo que ocupa com as de fiscal de contrato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3"/>
          <w:szCs w:val="23"/>
          <w:lang w:eastAsia="pt-BR"/>
        </w:rPr>
      </w:pPr>
      <w:r>
        <w:rPr>
          <w:rFonts w:eastAsia="Times New Roman" w:cs="Arial" w:ascii="Arial" w:hAnsi="Arial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 xml:space="preserve">Art. 10 </w:t>
      </w:r>
      <w:r>
        <w:rPr>
          <w:rFonts w:cs="Arial" w:ascii="Arial" w:hAnsi="Arial"/>
          <w:sz w:val="23"/>
          <w:szCs w:val="23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CENTRO ADMINISTRATIVO DE PINHEIRO PRETO, 13 DE DEZEMBRO 2018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PEDRO RABUSKE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Prefeito Municipal</w:t>
      </w:r>
    </w:p>
    <w:p>
      <w:pPr>
        <w:pStyle w:val="Corpodotextorecuado"/>
        <w:ind w:left="0" w:hanging="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header="1417" w:top="2836" w:footer="1417" w:bottom="28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Arial" w:ascii="Arial" w:hAnsi="Arial"/>
        <w:sz w:val="20"/>
        <w:szCs w:val="20"/>
      </w:rPr>
      <w:t>Av. Marechal Costa e Silva, 111. Fone: (49) 35622000</w:t>
    </w:r>
  </w:p>
  <w:sdt>
    <w:sdtPr>
      <w:docPartObj>
        <w:docPartGallery w:val="Page Numbers (Bottom of Page)"/>
        <w:docPartUnique w:val="true"/>
      </w:docPartObj>
      <w:id w:val="887903919"/>
    </w:sdtPr>
    <w:sdtContent>
      <w:p>
        <w:pPr>
          <w:pStyle w:val="Rodap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89570-000 – Pinheiro Preto – SC                                                   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Normal"/>
          <w:spacing w:before="0" w:after="160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  <w:docPartGallery w:val="Page Numbers (Top of Page)"/>
        <w:docPartUnique w:val="true"/>
      </w:docPartObj>
      <w:id w:val="1501360739"/>
    </w:sdtPr>
    <w:sdtContent>
      <w:p>
        <w:pPr>
          <w:pStyle w:val="Cabealho"/>
          <w:jc w:val="right"/>
          <w:rPr/>
        </w:pPr>
        <w:r>
          <w:rPr/>
          <w:drawing>
            <wp:anchor behindDoc="1" distT="0" distB="7620" distL="114300" distR="116205" simplePos="0" locked="0" layoutInCell="1" allowOverlap="1" relativeHeight="5">
              <wp:simplePos x="0" y="0"/>
              <wp:positionH relativeFrom="margin">
                <wp:posOffset>1430020</wp:posOffset>
              </wp:positionH>
              <wp:positionV relativeFrom="margin">
                <wp:posOffset>-716280</wp:posOffset>
              </wp:positionV>
              <wp:extent cx="436245" cy="621030"/>
              <wp:effectExtent l="0" t="0" r="0" b="0"/>
              <wp:wrapNone/>
              <wp:docPr id="1" name="Figura1" descr="C:\Users\Usuario\AppData\Local\Microsoft\Windows\INetCache\Content.Word\BRASAO_PINHEIRO_PRET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igura1" descr="C:\Users\Usuario\AppData\Local\Microsoft\Windows\INetCache\Content.Word\BRASAO_PINHEIRO_PRETO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245" cy="621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Cabealho"/>
      <w:jc w:val="center"/>
      <w:rPr/>
    </w:pPr>
    <w:r>
      <w:rPr>
        <w:rFonts w:cs="Arial" w:ascii="Arial" w:hAnsi="Arial"/>
      </w:rPr>
      <w:t>Estado de Santa Catarina</w:t>
    </w:r>
  </w:p>
  <w:p>
    <w:pPr>
      <w:pStyle w:val="Cabealho"/>
      <w:spacing w:before="0" w:after="160"/>
      <w:jc w:val="center"/>
      <w:rPr/>
    </w:pPr>
    <w:r>
      <w:rPr>
        <w:rFonts w:cs="Arial" w:ascii="Arial" w:hAnsi="Arial"/>
      </w:rPr>
      <w:t>Município de Pinheiro Preto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a771d6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a771d6"/>
    <w:rPr>
      <w:rFonts w:ascii="Arial" w:hAnsi="Arial" w:eastAsia="Times New Roman" w:cs="Arial"/>
      <w:b/>
      <w:bCs/>
      <w:sz w:val="20"/>
      <w:szCs w:val="27"/>
      <w:lang w:eastAsia="pt-BR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recuado">
    <w:name w:val="Body Text Indent"/>
    <w:basedOn w:val="Normal"/>
    <w:link w:val="RecuodecorpodetextoChar"/>
    <w:rsid w:val="00a771d6"/>
    <w:pPr>
      <w:spacing w:lineRule="auto" w:line="240" w:before="0" w:after="0"/>
      <w:ind w:left="2842" w:hanging="0"/>
      <w:jc w:val="both"/>
    </w:pPr>
    <w:rPr>
      <w:rFonts w:ascii="Arial" w:hAnsi="Arial" w:eastAsia="Times New Roman" w:cs="Arial"/>
      <w:b/>
      <w:bCs/>
      <w:sz w:val="20"/>
      <w:szCs w:val="27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LibreOffice/6.1.1.2$Windows_X86_64 LibreOffice_project/5d19a1bfa650b796764388cd8b33a5af1f5baa1b</Application>
  <Pages>4</Pages>
  <Words>1029</Words>
  <Characters>5972</Characters>
  <CharactersWithSpaces>6999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2018-08-03T19:08:00Z</dcterms:created>
  <dc:creator>Sec Administração</dc:creator>
  <dc:description/>
  <dc:language>pt-BR</dc:language>
  <cp:lastModifiedBy/>
  <cp:lastPrinted>2018-12-13T14:05:47Z</cp:lastPrinted>
  <dcterms:modified xsi:type="dcterms:W3CDTF">2018-12-13T14:06:08Z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