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513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21 DE NOVEMBRO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</w:t>
      </w:r>
      <w:r>
        <w:rPr>
          <w:rFonts w:eastAsia="Times New Roman" w:cs="Arial" w:ascii="Arial" w:hAnsi="Arial"/>
          <w:sz w:val="23"/>
          <w:szCs w:val="23"/>
          <w:lang w:eastAsia="pt-BR"/>
        </w:rPr>
        <w:t>Designar 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funcionário Dyeson Friebel, ocupante do cargo de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>Diretor Executivo Municipal de Planejamento Obras Serviço e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 xml:space="preserve"> Transportes para os veículos da Secretaria de Transportes e Obras e Secretaria da Agricultura, 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>para o pregão 118/2018.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21 DE NOVEMBRO</w:t>
      </w:r>
      <w:r>
        <w:rPr>
          <w:rFonts w:cs="Arial" w:ascii="Arial" w:hAnsi="Arial"/>
          <w:sz w:val="23"/>
          <w:szCs w:val="23"/>
        </w:rPr>
        <w:t xml:space="preserve"> 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781430503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867004114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LibreOffice/6.1.1.2$Windows_X86_64 LibreOffice_project/5d19a1bfa650b796764388cd8b33a5af1f5baa1b</Application>
  <Pages>4</Pages>
  <Words>1040</Words>
  <Characters>5997</Characters>
  <CharactersWithSpaces>7052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2018-11-21T09:12:46Z</cp:lastPrinted>
  <dcterms:modified xsi:type="dcterms:W3CDTF">2018-11-21T09:13:10Z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