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464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16 DE OUTUBRO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Scheley Raap Do Nascimento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Enfermeira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107/2018.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-conhecer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 -manter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IV -acompanhar,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 -acompanhar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 -verificar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 -zelar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VIII -estabelecer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IX -notificar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 -sugerir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 -comunicar,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 -comunicar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XIII -solicitar,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 –os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 –arquivamento,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III –exigir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a)“as built”, elaborado pelo responsável pela execução;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b)comprovação das ligações de energia e água;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c)laudo de vistoria do corpo de bombeiros aprovando o serviço;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d)carta “habite-se”, emitida pela Prefeitura local;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e)certidão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f)a reparação dos vícios verificados dentro do prazo de garantia do serviço, tendo em vista o direito assegurado à Contratante, no artigo 69 da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 funcionária designada para fiscalização de contratos deverá ser capacitada e orientada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16 DE OUTUBRO</w:t>
      </w:r>
      <w:r>
        <w:rPr>
          <w:rFonts w:cs="Arial" w:ascii="Arial" w:hAnsi="Arial"/>
          <w:sz w:val="23"/>
          <w:szCs w:val="23"/>
        </w:rPr>
        <w:t xml:space="preserve"> 2018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  <w:bookmarkStart w:id="0" w:name="__UnoMark__1378_4121157641"/>
      <w:bookmarkStart w:id="1" w:name="__UnoMark__1378_4121157641"/>
      <w:bookmarkEnd w:id="1"/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534327068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359895222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LibreOffice/6.1.1.2$Windows_X86_64 LibreOffice_project/5d19a1bfa650b796764388cd8b33a5af1f5baa1b</Application>
  <Pages>4</Pages>
  <Words>1024</Words>
  <Characters>5943</Characters>
  <CharactersWithSpaces>6965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2018-10-16T11:04:44Z</cp:lastPrinted>
  <dcterms:modified xsi:type="dcterms:W3CDTF">2018-10-16T11:04:58Z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