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59604403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4D0B23">
        <w:rPr>
          <w:rFonts w:ascii="Arial" w:hAnsi="Arial" w:cs="Arial"/>
          <w:b/>
          <w:bCs/>
          <w:sz w:val="23"/>
          <w:szCs w:val="23"/>
        </w:rPr>
        <w:t>110/2018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11F95F65" w:rsidR="00B70927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4D0B23">
        <w:rPr>
          <w:rFonts w:ascii="Arial" w:hAnsi="Arial" w:cs="Arial"/>
        </w:rPr>
        <w:t>23/10/2018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4D0B23">
        <w:rPr>
          <w:rFonts w:ascii="Arial" w:hAnsi="Arial" w:cs="Arial"/>
          <w:b/>
          <w:bCs/>
          <w:sz w:val="23"/>
          <w:szCs w:val="23"/>
        </w:rPr>
        <w:t>110/2018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4D0B23" w:rsidRPr="00F53D90">
        <w:rPr>
          <w:rFonts w:ascii="Arial" w:hAnsi="Arial" w:cs="Arial"/>
          <w:b/>
          <w:sz w:val="22"/>
          <w:szCs w:val="22"/>
        </w:rPr>
        <w:t>visando à aquisição de materiais para reforma do telhado da sala de fisioterapia da Unidade Básica de Saúde do Município de Pinheiro Preto</w:t>
      </w:r>
      <w:r w:rsidR="004D0B23">
        <w:rPr>
          <w:rFonts w:ascii="Arial" w:hAnsi="Arial" w:cs="Arial"/>
          <w:b/>
          <w:sz w:val="22"/>
          <w:szCs w:val="22"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7BEDC611" w14:textId="0F6BA93E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4D0B23">
        <w:rPr>
          <w:rFonts w:ascii="Arial" w:hAnsi="Arial" w:cs="Arial"/>
          <w:b/>
          <w:bCs/>
        </w:rPr>
        <w:t>23/10/2018</w:t>
      </w:r>
      <w:r>
        <w:rPr>
          <w:rFonts w:ascii="Arial" w:hAnsi="Arial" w:cs="Arial"/>
        </w:rPr>
        <w:t xml:space="preserve">, até às </w:t>
      </w:r>
      <w:r w:rsidR="004D0B23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4D0B2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4D0B23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4D0B23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5F5DAB9F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4D0B23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4D0B23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D0B23"/>
    <w:rsid w:val="00B70927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5B96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2018-08-27T18:38:00Z</dcterms:created>
  <dcterms:modified xsi:type="dcterms:W3CDTF">2018-10-05T16:16:00Z</dcterms:modified>
</cp:coreProperties>
</file>