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>PORTARIA Nº 289, DE  11 DE JUNHO DE 2018.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i/>
          <w:sz w:val="24"/>
          <w:szCs w:val="24"/>
        </w:rPr>
        <w:t>HOMOLOGA LICITAÇÃO Nº 020/2018 E ADJUDICA O OBJETO À EMPRESA VENCEDORA.</w:t>
      </w:r>
    </w:p>
    <w:p>
      <w:pPr>
        <w:pStyle w:val="Normal"/>
        <w:spacing w:lineRule="auto" w:line="360"/>
        <w:ind w:left="2520" w:right="0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ind w:left="2520" w:right="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PEDRO RABUSKE </w:t>
      </w:r>
      <w:r>
        <w:rPr>
          <w:rFonts w:cs="Arial" w:ascii="Arial" w:hAnsi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1º </w:t>
      </w:r>
      <w:r>
        <w:rPr>
          <w:rFonts w:cs="Arial" w:ascii="Arial" w:hAnsi="Arial"/>
          <w:sz w:val="24"/>
          <w:szCs w:val="24"/>
        </w:rPr>
        <w:t>Homologa a licitação nº 020/2018, modalidade REGISTRO DE PREÇOS e adjudica o objeto licitado à empresa vencedora,  WLPN TRANSPORTES DE RESÍDUOS LTDA - ME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inscrita no CNPJ sob o nº. 00.553.801/0001-84</w:t>
      </w:r>
      <w:r>
        <w:rPr>
          <w:rFonts w:cs="Arial" w:ascii="Arial" w:hAnsi="Arial"/>
          <w:sz w:val="24"/>
          <w:szCs w:val="24"/>
        </w:rPr>
        <w:t xml:space="preserve"> pelo valor dos itens: Item 01: R$ 41</w:t>
      </w:r>
      <w:r>
        <w:rPr>
          <w:rFonts w:cs="Arial" w:ascii="Arial" w:hAnsi="Arial"/>
          <w:sz w:val="24"/>
          <w:szCs w:val="24"/>
        </w:rPr>
        <w:t>0</w:t>
      </w:r>
      <w:r>
        <w:rPr>
          <w:rFonts w:cs="Arial" w:ascii="Arial" w:hAnsi="Arial"/>
          <w:sz w:val="24"/>
          <w:szCs w:val="24"/>
        </w:rPr>
        <w:t xml:space="preserve">,00 (quatrocentos e </w:t>
      </w:r>
      <w:r>
        <w:rPr>
          <w:rFonts w:cs="Arial" w:ascii="Arial" w:hAnsi="Arial"/>
          <w:sz w:val="24"/>
          <w:szCs w:val="24"/>
        </w:rPr>
        <w:t>dez</w:t>
      </w:r>
      <w:r>
        <w:rPr>
          <w:rFonts w:cs="Arial" w:ascii="Arial" w:hAnsi="Arial"/>
          <w:sz w:val="24"/>
          <w:szCs w:val="24"/>
        </w:rPr>
        <w:t xml:space="preserve"> reais); Item 02: R$ 195,00 (cento e noventa e cinco reais) e Item 03: R$ 490,00 (quatrocentos e noventa reais).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2º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3"/>
          <w:szCs w:val="23"/>
        </w:rPr>
        <w:t>CENTRO ADMINISTRATIVO DE PINHEIRO PRETO, 11 DE MAIO DE 2018.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ooklyn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Bookman Old Style">
    <w:charset w:val="00"/>
    <w:family w:val="roman"/>
    <w:pitch w:val="variable"/>
  </w:font>
  <w:font w:name="Arial Unicode MS">
    <w:charset w:val="00"/>
    <w:family w:val="roman"/>
    <w:pitch w:val="variable"/>
  </w:font>
  <w:font w:name="Microsoft Sans Serif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angkok">
    <w:altName w:val="Courier New"/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1"/>
      </w:pBdr>
      <w:ind w:left="0"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3" w:type="dxa"/>
      <w:jc w:val="left"/>
      <w:tblInd w:w="-144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93" w:type="dxa"/>
        <w:bottom w:w="0" w:type="dxa"/>
        <w:right w:w="108" w:type="dxa"/>
      </w:tblCellMar>
    </w:tblPr>
    <w:tblGrid>
      <w:gridCol w:w="10243"/>
    </w:tblGrid>
    <w:tr>
      <w:trPr>
        <w:trHeight w:val="1131" w:hRule="atLeast"/>
      </w:trPr>
      <w:tc>
        <w:tcPr>
          <w:tcW w:w="1024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93" w:type="dxa"/>
          </w:tcMar>
        </w:tcPr>
        <w:p>
          <w:pPr>
            <w:pStyle w:val="Normal"/>
            <w:ind w:left="0"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val="pt-BR"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val="pt-BR" w:eastAsia="pt-BR"/>
            </w:rPr>
            <w:t>E</w:t>
          </w:r>
        </w:p>
        <w:p>
          <w:pPr>
            <w:pStyle w:val="Normal"/>
            <w:ind w:left="0" w:right="1735" w:firstLine="1027"/>
            <w:jc w:val="center"/>
            <w:rPr/>
          </w:pPr>
          <w:r>
            <mc:AlternateContent>
              <mc:Choice Requires="wps">
                <w:drawing>
                  <wp:anchor behindDoc="1" distT="0" distB="0" distL="114935" distR="114935" simplePos="0" locked="0" layoutInCell="1" allowOverlap="1" relativeHeight="2">
                    <wp:simplePos x="0" y="0"/>
                    <wp:positionH relativeFrom="margin">
                      <wp:posOffset>368935</wp:posOffset>
                    </wp:positionH>
                    <wp:positionV relativeFrom="paragraph">
                      <wp:posOffset>-10160</wp:posOffset>
                    </wp:positionV>
                    <wp:extent cx="481965" cy="709295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1320" cy="70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468630" cy="696595"/>
                                      <wp:effectExtent l="0" t="0" r="0" b="0"/>
                                      <wp:docPr id="3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51" t="-35" r="-51" b="-3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8630" cy="6965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90000" rIns="90000" tIns="45000" bIns="450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Quadro1" stroked="f" style="position:absolute;margin-left:29.05pt;margin-top:-0.8pt;width:37.85pt;height:55.75pt;mso-position-horizontal-relative:margin">
                    <w10:wrap type="non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68630" cy="696595"/>
                                <wp:effectExtent l="0" t="0" r="0" b="0"/>
                                <wp:docPr id="4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51" t="-35" r="-51" b="-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630" cy="696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Algerian;comic" w:cs="Algerian;comic" w:ascii="Algerian;comic" w:hAnsi="Algerian;comic"/>
              <w:color w:val="000000"/>
              <w:sz w:val="26"/>
              <w:lang w:val="pt-BR" w:eastAsia="pt-BR"/>
            </w:rPr>
            <w:t xml:space="preserve">         </w:t>
          </w:r>
          <w:r>
            <w:rPr>
              <w:rFonts w:cs="Algerian;comic" w:ascii="Algerian;comic" w:hAnsi="Algerian;comic"/>
              <w:color w:val="000000"/>
              <w:sz w:val="26"/>
              <w:lang w:val="pt-BR" w:eastAsia="pt-BR"/>
            </w:rPr>
            <w:t>ESTADO DE SANTA CATARINA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tabs>
              <w:tab w:val="left" w:pos="8397" w:leader="none"/>
            </w:tabs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firstLine="3"/>
            <w:jc w:val="center"/>
            <w:rPr>
              <w:rFonts w:ascii="Algerian;comic" w:hAnsi="Algerian;comic" w:cs="Algerian;comic"/>
              <w:color w:val="000000"/>
              <w:sz w:val="26"/>
              <w:lang w:val="pt-BR" w:eastAsia="pt-BR"/>
            </w:rPr>
          </w:pPr>
          <w:r>
            <w:rPr>
              <w:rFonts w:cs="Algerian;comic" w:ascii="Algerian;comic" w:hAnsi="Algerian;comic"/>
              <w:color w:val="000000"/>
              <w:sz w:val="26"/>
              <w:lang w:val="pt-BR" w:eastAsia="pt-BR"/>
            </w:rPr>
            <w:t>MUNICÍPIO DE PINHEIRO PRETO</w: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ind w:left="0" w:right="-107" w:hanging="0"/>
            <w:jc w:val="center"/>
            <w:rPr>
              <w:rFonts w:ascii="Arial" w:hAnsi="Arial" w:cs="Arial"/>
              <w:b/>
              <w:b/>
              <w:color w:val="000000"/>
              <w:sz w:val="2"/>
              <w:szCs w:val="2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sz w:val="2"/>
              <w:szCs w:val="2"/>
              <w:lang w:val="pt-BR" w:eastAsia="pt-BR"/>
            </w:rPr>
          </w:r>
        </w:p>
        <w:p>
          <w:pPr>
            <w:pStyle w:val="Normal"/>
            <w:tabs>
              <w:tab w:val="left" w:pos="9440" w:leader="none"/>
            </w:tabs>
            <w:ind w:left="0" w:right="-107" w:hanging="0"/>
            <w:rPr>
              <w:rFonts w:ascii="Arial" w:hAnsi="Arial" w:cs="Arial"/>
              <w:b/>
              <w:b/>
              <w:color w:val="000000"/>
              <w:lang w:val="pt-BR" w:eastAsia="pt-BR"/>
            </w:rPr>
          </w:pPr>
          <w:r>
            <w:rPr>
              <w:rFonts w:cs="Arial" w:ascii="Arial" w:hAnsi="Arial"/>
              <w:b/>
              <w:color w:val="000000"/>
              <w:lang w:val="pt-BR" w:eastAsia="pt-BR"/>
            </w:rPr>
            <w:tab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spacing w:before="80" w:after="60"/>
      <w:jc w:val="center"/>
      <w:outlineLvl w:val="0"/>
      <w:outlineLvl w:val="0"/>
    </w:pPr>
    <w:rPr>
      <w:rFonts w:ascii="Brooklyn;Courier New" w:hAnsi="Brooklyn;Courier New" w:cs="Brooklyn;Courier New"/>
      <w:b/>
      <w:sz w:val="41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right="0" w:firstLine="708"/>
      <w:jc w:val="both"/>
      <w:outlineLvl w:val="5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 w:leader="none"/>
        <w:tab w:val="center" w:pos="7088" w:leader="none"/>
      </w:tabs>
      <w:jc w:val="both"/>
      <w:outlineLvl w:val="8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>
      <w:rFonts w:ascii="OpenSymbol;Arial Unicode MS" w:hAnsi="OpenSymbol;Arial Unicode MS" w:cs="Courier New"/>
    </w:rPr>
  </w:style>
  <w:style w:type="character" w:styleId="WW8Num49z3">
    <w:name w:val="WW8Num49z3"/>
    <w:qFormat/>
    <w:rPr>
      <w:rFonts w:ascii="Wingdings 2" w:hAnsi="Wingdings 2" w:cs="OpenSymbol;Arial Unicode M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3">
    <w:name w:val="WW8Num54z3"/>
    <w:qFormat/>
    <w:rPr>
      <w:rFonts w:ascii="Wingdings 2" w:hAnsi="Wingdings 2" w:cs="OpenSymbol;Arial Unicode M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>
      <w:rFonts w:ascii="OpenSymbol;Arial Unicode MS" w:hAnsi="OpenSymbol;Arial Unicode MS" w:cs="Courier New"/>
    </w:rPr>
  </w:style>
  <w:style w:type="character" w:styleId="WW8Num60z3">
    <w:name w:val="WW8Num60z3"/>
    <w:qFormat/>
    <w:rPr>
      <w:rFonts w:ascii="Wingdings 2" w:hAnsi="Wingdings 2" w:cs="OpenSymbol;Arial Unicode MS"/>
    </w:rPr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>
      <w:b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>
      <w:rFonts w:ascii="OpenSymbol;Arial Unicode MS" w:hAnsi="OpenSymbol;Arial Unicode MS" w:cs="Courier New"/>
    </w:rPr>
  </w:style>
  <w:style w:type="character" w:styleId="WW8Num65z3">
    <w:name w:val="WW8Num65z3"/>
    <w:qFormat/>
    <w:rPr>
      <w:rFonts w:ascii="Wingdings 2" w:hAnsi="Wingdings 2" w:cs="OpenSymbol;Arial Unicode MS"/>
    </w:rPr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</w:rPr>
  </w:style>
  <w:style w:type="character" w:styleId="WW8Num76z1">
    <w:name w:val="WW8Num76z1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>
      <w:rFonts w:ascii="OpenSymbol;Arial Unicode MS" w:hAnsi="OpenSymbol;Arial Unicode MS" w:cs="Courier New"/>
    </w:rPr>
  </w:style>
  <w:style w:type="character" w:styleId="WW8Num77z3">
    <w:name w:val="WW8Num77z3"/>
    <w:qFormat/>
    <w:rPr>
      <w:rFonts w:ascii="Wingdings 2" w:hAnsi="Wingdings 2" w:cs="OpenSymbol;Arial Unicode MS"/>
    </w:rPr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"/>
    <w:qFormat/>
    <w:rPr/>
  </w:style>
  <w:style w:type="character" w:styleId="Nmerodepgina">
    <w:name w:val="Número de página"/>
    <w:basedOn w:val="Fontepargpadro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"/>
    <w:qFormat/>
    <w:rPr/>
  </w:style>
  <w:style w:type="character" w:styleId="Posttip">
    <w:name w:val="posttip"/>
    <w:basedOn w:val="Fontepargpadro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"/>
    <w:qFormat/>
    <w:rPr/>
  </w:style>
  <w:style w:type="character" w:styleId="Style21">
    <w:name w:val="style2"/>
    <w:basedOn w:val="Fontepargpadro"/>
    <w:qFormat/>
    <w:rPr/>
  </w:style>
  <w:style w:type="character" w:styleId="Municipiosnome">
    <w:name w:val="municipiosnome"/>
    <w:basedOn w:val="Fontepargpadro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"/>
    <w:qFormat/>
    <w:rPr/>
  </w:style>
  <w:style w:type="character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"/>
    <w:qFormat/>
    <w:rPr/>
  </w:style>
  <w:style w:type="character" w:styleId="Textodocorpo">
    <w:name w:val="Texto do corpo_"/>
    <w:qFormat/>
    <w:rPr>
      <w:sz w:val="23"/>
      <w:szCs w:val="23"/>
      <w:shd w:fill="FFFFFF" w:val="clear"/>
    </w:rPr>
  </w:style>
  <w:style w:type="character" w:styleId="Appleconvertedspace">
    <w:name w:val="apple-converted-space"/>
    <w:basedOn w:val="Fontepargpadro"/>
    <w:qFormat/>
    <w:rPr/>
  </w:style>
  <w:style w:type="character" w:styleId="Style8">
    <w:name w:val="style8"/>
    <w:basedOn w:val="Fontepargpadro"/>
    <w:qFormat/>
    <w:rPr/>
  </w:style>
  <w:style w:type="character" w:styleId="Style9">
    <w:name w:val="style9"/>
    <w:basedOn w:val="Fontepargpadro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6z1">
    <w:name w:val="WW8Num56z1"/>
    <w:qFormat/>
    <w:rPr>
      <w:b w:val="false"/>
      <w:color w:val="000000"/>
    </w:rPr>
  </w:style>
  <w:style w:type="character" w:styleId="WW8Num70z1">
    <w:name w:val="WW8Num70z1"/>
    <w:qFormat/>
    <w:rPr>
      <w:b w:val="false"/>
      <w:color w:val="000000"/>
    </w:rPr>
  </w:style>
  <w:style w:type="character" w:styleId="WW8Num82z0">
    <w:name w:val="WW8Num82z0"/>
    <w:qFormat/>
    <w:rPr>
      <w:color w:val="000000"/>
    </w:rPr>
  </w:style>
  <w:style w:type="character" w:styleId="WW8Num82z1">
    <w:name w:val="WW8Num82z1"/>
    <w:qFormat/>
    <w:rPr>
      <w:b w:val="false"/>
      <w:color w:val="000000"/>
    </w:rPr>
  </w:style>
  <w:style w:type="character" w:styleId="WW8Num83z0">
    <w:name w:val="WW8Num83z0"/>
    <w:qFormat/>
    <w:rPr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84z0">
    <w:name w:val="WW8Num84z0"/>
    <w:qFormat/>
    <w:rPr>
      <w:color w:val="000000"/>
    </w:rPr>
  </w:style>
  <w:style w:type="character" w:styleId="WW8Num84z1">
    <w:name w:val="WW8Num84z1"/>
    <w:qFormat/>
    <w:rPr>
      <w:b w:val="false"/>
      <w:color w:val="000000"/>
    </w:rPr>
  </w:style>
  <w:style w:type="character" w:styleId="WW8Num88z0">
    <w:name w:val="WW8Num88z0"/>
    <w:qFormat/>
    <w:rPr>
      <w:color w:val="000000"/>
    </w:rPr>
  </w:style>
  <w:style w:type="character" w:styleId="WW8Num88z1">
    <w:name w:val="WW8Num88z1"/>
    <w:qFormat/>
    <w:rPr>
      <w:b w:val="false"/>
      <w:color w:val="000000"/>
    </w:rPr>
  </w:style>
  <w:style w:type="character" w:styleId="WW8Num89z0">
    <w:name w:val="WW8Num89z0"/>
    <w:qFormat/>
    <w:rPr>
      <w:color w:val="000000"/>
    </w:rPr>
  </w:style>
  <w:style w:type="character" w:styleId="WW8Num89z1">
    <w:name w:val="WW8Num89z1"/>
    <w:qFormat/>
    <w:rPr>
      <w:b w:val="false"/>
      <w:color w:val="000000"/>
    </w:rPr>
  </w:style>
  <w:style w:type="character" w:styleId="WW8Num90z0">
    <w:name w:val="WW8Num90z0"/>
    <w:qFormat/>
    <w:rPr>
      <w:color w:val="000000"/>
    </w:rPr>
  </w:style>
  <w:style w:type="character" w:styleId="WW8Num90z1">
    <w:name w:val="WW8Num90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2z1">
    <w:name w:val="WW8Num52z1"/>
    <w:qFormat/>
    <w:rPr>
      <w:b w:val="false"/>
      <w:color w:val="000000"/>
    </w:rPr>
  </w:style>
  <w:style w:type="character" w:styleId="WW8Num67z1">
    <w:name w:val="WW8Num67z1"/>
    <w:qFormat/>
    <w:rPr>
      <w:b w:val="false"/>
      <w:color w:val="000000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Ttulo">
    <w:name w:val="Título"/>
    <w:basedOn w:val="Normal"/>
    <w:next w:val="Corpodetexto"/>
    <w:qFormat/>
    <w:pPr>
      <w:keepNext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00000A"/>
      <w:sz w:val="28"/>
      <w:szCs w:val="28"/>
      <w:lang w:val="pt-BR" w:eastAsia="zh-CN" w:bidi="hi-IN"/>
    </w:rPr>
  </w:style>
  <w:style w:type="paragraph" w:styleId="Corpodetexto">
    <w:name w:val="Body Text"/>
    <w:basedOn w:val="Normal"/>
    <w:qFormat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Lista">
    <w:name w:val="List"/>
    <w:basedOn w:val="Corpodetexto"/>
    <w:pPr>
      <w:suppressAutoHyphens w:val="true"/>
      <w:ind w:left="0"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1">
    <w:name w:val="corpo de texto"/>
    <w:qFormat/>
    <w:pPr>
      <w:widowControl w:val="false"/>
      <w:shd w:val="clear" w:fill="FFFFFF"/>
      <w:suppressAutoHyphens w:val="true"/>
      <w:bidi w:val="0"/>
      <w:spacing w:lineRule="atLeast" w:line="240"/>
      <w:ind w:left="0" w:right="0" w:firstLine="3118"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Recuodecorpodetexto3">
    <w:name w:val="Recuo de corpo de texto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Recuodecorpodetexto2">
    <w:name w:val="Recuo de corpo de texto 2"/>
    <w:basedOn w:val="Normal"/>
    <w:qFormat/>
    <w:pPr>
      <w:spacing w:lineRule="auto" w:line="480" w:before="0" w:after="120"/>
      <w:ind w:left="283" w:right="0" w:hanging="0"/>
    </w:pPr>
    <w:rPr/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tru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oembloco">
    <w:name w:val="Texto em bloco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e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00000A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left" w:pos="1247" w:leader="none"/>
        <w:tab w:val="left" w:pos="1587" w:leader="none"/>
        <w:tab w:val="left" w:pos="1871" w:leader="none"/>
      </w:tabs>
      <w:suppressAutoHyphens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jc w:val="both"/>
    </w:pPr>
    <w:rPr>
      <w:rFonts w:ascii="Arial" w:hAnsi="Arial" w:cs="Arial"/>
      <w:sz w:val="26"/>
      <w:lang w:eastAsia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/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bidi w:val="0"/>
      <w:spacing w:lineRule="auto" w:line="360"/>
      <w:ind w:left="0" w:right="226" w:hanging="0"/>
      <w:jc w:val="both"/>
    </w:pPr>
    <w:rPr>
      <w:rFonts w:ascii="Bookman Old Style" w:hAnsi="Bookman Old Style" w:eastAsia="Times New Roman" w:cs="Bookman Old Style"/>
      <w:color w:val="00000A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bidi w:val="0"/>
      <w:spacing w:lineRule="auto" w:line="480"/>
      <w:jc w:val="both"/>
    </w:pPr>
    <w:rPr>
      <w:rFonts w:ascii="Arial" w:hAnsi="Arial" w:eastAsia="Times New Roman" w:cs="Arial"/>
      <w:color w:val="00000A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pPr/>
    <w:rPr>
      <w:rFonts w:ascii="Univers;Arial" w:hAnsi="Univers;Arial" w:cs="Univers;Arial"/>
      <w:b/>
      <w:i/>
      <w:color w:val="000000"/>
      <w:sz w:val="24"/>
    </w:rPr>
  </w:style>
  <w:style w:type="paragraph" w:styleId="Captulo">
    <w:name w:val="Capítulo"/>
    <w:basedOn w:val="Normal"/>
    <w:qFormat/>
    <w:pPr>
      <w:keepNext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ind w:left="0" w:right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val="clear" w:fill="FFFFFF"/>
      <w:spacing w:lineRule="exact" w:line="274" w:before="240" w:after="0"/>
      <w:ind w:left="0" w:right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val="clear" w:fill="000080"/>
      <w:suppressAutoHyphens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ind w:left="1296" w:right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ind w:left="1440" w:right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ind w:left="1728" w:right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ind w:left="4032" w:right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ind w:left="1440" w:right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/>
    <w:rPr>
      <w:sz w:val="24"/>
      <w:lang w:val="en-US"/>
    </w:rPr>
  </w:style>
  <w:style w:type="paragraph" w:styleId="Estilo1">
    <w:name w:val="Estilo1"/>
    <w:basedOn w:val="Normal"/>
    <w:qFormat/>
    <w:pPr>
      <w:spacing w:lineRule="auto" w:line="360" w:before="0" w:after="120"/>
      <w:ind w:left="567" w:right="0" w:hanging="0"/>
      <w:jc w:val="both"/>
    </w:pPr>
    <w:rPr/>
  </w:style>
  <w:style w:type="paragraph" w:styleId="Padro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bidi w:val="0"/>
      <w:jc w:val="left"/>
    </w:pPr>
    <w:rPr>
      <w:rFonts w:ascii="Times;Times New Roman" w:hAnsi="Times;Times New Roman" w:eastAsia="Times New Roman" w:cs="Times;Times New Roman"/>
      <w:color w:val="00000A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ind w:left="2160" w:right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ind w:left="3456" w:right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ind w:left="2694" w:right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true"/>
      <w:textAlignment w:val="baseline"/>
    </w:pPr>
    <w:rPr>
      <w:lang w:val="en-US"/>
    </w:rPr>
  </w:style>
  <w:style w:type="paragraph" w:styleId="2">
    <w:name w:val="2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1">
    <w:name w:val="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ind w:left="720" w:right="0" w:hanging="0"/>
    </w:pPr>
    <w:rPr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left" w:pos="0" w:leader="none"/>
      </w:tabs>
      <w:suppressAutoHyphens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true"/>
      <w:jc w:val="both"/>
      <w:textAlignment w:val="baseline"/>
    </w:pPr>
    <w:rPr>
      <w:sz w:val="22"/>
      <w:lang w:val="pt-BR" w:eastAsia="pt-BR"/>
    </w:rPr>
  </w:style>
  <w:style w:type="paragraph" w:styleId="Textosimples">
    <w:name w:val="Texto simples"/>
    <w:basedOn w:val="Normal"/>
    <w:qFormat/>
    <w:pPr>
      <w:suppressAutoHyphens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qFormat/>
    <w:pPr>
      <w:suppressAutoHyphens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Mangal"/>
      <w:color w:val="00000A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ind w:left="1134" w:right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ind w:left="0" w:right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left" w:pos="720" w:leader="none"/>
      </w:tabs>
      <w:suppressAutoHyphens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</w:pPr>
    <w:rPr>
      <w:rFonts w:ascii="Thorndale AMT;Times New Roman" w:hAnsi="Thorndale AMT;Times New Roman" w:eastAsia="Lucida Sans Unicode" w:cs="Thorndale AMT;Times New Roman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</w:pPr>
    <w:rPr>
      <w:rFonts w:ascii="Courier New" w:hAnsi="Courier New" w:cs="Courier New"/>
      <w:lang w:val="pt-B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Normal1">
    <w:name w:val="[Normal]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Calibri"/>
      <w:color w:val="00000A"/>
      <w:sz w:val="24"/>
      <w:szCs w:val="20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bidi w:val="0"/>
      <w:jc w:val="center"/>
    </w:pPr>
    <w:rPr>
      <w:rFonts w:ascii="Liberation Serif" w:hAnsi="Liberation Serif" w:eastAsia="SimSun" w:cs="Mangal"/>
      <w:b/>
      <w:bCs/>
      <w:color w:val="00000A"/>
      <w:sz w:val="24"/>
      <w:szCs w:val="24"/>
      <w:lang w:val="pt-BR" w:eastAsia="zh-CN" w:bidi="hi-IN"/>
    </w:rPr>
  </w:style>
  <w:style w:type="paragraph" w:styleId="Normal1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>
    <w:name w:val="Grade Média 21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ind w:left="576" w:right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 w:right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right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right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LibreOffice/5.3.3.2$Windows_x86 LibreOffice_project/3d9a8b4b4e538a85e0782bd6c2d430bafe583448</Application>
  <Pages>1</Pages>
  <Words>168</Words>
  <Characters>843</Characters>
  <CharactersWithSpaces>1014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2017-06-12T11:21:00Z</dcterms:created>
  <dc:creator>Servidor</dc:creator>
  <dc:description/>
  <dc:language>pt-BR</dc:language>
  <cp:lastModifiedBy/>
  <cp:lastPrinted>2018-06-11T08:54:18Z</cp:lastPrinted>
  <dcterms:modified xsi:type="dcterms:W3CDTF">2018-06-11T08:54:21Z</dcterms:modified>
  <cp:revision>10</cp:revision>
  <dc:subject/>
  <dc:title>GABINETE DO MINISTRO EXTRAORDINÁRIO DE POLÍTICA FUNDIÁRIA</dc:title>
</cp:coreProperties>
</file>