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E3E" w:rsidRDefault="00360E3E" w:rsidP="00360E3E">
      <w:pPr>
        <w:autoSpaceDE/>
        <w:autoSpaceDN/>
        <w:jc w:val="center"/>
        <w:rPr>
          <w:rFonts w:ascii="Arial" w:hAnsi="Arial" w:cs="Arial"/>
          <w:sz w:val="24"/>
          <w:szCs w:val="24"/>
        </w:rPr>
      </w:pPr>
      <w:bookmarkStart w:id="0" w:name="_GoBack"/>
      <w:r w:rsidRPr="00B86D30">
        <w:rPr>
          <w:rFonts w:ascii="Arial" w:hAnsi="Arial" w:cs="Arial"/>
          <w:sz w:val="24"/>
          <w:szCs w:val="24"/>
        </w:rPr>
        <w:t xml:space="preserve">ATA DE REGISTRO DE PREÇOS </w:t>
      </w:r>
      <w:r>
        <w:rPr>
          <w:rFonts w:ascii="Arial" w:hAnsi="Arial" w:cs="Arial"/>
          <w:sz w:val="24"/>
          <w:szCs w:val="24"/>
        </w:rPr>
        <w:t>PARA AQUISIÇÃO DE MATERIAL ESPORTIVO</w:t>
      </w:r>
      <w:r w:rsidR="006E6AEE">
        <w:rPr>
          <w:rFonts w:ascii="Arial" w:hAnsi="Arial" w:cs="Arial"/>
          <w:sz w:val="24"/>
          <w:szCs w:val="24"/>
        </w:rPr>
        <w:t xml:space="preserve"> N. 007/2017</w:t>
      </w:r>
    </w:p>
    <w:p w:rsidR="00360E3E" w:rsidRPr="00B86D30" w:rsidRDefault="00360E3E" w:rsidP="00360E3E">
      <w:pPr>
        <w:autoSpaceDE/>
        <w:autoSpaceDN/>
        <w:jc w:val="center"/>
        <w:rPr>
          <w:rFonts w:ascii="Arial" w:hAnsi="Arial" w:cs="Arial"/>
          <w:sz w:val="24"/>
          <w:szCs w:val="24"/>
        </w:rPr>
      </w:pPr>
      <w:r>
        <w:rPr>
          <w:rFonts w:ascii="Arial" w:hAnsi="Arial" w:cs="Arial"/>
          <w:sz w:val="24"/>
          <w:szCs w:val="24"/>
        </w:rPr>
        <w:t>PARA A COMISSÃO MUNICIPAL DE ESPORTES</w:t>
      </w:r>
    </w:p>
    <w:p w:rsidR="00360E3E" w:rsidRDefault="00360E3E" w:rsidP="00360E3E">
      <w:pPr>
        <w:autoSpaceDE/>
        <w:autoSpaceDN/>
        <w:jc w:val="center"/>
        <w:rPr>
          <w:rFonts w:ascii="Arial" w:hAnsi="Arial" w:cs="Arial"/>
          <w:sz w:val="24"/>
          <w:szCs w:val="24"/>
        </w:rPr>
      </w:pPr>
      <w:r w:rsidRPr="00B86D30">
        <w:rPr>
          <w:rFonts w:ascii="Arial" w:hAnsi="Arial" w:cs="Arial"/>
          <w:sz w:val="24"/>
          <w:szCs w:val="24"/>
        </w:rPr>
        <w:t>PROCESSO LICITATÓRIO Nº</w:t>
      </w:r>
      <w:r>
        <w:rPr>
          <w:rFonts w:ascii="Arial" w:hAnsi="Arial" w:cs="Arial"/>
          <w:sz w:val="24"/>
          <w:szCs w:val="24"/>
        </w:rPr>
        <w:t xml:space="preserve"> 061/2017</w:t>
      </w:r>
    </w:p>
    <w:p w:rsidR="00360E3E" w:rsidRDefault="00360E3E" w:rsidP="00360E3E">
      <w:pPr>
        <w:autoSpaceDE/>
        <w:autoSpaceDN/>
        <w:jc w:val="center"/>
        <w:rPr>
          <w:rFonts w:ascii="Arial" w:hAnsi="Arial" w:cs="Arial"/>
          <w:sz w:val="24"/>
          <w:szCs w:val="24"/>
        </w:rPr>
      </w:pPr>
    </w:p>
    <w:p w:rsidR="00360E3E" w:rsidRDefault="00360E3E" w:rsidP="00360E3E">
      <w:pPr>
        <w:autoSpaceDE/>
        <w:autoSpaceDN/>
        <w:ind w:left="4536"/>
        <w:jc w:val="both"/>
        <w:rPr>
          <w:rFonts w:ascii="Arial" w:hAnsi="Arial" w:cs="Arial"/>
          <w:sz w:val="24"/>
          <w:szCs w:val="24"/>
        </w:rPr>
      </w:pPr>
    </w:p>
    <w:p w:rsidR="00360E3E" w:rsidRDefault="00360E3E" w:rsidP="00360E3E">
      <w:pPr>
        <w:pStyle w:val="Corpodetexto"/>
        <w:ind w:left="4536"/>
        <w:jc w:val="both"/>
        <w:rPr>
          <w:rFonts w:ascii="Arial" w:hAnsi="Arial" w:cs="Arial"/>
          <w:b/>
          <w:bCs/>
          <w:sz w:val="20"/>
        </w:rPr>
      </w:pPr>
    </w:p>
    <w:p w:rsidR="00360E3E" w:rsidRPr="00F60DA8" w:rsidRDefault="00360E3E" w:rsidP="00360E3E">
      <w:pPr>
        <w:autoSpaceDE/>
        <w:autoSpaceDN/>
        <w:ind w:left="4536"/>
        <w:jc w:val="both"/>
        <w:rPr>
          <w:rFonts w:ascii="Arial" w:hAnsi="Arial" w:cs="Arial"/>
          <w:b/>
          <w:bCs/>
          <w:sz w:val="24"/>
          <w:szCs w:val="24"/>
        </w:rPr>
      </w:pPr>
      <w:r w:rsidRPr="00F60DA8">
        <w:rPr>
          <w:rFonts w:ascii="Arial" w:hAnsi="Arial" w:cs="Arial"/>
          <w:b/>
          <w:bCs/>
          <w:sz w:val="24"/>
          <w:szCs w:val="24"/>
        </w:rPr>
        <w:t xml:space="preserve">ATA DE REGISTRO DE PREÇOS QUE ENTRE SI, CELEBRAM, DE UM LADO, O MUNICÍPIO DE PINHEIRO PRETO – SC, E DE OUTRO </w:t>
      </w:r>
      <w:r w:rsidRPr="00F60DA8">
        <w:rPr>
          <w:rFonts w:ascii="Arial" w:hAnsi="Arial" w:cs="Arial"/>
          <w:b/>
          <w:sz w:val="24"/>
          <w:szCs w:val="24"/>
        </w:rPr>
        <w:t>TOTAL SPORT LTDA – ME</w:t>
      </w:r>
      <w:r w:rsidRPr="00F60DA8">
        <w:rPr>
          <w:rFonts w:ascii="Arial" w:hAnsi="Arial" w:cs="Arial"/>
          <w:b/>
          <w:bCs/>
          <w:sz w:val="24"/>
          <w:szCs w:val="24"/>
        </w:rPr>
        <w:t>, NA FORMA ABAIXO</w:t>
      </w:r>
    </w:p>
    <w:p w:rsidR="00360E3E" w:rsidRPr="00F60DA8" w:rsidRDefault="00360E3E" w:rsidP="00360E3E">
      <w:pPr>
        <w:autoSpaceDE/>
        <w:autoSpaceDN/>
        <w:ind w:left="4536"/>
        <w:jc w:val="both"/>
        <w:rPr>
          <w:rFonts w:ascii="Arial" w:hAnsi="Arial" w:cs="Arial"/>
          <w:b/>
          <w:sz w:val="24"/>
          <w:szCs w:val="24"/>
        </w:rPr>
      </w:pPr>
    </w:p>
    <w:p w:rsidR="00360E3E" w:rsidRPr="00B86D30" w:rsidRDefault="00360E3E" w:rsidP="00360E3E">
      <w:pPr>
        <w:autoSpaceDE/>
        <w:autoSpaceDN/>
        <w:rPr>
          <w:rFonts w:ascii="Arial" w:hAnsi="Arial" w:cs="Arial"/>
          <w:sz w:val="24"/>
          <w:szCs w:val="24"/>
        </w:rPr>
      </w:pPr>
    </w:p>
    <w:p w:rsidR="00360E3E" w:rsidRPr="00486214" w:rsidRDefault="00360E3E" w:rsidP="00360E3E">
      <w:pPr>
        <w:jc w:val="both"/>
        <w:rPr>
          <w:rFonts w:ascii="Arial" w:hAnsi="Arial" w:cs="Arial"/>
          <w:b/>
          <w:sz w:val="24"/>
          <w:szCs w:val="24"/>
        </w:rPr>
      </w:pPr>
      <w:r w:rsidRPr="005D5C27">
        <w:rPr>
          <w:rFonts w:ascii="Arial" w:hAnsi="Arial" w:cs="Arial"/>
          <w:sz w:val="24"/>
          <w:szCs w:val="24"/>
        </w:rPr>
        <w:t xml:space="preserve">Ao(s) </w:t>
      </w:r>
      <w:r>
        <w:rPr>
          <w:rFonts w:ascii="Arial" w:hAnsi="Arial" w:cs="Arial"/>
          <w:sz w:val="24"/>
          <w:szCs w:val="24"/>
        </w:rPr>
        <w:t xml:space="preserve">28 </w:t>
      </w:r>
      <w:r w:rsidRPr="005D5C27">
        <w:rPr>
          <w:rFonts w:ascii="Arial" w:hAnsi="Arial" w:cs="Arial"/>
          <w:sz w:val="24"/>
          <w:szCs w:val="24"/>
        </w:rPr>
        <w:t xml:space="preserve">dia do mês de </w:t>
      </w:r>
      <w:r>
        <w:rPr>
          <w:rFonts w:ascii="Arial" w:hAnsi="Arial" w:cs="Arial"/>
          <w:sz w:val="24"/>
          <w:szCs w:val="24"/>
        </w:rPr>
        <w:t xml:space="preserve">abril  </w:t>
      </w:r>
      <w:r w:rsidRPr="005D5C27">
        <w:rPr>
          <w:rFonts w:ascii="Arial" w:hAnsi="Arial" w:cs="Arial"/>
          <w:sz w:val="24"/>
          <w:szCs w:val="24"/>
        </w:rPr>
        <w:t xml:space="preserve">de 2017, o MUNICÍPIO DE PINHEIRO PRETO/SC, pessoa jurídica de direito público interno, com sede administrativa na Avenida Marechal Arthur Costa e Silva, 111 – Pinheiro Preto, inscrito no CNPJ sob nº 82.827.148/0001-69, neste ato representado pelo Prefeito Municipal, Senhor PEDRO RABUSKE, brasileiro, separado judicialmente, portador do CPF sob nº </w:t>
      </w:r>
      <w:r>
        <w:rPr>
          <w:rFonts w:ascii="Arial" w:hAnsi="Arial" w:cs="Arial"/>
          <w:sz w:val="24"/>
          <w:szCs w:val="24"/>
        </w:rPr>
        <w:t>508.424.129-72,</w:t>
      </w:r>
      <w:r w:rsidRPr="005D5C27">
        <w:rPr>
          <w:rFonts w:ascii="Arial" w:hAnsi="Arial" w:cs="Arial"/>
          <w:sz w:val="24"/>
          <w:szCs w:val="24"/>
        </w:rPr>
        <w:t xml:space="preserve"> residente e domiciliado na Linha União, interior de Pinheiro Preto/SC, </w:t>
      </w:r>
      <w:r>
        <w:rPr>
          <w:rFonts w:ascii="Arial" w:hAnsi="Arial" w:cs="Arial"/>
          <w:sz w:val="24"/>
          <w:szCs w:val="24"/>
        </w:rPr>
        <w:t>e de outro lado a empresa TOTAL SPORT LTDA – ME, inscrita no</w:t>
      </w:r>
      <w:r w:rsidRPr="001139E0">
        <w:rPr>
          <w:rFonts w:ascii="Arial" w:hAnsi="Arial" w:cs="Arial"/>
          <w:sz w:val="24"/>
          <w:szCs w:val="24"/>
        </w:rPr>
        <w:t xml:space="preserve"> CNPJ-MF n.º.</w:t>
      </w:r>
      <w:r>
        <w:rPr>
          <w:rFonts w:ascii="Arial" w:hAnsi="Arial" w:cs="Arial"/>
          <w:sz w:val="24"/>
          <w:szCs w:val="24"/>
        </w:rPr>
        <w:t xml:space="preserve"> 13.248.252/0001-86, com en</w:t>
      </w:r>
      <w:r w:rsidRPr="001139E0">
        <w:rPr>
          <w:rFonts w:ascii="Arial" w:hAnsi="Arial" w:cs="Arial"/>
          <w:sz w:val="24"/>
          <w:szCs w:val="24"/>
        </w:rPr>
        <w:t xml:space="preserve">dereço: </w:t>
      </w:r>
      <w:r>
        <w:rPr>
          <w:rFonts w:ascii="Arial" w:hAnsi="Arial" w:cs="Arial"/>
          <w:sz w:val="24"/>
          <w:szCs w:val="24"/>
        </w:rPr>
        <w:t xml:space="preserve"> Rua XV de Novembro, 546 – Centro – Videira/SC, </w:t>
      </w:r>
      <w:r w:rsidRPr="00486214">
        <w:rPr>
          <w:rFonts w:ascii="Arial" w:hAnsi="Arial" w:cs="Arial"/>
          <w:b/>
          <w:sz w:val="24"/>
          <w:szCs w:val="24"/>
        </w:rPr>
        <w:t xml:space="preserve">firmam esta ata de registro de preços, conforme decisão exarada no Processo de Licitação nº </w:t>
      </w:r>
      <w:r>
        <w:rPr>
          <w:rFonts w:ascii="Arial" w:hAnsi="Arial" w:cs="Arial"/>
          <w:b/>
          <w:sz w:val="24"/>
          <w:szCs w:val="24"/>
        </w:rPr>
        <w:t>061/</w:t>
      </w:r>
      <w:r w:rsidRPr="00486214">
        <w:rPr>
          <w:rFonts w:ascii="Arial" w:hAnsi="Arial" w:cs="Arial"/>
          <w:b/>
          <w:sz w:val="24"/>
          <w:szCs w:val="24"/>
        </w:rPr>
        <w:t xml:space="preserve">2017, Edital de Licitação n. </w:t>
      </w:r>
      <w:r>
        <w:rPr>
          <w:rFonts w:ascii="Arial" w:hAnsi="Arial" w:cs="Arial"/>
          <w:b/>
          <w:sz w:val="24"/>
          <w:szCs w:val="24"/>
        </w:rPr>
        <w:t>028</w:t>
      </w:r>
      <w:r w:rsidRPr="00486214">
        <w:rPr>
          <w:rFonts w:ascii="Arial" w:hAnsi="Arial" w:cs="Arial"/>
          <w:b/>
          <w:sz w:val="24"/>
          <w:szCs w:val="24"/>
        </w:rPr>
        <w:t xml:space="preserve">/2017, modalidade pregão presencial, </w:t>
      </w:r>
    </w:p>
    <w:p w:rsidR="00360E3E" w:rsidRDefault="00360E3E" w:rsidP="00360E3E">
      <w:pPr>
        <w:autoSpaceDE/>
        <w:autoSpaceDN/>
        <w:jc w:val="both"/>
        <w:rPr>
          <w:rFonts w:ascii="Arial" w:hAnsi="Arial" w:cs="Arial"/>
          <w:sz w:val="24"/>
          <w:szCs w:val="24"/>
        </w:rPr>
      </w:pPr>
    </w:p>
    <w:p w:rsidR="00360E3E" w:rsidRDefault="00360E3E" w:rsidP="00360E3E">
      <w:pPr>
        <w:tabs>
          <w:tab w:val="left" w:pos="1418"/>
        </w:tabs>
        <w:ind w:right="-1"/>
        <w:jc w:val="both"/>
        <w:rPr>
          <w:rFonts w:ascii="Arial" w:hAnsi="Arial" w:cs="Arial"/>
          <w:sz w:val="24"/>
          <w:szCs w:val="24"/>
        </w:rPr>
      </w:pPr>
      <w:r w:rsidRPr="00AC11DF">
        <w:rPr>
          <w:rFonts w:ascii="Arial" w:eastAsia="Batang" w:hAnsi="Arial" w:cs="Arial"/>
          <w:bCs/>
          <w:sz w:val="24"/>
          <w:szCs w:val="24"/>
        </w:rPr>
        <w:t xml:space="preserve">Este instrumento guarda inteira conformidade com os termos do </w:t>
      </w:r>
      <w:r w:rsidRPr="00AC11DF">
        <w:rPr>
          <w:rFonts w:ascii="Arial" w:eastAsia="Batang" w:hAnsi="Arial" w:cs="Arial"/>
          <w:b/>
          <w:bCs/>
          <w:sz w:val="24"/>
          <w:szCs w:val="24"/>
        </w:rPr>
        <w:t xml:space="preserve">Pregão </w:t>
      </w:r>
      <w:r>
        <w:rPr>
          <w:rFonts w:ascii="Arial" w:eastAsia="Batang" w:hAnsi="Arial" w:cs="Arial"/>
          <w:b/>
          <w:bCs/>
          <w:sz w:val="24"/>
          <w:szCs w:val="24"/>
        </w:rPr>
        <w:t>Presencial</w:t>
      </w:r>
      <w:r w:rsidRPr="00AC11DF">
        <w:rPr>
          <w:rFonts w:ascii="Arial" w:eastAsia="Batang" w:hAnsi="Arial" w:cs="Arial"/>
          <w:b/>
          <w:bCs/>
          <w:sz w:val="24"/>
          <w:szCs w:val="24"/>
        </w:rPr>
        <w:t xml:space="preserve"> para Registro de Preços nº</w:t>
      </w:r>
      <w:r w:rsidRPr="00FC7A14">
        <w:rPr>
          <w:rFonts w:ascii="Arial" w:hAnsi="Arial" w:cs="Arial"/>
          <w:sz w:val="24"/>
          <w:szCs w:val="24"/>
        </w:rPr>
        <w:t xml:space="preserve"> </w:t>
      </w:r>
      <w:r>
        <w:rPr>
          <w:rFonts w:ascii="Arial" w:hAnsi="Arial" w:cs="Arial"/>
          <w:sz w:val="24"/>
          <w:szCs w:val="24"/>
        </w:rPr>
        <w:t>028/2017</w:t>
      </w:r>
      <w:r w:rsidRPr="00AC11DF">
        <w:rPr>
          <w:rFonts w:ascii="Arial" w:eastAsia="Batang" w:hAnsi="Arial" w:cs="Arial"/>
          <w:bCs/>
          <w:sz w:val="24"/>
          <w:szCs w:val="24"/>
        </w:rPr>
        <w:t xml:space="preserve">e seus Anexos, </w:t>
      </w:r>
      <w:r w:rsidRPr="00AC11DF">
        <w:rPr>
          <w:rFonts w:ascii="Arial" w:eastAsia="Batang" w:hAnsi="Arial" w:cs="Arial"/>
          <w:b/>
          <w:bCs/>
          <w:sz w:val="24"/>
          <w:szCs w:val="24"/>
        </w:rPr>
        <w:t xml:space="preserve">Processo nº. </w:t>
      </w:r>
      <w:r>
        <w:rPr>
          <w:rFonts w:ascii="Arial" w:eastAsia="Batang" w:hAnsi="Arial" w:cs="Arial"/>
          <w:b/>
          <w:bCs/>
          <w:caps/>
          <w:sz w:val="24"/>
          <w:szCs w:val="24"/>
        </w:rPr>
        <w:t>061/2017</w:t>
      </w:r>
      <w:r w:rsidRPr="00AC11DF">
        <w:rPr>
          <w:rFonts w:ascii="Arial" w:eastAsia="Batang" w:hAnsi="Arial" w:cs="Arial"/>
          <w:bCs/>
          <w:sz w:val="24"/>
          <w:szCs w:val="24"/>
        </w:rPr>
        <w:t>, do qual é parte integrante e complementar, vinculando-se, ainda, à pr</w:t>
      </w:r>
      <w:r>
        <w:rPr>
          <w:rFonts w:ascii="Arial" w:eastAsia="Batang" w:hAnsi="Arial" w:cs="Arial"/>
          <w:bCs/>
          <w:sz w:val="24"/>
          <w:szCs w:val="24"/>
        </w:rPr>
        <w:t xml:space="preserve">oposta do FORNECEDOR REGISTRADO, </w:t>
      </w:r>
      <w:r w:rsidRPr="00B86D30">
        <w:rPr>
          <w:rFonts w:ascii="Arial" w:hAnsi="Arial" w:cs="Arial"/>
          <w:sz w:val="24"/>
          <w:szCs w:val="24"/>
        </w:rPr>
        <w:t>regendo-se o mesmo pela Lei Federal n.º 8.666, de 21 de junho de 1993, lei nº 10.520/02 e pela legislação pertinente, Decreto Municipal nº 160/2007, pelos termos da proposta e pelas cláusulas a seguir expressas, definidoras dos direitos, obrigações e responsabilidades das partes, conforme cláusulas seguintes:</w:t>
      </w:r>
    </w:p>
    <w:p w:rsidR="00360E3E" w:rsidRDefault="00360E3E" w:rsidP="00360E3E">
      <w:pPr>
        <w:autoSpaceDE/>
        <w:autoSpaceDN/>
        <w:jc w:val="both"/>
        <w:rPr>
          <w:rFonts w:ascii="Arial" w:hAnsi="Arial" w:cs="Arial"/>
          <w:sz w:val="24"/>
          <w:szCs w:val="24"/>
        </w:rPr>
      </w:pPr>
    </w:p>
    <w:p w:rsidR="00360E3E" w:rsidRPr="00AF041E" w:rsidRDefault="00360E3E" w:rsidP="00360E3E">
      <w:pPr>
        <w:pStyle w:val="Corpodetexto"/>
        <w:ind w:left="5245"/>
        <w:rPr>
          <w:rFonts w:ascii="Arial" w:hAnsi="Arial" w:cs="Arial"/>
          <w:szCs w:val="24"/>
        </w:rPr>
      </w:pPr>
    </w:p>
    <w:p w:rsidR="00360E3E" w:rsidRPr="00AF041E" w:rsidRDefault="00360E3E" w:rsidP="00360E3E">
      <w:pPr>
        <w:tabs>
          <w:tab w:val="left" w:pos="1418"/>
        </w:tabs>
        <w:ind w:right="-1"/>
        <w:rPr>
          <w:rFonts w:ascii="Arial" w:hAnsi="Arial" w:cs="Arial"/>
          <w:b/>
          <w:sz w:val="24"/>
          <w:szCs w:val="24"/>
        </w:rPr>
      </w:pPr>
      <w:r w:rsidRPr="00AF041E">
        <w:rPr>
          <w:rFonts w:ascii="Arial" w:hAnsi="Arial" w:cs="Arial"/>
          <w:b/>
          <w:sz w:val="24"/>
          <w:szCs w:val="24"/>
        </w:rPr>
        <w:t>CLÁUSULA PRIMEIRA - DO OBJETO</w:t>
      </w:r>
    </w:p>
    <w:p w:rsidR="00360E3E" w:rsidRDefault="00360E3E" w:rsidP="00360E3E">
      <w:pPr>
        <w:ind w:right="-1"/>
        <w:rPr>
          <w:rFonts w:ascii="Arial" w:hAnsi="Arial" w:cs="Arial"/>
          <w:sz w:val="24"/>
          <w:szCs w:val="24"/>
        </w:rPr>
      </w:pPr>
    </w:p>
    <w:p w:rsidR="00360E3E" w:rsidRPr="001139E0" w:rsidRDefault="00360E3E" w:rsidP="00360E3E">
      <w:pPr>
        <w:tabs>
          <w:tab w:val="left" w:pos="0"/>
        </w:tabs>
        <w:ind w:right="-1"/>
        <w:jc w:val="both"/>
        <w:rPr>
          <w:rFonts w:ascii="Arial" w:hAnsi="Arial" w:cs="Arial"/>
          <w:sz w:val="24"/>
          <w:szCs w:val="24"/>
        </w:rPr>
      </w:pPr>
      <w:r w:rsidRPr="00FC7A14">
        <w:rPr>
          <w:rFonts w:ascii="Arial" w:hAnsi="Arial" w:cs="Arial"/>
          <w:sz w:val="24"/>
          <w:szCs w:val="24"/>
        </w:rPr>
        <w:t>REGISTRO DE PREÇOS</w:t>
      </w:r>
      <w:r>
        <w:rPr>
          <w:rFonts w:ascii="Arial" w:hAnsi="Arial" w:cs="Arial"/>
          <w:sz w:val="24"/>
          <w:szCs w:val="24"/>
        </w:rPr>
        <w:t xml:space="preserve">, pelo prazo de 12 (doze) meses, para eventual fornecimento de material esportivo para a Comissão Municipal de Esportes, </w:t>
      </w:r>
      <w:r w:rsidRPr="001139E0">
        <w:rPr>
          <w:rFonts w:ascii="Arial" w:hAnsi="Arial" w:cs="Arial"/>
          <w:sz w:val="24"/>
          <w:szCs w:val="24"/>
        </w:rPr>
        <w:t xml:space="preserve">conforme especificações </w:t>
      </w:r>
      <w:r>
        <w:rPr>
          <w:rFonts w:ascii="Arial" w:hAnsi="Arial" w:cs="Arial"/>
          <w:sz w:val="24"/>
          <w:szCs w:val="24"/>
        </w:rPr>
        <w:t xml:space="preserve">e preços </w:t>
      </w:r>
      <w:r w:rsidRPr="001139E0">
        <w:rPr>
          <w:rFonts w:ascii="Arial" w:hAnsi="Arial" w:cs="Arial"/>
          <w:sz w:val="24"/>
          <w:szCs w:val="24"/>
        </w:rPr>
        <w:t xml:space="preserve">abaixo: </w:t>
      </w:r>
    </w:p>
    <w:p w:rsidR="00360E3E" w:rsidRDefault="00360E3E" w:rsidP="00360E3E">
      <w:pPr>
        <w:tabs>
          <w:tab w:val="left" w:pos="0"/>
        </w:tabs>
        <w:ind w:right="-1"/>
        <w:rPr>
          <w:rFonts w:ascii="Arial" w:eastAsia="Batang" w:hAnsi="Arial" w:cs="Arial"/>
          <w:b/>
        </w:rPr>
      </w:pPr>
    </w:p>
    <w:p w:rsidR="00360E3E" w:rsidRDefault="00360E3E" w:rsidP="00360E3E">
      <w:pPr>
        <w:jc w:val="both"/>
        <w:rPr>
          <w:rFonts w:ascii="Arial" w:hAnsi="Arial" w:cs="Arial"/>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463"/>
        <w:gridCol w:w="1535"/>
        <w:gridCol w:w="1408"/>
        <w:gridCol w:w="1256"/>
        <w:gridCol w:w="1195"/>
      </w:tblGrid>
      <w:tr w:rsidR="00360E3E" w:rsidRPr="009757F4" w:rsidTr="00360E3E">
        <w:tc>
          <w:tcPr>
            <w:tcW w:w="781" w:type="dxa"/>
          </w:tcPr>
          <w:p w:rsidR="00360E3E" w:rsidRPr="009757F4" w:rsidRDefault="00360E3E" w:rsidP="00BF4A8E">
            <w:pPr>
              <w:autoSpaceDE/>
              <w:autoSpaceDN/>
              <w:jc w:val="center"/>
              <w:rPr>
                <w:rFonts w:ascii="Arial" w:hAnsi="Arial" w:cs="Arial"/>
                <w:b/>
                <w:sz w:val="22"/>
                <w:szCs w:val="22"/>
              </w:rPr>
            </w:pPr>
            <w:bookmarkStart w:id="1" w:name="_Hlk481487595"/>
            <w:r w:rsidRPr="009757F4">
              <w:rPr>
                <w:rFonts w:ascii="Arial" w:hAnsi="Arial" w:cs="Arial"/>
                <w:b/>
                <w:sz w:val="22"/>
                <w:szCs w:val="22"/>
              </w:rPr>
              <w:t xml:space="preserve">ITEM </w:t>
            </w:r>
          </w:p>
        </w:tc>
        <w:tc>
          <w:tcPr>
            <w:tcW w:w="3609" w:type="dxa"/>
            <w:shd w:val="clear" w:color="auto" w:fill="auto"/>
          </w:tcPr>
          <w:p w:rsidR="00360E3E" w:rsidRPr="009757F4" w:rsidRDefault="00360E3E" w:rsidP="00BF4A8E">
            <w:pPr>
              <w:autoSpaceDE/>
              <w:autoSpaceDN/>
              <w:jc w:val="center"/>
              <w:rPr>
                <w:rFonts w:ascii="Arial" w:hAnsi="Arial" w:cs="Arial"/>
                <w:b/>
                <w:sz w:val="22"/>
                <w:szCs w:val="22"/>
              </w:rPr>
            </w:pPr>
            <w:r w:rsidRPr="009757F4">
              <w:rPr>
                <w:rFonts w:ascii="Arial" w:hAnsi="Arial" w:cs="Arial"/>
                <w:b/>
                <w:sz w:val="22"/>
                <w:szCs w:val="22"/>
              </w:rPr>
              <w:t>DESCRIÇÃO</w:t>
            </w:r>
          </w:p>
        </w:tc>
        <w:tc>
          <w:tcPr>
            <w:tcW w:w="1547" w:type="dxa"/>
            <w:shd w:val="clear" w:color="auto" w:fill="auto"/>
          </w:tcPr>
          <w:p w:rsidR="00360E3E" w:rsidRPr="009757F4" w:rsidRDefault="00360E3E" w:rsidP="00BF4A8E">
            <w:pPr>
              <w:autoSpaceDE/>
              <w:autoSpaceDN/>
              <w:jc w:val="center"/>
              <w:rPr>
                <w:rFonts w:ascii="Arial" w:hAnsi="Arial" w:cs="Arial"/>
                <w:b/>
                <w:sz w:val="22"/>
                <w:szCs w:val="22"/>
              </w:rPr>
            </w:pPr>
            <w:r w:rsidRPr="009757F4">
              <w:rPr>
                <w:rFonts w:ascii="Arial" w:hAnsi="Arial" w:cs="Arial"/>
                <w:b/>
                <w:sz w:val="22"/>
                <w:szCs w:val="22"/>
              </w:rPr>
              <w:t>Quantidade</w:t>
            </w:r>
          </w:p>
        </w:tc>
        <w:tc>
          <w:tcPr>
            <w:tcW w:w="1430" w:type="dxa"/>
          </w:tcPr>
          <w:p w:rsidR="00360E3E" w:rsidRPr="009757F4" w:rsidRDefault="00360E3E" w:rsidP="00BF4A8E">
            <w:pPr>
              <w:autoSpaceDE/>
              <w:autoSpaceDN/>
              <w:jc w:val="center"/>
              <w:rPr>
                <w:rFonts w:ascii="Arial" w:hAnsi="Arial" w:cs="Arial"/>
                <w:b/>
                <w:sz w:val="22"/>
                <w:szCs w:val="22"/>
              </w:rPr>
            </w:pPr>
            <w:r w:rsidRPr="009757F4">
              <w:rPr>
                <w:rFonts w:ascii="Arial" w:hAnsi="Arial" w:cs="Arial"/>
                <w:b/>
                <w:sz w:val="22"/>
                <w:szCs w:val="22"/>
              </w:rPr>
              <w:t>MARCA</w:t>
            </w:r>
          </w:p>
        </w:tc>
        <w:tc>
          <w:tcPr>
            <w:tcW w:w="1276" w:type="dxa"/>
          </w:tcPr>
          <w:p w:rsidR="00360E3E" w:rsidRPr="009757F4" w:rsidRDefault="00360E3E" w:rsidP="00BF4A8E">
            <w:pPr>
              <w:autoSpaceDE/>
              <w:autoSpaceDN/>
              <w:jc w:val="center"/>
              <w:rPr>
                <w:rFonts w:ascii="Arial" w:hAnsi="Arial" w:cs="Arial"/>
                <w:b/>
                <w:sz w:val="22"/>
                <w:szCs w:val="22"/>
              </w:rPr>
            </w:pPr>
            <w:r w:rsidRPr="009757F4">
              <w:rPr>
                <w:rFonts w:ascii="Arial" w:hAnsi="Arial" w:cs="Arial"/>
                <w:b/>
                <w:sz w:val="22"/>
                <w:szCs w:val="22"/>
              </w:rPr>
              <w:t>VALOR UNT</w:t>
            </w:r>
          </w:p>
          <w:p w:rsidR="00360E3E" w:rsidRPr="009757F4" w:rsidRDefault="00360E3E" w:rsidP="00BF4A8E">
            <w:pPr>
              <w:autoSpaceDE/>
              <w:autoSpaceDN/>
              <w:jc w:val="center"/>
              <w:rPr>
                <w:rFonts w:ascii="Arial" w:hAnsi="Arial" w:cs="Arial"/>
                <w:b/>
                <w:sz w:val="22"/>
                <w:szCs w:val="22"/>
              </w:rPr>
            </w:pPr>
            <w:r w:rsidRPr="009757F4">
              <w:rPr>
                <w:rFonts w:ascii="Arial" w:hAnsi="Arial" w:cs="Arial"/>
                <w:b/>
                <w:sz w:val="22"/>
                <w:szCs w:val="22"/>
              </w:rPr>
              <w:t xml:space="preserve">R$ </w:t>
            </w:r>
          </w:p>
        </w:tc>
        <w:tc>
          <w:tcPr>
            <w:tcW w:w="991" w:type="dxa"/>
          </w:tcPr>
          <w:p w:rsidR="00360E3E" w:rsidRPr="009757F4" w:rsidRDefault="00360E3E" w:rsidP="00BF4A8E">
            <w:pPr>
              <w:autoSpaceDE/>
              <w:autoSpaceDN/>
              <w:jc w:val="center"/>
              <w:rPr>
                <w:rFonts w:ascii="Arial" w:hAnsi="Arial" w:cs="Arial"/>
                <w:b/>
                <w:sz w:val="22"/>
                <w:szCs w:val="22"/>
              </w:rPr>
            </w:pPr>
            <w:r w:rsidRPr="009757F4">
              <w:rPr>
                <w:rFonts w:ascii="Arial" w:hAnsi="Arial" w:cs="Arial"/>
                <w:b/>
                <w:sz w:val="22"/>
                <w:szCs w:val="22"/>
              </w:rPr>
              <w:t>VALOR TOTAL R$</w:t>
            </w:r>
          </w:p>
        </w:tc>
      </w:tr>
      <w:tr w:rsidR="00360E3E" w:rsidRPr="009757F4" w:rsidTr="00360E3E">
        <w:tc>
          <w:tcPr>
            <w:tcW w:w="781" w:type="dxa"/>
          </w:tcPr>
          <w:p w:rsidR="00360E3E" w:rsidRPr="009757F4" w:rsidRDefault="00360E3E" w:rsidP="00BF4A8E">
            <w:pPr>
              <w:jc w:val="both"/>
              <w:rPr>
                <w:rFonts w:ascii="Arial" w:hAnsi="Arial" w:cs="Arial"/>
                <w:b/>
                <w:sz w:val="22"/>
                <w:szCs w:val="22"/>
                <w:u w:val="single"/>
              </w:rPr>
            </w:pPr>
            <w:r w:rsidRPr="009757F4">
              <w:rPr>
                <w:rFonts w:ascii="Arial" w:hAnsi="Arial" w:cs="Arial"/>
                <w:b/>
                <w:sz w:val="22"/>
                <w:szCs w:val="22"/>
                <w:u w:val="single"/>
              </w:rPr>
              <w:t>01</w:t>
            </w:r>
          </w:p>
        </w:tc>
        <w:tc>
          <w:tcPr>
            <w:tcW w:w="3609" w:type="dxa"/>
            <w:shd w:val="clear" w:color="auto" w:fill="auto"/>
          </w:tcPr>
          <w:p w:rsidR="00360E3E" w:rsidRPr="009757F4" w:rsidRDefault="00360E3E" w:rsidP="00BF4A8E">
            <w:pPr>
              <w:jc w:val="both"/>
              <w:rPr>
                <w:rFonts w:ascii="Arial" w:hAnsi="Arial" w:cs="Arial"/>
                <w:sz w:val="22"/>
                <w:szCs w:val="22"/>
              </w:rPr>
            </w:pPr>
            <w:r w:rsidRPr="009757F4">
              <w:rPr>
                <w:rFonts w:ascii="Arial" w:hAnsi="Arial" w:cs="Arial"/>
                <w:b/>
                <w:sz w:val="22"/>
                <w:szCs w:val="22"/>
                <w:u w:val="single"/>
              </w:rPr>
              <w:t>Bolas de futebol de campo</w:t>
            </w:r>
          </w:p>
          <w:p w:rsidR="00360E3E" w:rsidRPr="009757F4" w:rsidRDefault="00360E3E" w:rsidP="00BF4A8E">
            <w:pPr>
              <w:jc w:val="both"/>
              <w:rPr>
                <w:rFonts w:ascii="Arial" w:hAnsi="Arial" w:cs="Arial"/>
                <w:sz w:val="22"/>
                <w:szCs w:val="22"/>
              </w:rPr>
            </w:pPr>
            <w:r w:rsidRPr="009757F4">
              <w:rPr>
                <w:rFonts w:ascii="Arial" w:hAnsi="Arial" w:cs="Arial"/>
                <w:sz w:val="22"/>
                <w:szCs w:val="22"/>
              </w:rPr>
              <w:t>Material: Poliuretano</w:t>
            </w:r>
          </w:p>
          <w:p w:rsidR="00360E3E" w:rsidRPr="009757F4" w:rsidRDefault="00360E3E" w:rsidP="00BF4A8E">
            <w:pPr>
              <w:jc w:val="both"/>
              <w:rPr>
                <w:rFonts w:ascii="Arial" w:hAnsi="Arial" w:cs="Arial"/>
                <w:sz w:val="22"/>
                <w:szCs w:val="22"/>
              </w:rPr>
            </w:pPr>
            <w:r w:rsidRPr="009757F4">
              <w:rPr>
                <w:rFonts w:ascii="Arial" w:hAnsi="Arial" w:cs="Arial"/>
                <w:sz w:val="22"/>
                <w:szCs w:val="22"/>
              </w:rPr>
              <w:t>Circunferência: 70 cm</w:t>
            </w:r>
          </w:p>
          <w:p w:rsidR="00360E3E" w:rsidRPr="009757F4" w:rsidRDefault="00360E3E" w:rsidP="00BF4A8E">
            <w:pPr>
              <w:jc w:val="both"/>
              <w:rPr>
                <w:rFonts w:ascii="Arial" w:hAnsi="Arial" w:cs="Arial"/>
                <w:sz w:val="22"/>
                <w:szCs w:val="22"/>
              </w:rPr>
            </w:pPr>
            <w:r w:rsidRPr="009757F4">
              <w:rPr>
                <w:rFonts w:ascii="Arial" w:hAnsi="Arial" w:cs="Arial"/>
                <w:sz w:val="22"/>
                <w:szCs w:val="22"/>
              </w:rPr>
              <w:lastRenderedPageBreak/>
              <w:t xml:space="preserve">Tecnologia do produto: Miolo </w:t>
            </w:r>
            <w:proofErr w:type="spellStart"/>
            <w:r w:rsidRPr="009757F4">
              <w:rPr>
                <w:rFonts w:ascii="Arial" w:hAnsi="Arial" w:cs="Arial"/>
                <w:sz w:val="22"/>
                <w:szCs w:val="22"/>
              </w:rPr>
              <w:t>slip</w:t>
            </w:r>
            <w:proofErr w:type="spellEnd"/>
            <w:r w:rsidRPr="009757F4">
              <w:rPr>
                <w:rFonts w:ascii="Arial" w:hAnsi="Arial" w:cs="Arial"/>
                <w:sz w:val="22"/>
                <w:szCs w:val="22"/>
              </w:rPr>
              <w:t xml:space="preserve"> system</w:t>
            </w:r>
          </w:p>
          <w:p w:rsidR="00360E3E" w:rsidRPr="009757F4" w:rsidRDefault="00360E3E" w:rsidP="00BF4A8E">
            <w:pPr>
              <w:jc w:val="both"/>
              <w:rPr>
                <w:rFonts w:ascii="Arial" w:hAnsi="Arial" w:cs="Arial"/>
                <w:sz w:val="22"/>
                <w:szCs w:val="22"/>
              </w:rPr>
            </w:pPr>
            <w:r w:rsidRPr="009757F4">
              <w:rPr>
                <w:rFonts w:ascii="Arial" w:hAnsi="Arial" w:cs="Arial"/>
                <w:sz w:val="22"/>
                <w:szCs w:val="22"/>
              </w:rPr>
              <w:t>Peso: 440 gramas</w:t>
            </w:r>
          </w:p>
          <w:p w:rsidR="00360E3E" w:rsidRPr="009757F4" w:rsidRDefault="00360E3E" w:rsidP="00BF4A8E">
            <w:pPr>
              <w:jc w:val="both"/>
              <w:rPr>
                <w:rFonts w:ascii="Arial" w:hAnsi="Arial" w:cs="Arial"/>
                <w:sz w:val="22"/>
                <w:szCs w:val="22"/>
              </w:rPr>
            </w:pPr>
            <w:r w:rsidRPr="009757F4">
              <w:rPr>
                <w:rFonts w:ascii="Arial" w:hAnsi="Arial" w:cs="Arial"/>
                <w:sz w:val="22"/>
                <w:szCs w:val="22"/>
              </w:rPr>
              <w:t>Categoria: Adulto</w:t>
            </w:r>
          </w:p>
        </w:tc>
        <w:tc>
          <w:tcPr>
            <w:tcW w:w="1547" w:type="dxa"/>
            <w:shd w:val="clear" w:color="auto" w:fill="auto"/>
          </w:tcPr>
          <w:p w:rsidR="00360E3E" w:rsidRPr="009757F4" w:rsidRDefault="00360E3E" w:rsidP="00BF4A8E">
            <w:pPr>
              <w:autoSpaceDE/>
              <w:autoSpaceDN/>
              <w:rPr>
                <w:rFonts w:ascii="Arial" w:hAnsi="Arial" w:cs="Arial"/>
                <w:sz w:val="22"/>
                <w:szCs w:val="22"/>
              </w:rPr>
            </w:pPr>
            <w:r w:rsidRPr="009757F4">
              <w:rPr>
                <w:rFonts w:ascii="Arial" w:hAnsi="Arial" w:cs="Arial"/>
                <w:sz w:val="22"/>
                <w:szCs w:val="22"/>
              </w:rPr>
              <w:lastRenderedPageBreak/>
              <w:t>10 unidades</w:t>
            </w:r>
          </w:p>
        </w:tc>
        <w:tc>
          <w:tcPr>
            <w:tcW w:w="1430" w:type="dxa"/>
          </w:tcPr>
          <w:p w:rsidR="00360E3E" w:rsidRPr="009757F4" w:rsidRDefault="00360E3E" w:rsidP="00BF4A8E">
            <w:pPr>
              <w:autoSpaceDE/>
              <w:autoSpaceDN/>
              <w:rPr>
                <w:rFonts w:ascii="Arial" w:hAnsi="Arial" w:cs="Arial"/>
                <w:sz w:val="22"/>
                <w:szCs w:val="22"/>
              </w:rPr>
            </w:pPr>
            <w:proofErr w:type="spellStart"/>
            <w:r>
              <w:rPr>
                <w:rFonts w:ascii="Arial" w:hAnsi="Arial" w:cs="Arial"/>
                <w:sz w:val="22"/>
                <w:szCs w:val="22"/>
              </w:rPr>
              <w:t>Penalty</w:t>
            </w:r>
            <w:proofErr w:type="spellEnd"/>
            <w:r>
              <w:rPr>
                <w:rFonts w:ascii="Arial" w:hAnsi="Arial" w:cs="Arial"/>
                <w:sz w:val="22"/>
                <w:szCs w:val="22"/>
              </w:rPr>
              <w:t xml:space="preserve"> S11 R3</w:t>
            </w:r>
          </w:p>
        </w:tc>
        <w:tc>
          <w:tcPr>
            <w:tcW w:w="1276" w:type="dxa"/>
          </w:tcPr>
          <w:p w:rsidR="00360E3E" w:rsidRPr="009757F4" w:rsidRDefault="00360E3E" w:rsidP="00BF4A8E">
            <w:pPr>
              <w:autoSpaceDE/>
              <w:autoSpaceDN/>
              <w:rPr>
                <w:rFonts w:ascii="Arial" w:hAnsi="Arial" w:cs="Arial"/>
                <w:sz w:val="22"/>
                <w:szCs w:val="22"/>
              </w:rPr>
            </w:pPr>
            <w:r>
              <w:rPr>
                <w:rFonts w:ascii="Arial" w:hAnsi="Arial" w:cs="Arial"/>
                <w:sz w:val="22"/>
                <w:szCs w:val="22"/>
              </w:rPr>
              <w:t>140,00</w:t>
            </w:r>
          </w:p>
        </w:tc>
        <w:tc>
          <w:tcPr>
            <w:tcW w:w="991" w:type="dxa"/>
          </w:tcPr>
          <w:p w:rsidR="00360E3E" w:rsidRPr="009757F4" w:rsidRDefault="00360E3E" w:rsidP="00BF4A8E">
            <w:pPr>
              <w:autoSpaceDE/>
              <w:autoSpaceDN/>
              <w:rPr>
                <w:rFonts w:ascii="Arial" w:hAnsi="Arial" w:cs="Arial"/>
                <w:sz w:val="22"/>
                <w:szCs w:val="22"/>
              </w:rPr>
            </w:pPr>
            <w:r>
              <w:rPr>
                <w:rFonts w:ascii="Arial" w:hAnsi="Arial" w:cs="Arial"/>
                <w:sz w:val="22"/>
                <w:szCs w:val="22"/>
              </w:rPr>
              <w:t>1.400,00</w:t>
            </w:r>
          </w:p>
        </w:tc>
      </w:tr>
      <w:tr w:rsidR="00360E3E" w:rsidRPr="009757F4" w:rsidTr="00360E3E">
        <w:tc>
          <w:tcPr>
            <w:tcW w:w="781" w:type="dxa"/>
          </w:tcPr>
          <w:p w:rsidR="00360E3E" w:rsidRPr="009757F4" w:rsidRDefault="00360E3E" w:rsidP="00BF4A8E">
            <w:pPr>
              <w:autoSpaceDE/>
              <w:autoSpaceDN/>
              <w:rPr>
                <w:rFonts w:ascii="Arial" w:hAnsi="Arial" w:cs="Arial"/>
                <w:b/>
                <w:sz w:val="22"/>
                <w:szCs w:val="22"/>
              </w:rPr>
            </w:pPr>
            <w:r w:rsidRPr="009757F4">
              <w:rPr>
                <w:rFonts w:ascii="Arial" w:hAnsi="Arial" w:cs="Arial"/>
                <w:b/>
                <w:sz w:val="22"/>
                <w:szCs w:val="22"/>
              </w:rPr>
              <w:t>02</w:t>
            </w:r>
          </w:p>
        </w:tc>
        <w:tc>
          <w:tcPr>
            <w:tcW w:w="3609" w:type="dxa"/>
            <w:shd w:val="clear" w:color="auto" w:fill="auto"/>
          </w:tcPr>
          <w:p w:rsidR="00360E3E" w:rsidRPr="009757F4" w:rsidRDefault="00360E3E" w:rsidP="00BF4A8E">
            <w:pPr>
              <w:jc w:val="both"/>
              <w:rPr>
                <w:rFonts w:ascii="Arial" w:hAnsi="Arial" w:cs="Arial"/>
                <w:b/>
                <w:sz w:val="22"/>
                <w:szCs w:val="22"/>
                <w:u w:val="single"/>
              </w:rPr>
            </w:pPr>
            <w:r w:rsidRPr="009757F4">
              <w:rPr>
                <w:rFonts w:ascii="Arial" w:hAnsi="Arial" w:cs="Arial"/>
                <w:b/>
                <w:sz w:val="22"/>
                <w:szCs w:val="22"/>
                <w:u w:val="single"/>
              </w:rPr>
              <w:t>Bolas de Futebol de Campo</w:t>
            </w:r>
          </w:p>
          <w:p w:rsidR="00360E3E" w:rsidRPr="009757F4" w:rsidRDefault="00360E3E" w:rsidP="00BF4A8E">
            <w:pPr>
              <w:jc w:val="both"/>
              <w:rPr>
                <w:rFonts w:ascii="Arial" w:hAnsi="Arial" w:cs="Arial"/>
                <w:sz w:val="22"/>
                <w:szCs w:val="22"/>
              </w:rPr>
            </w:pPr>
            <w:r w:rsidRPr="009757F4">
              <w:rPr>
                <w:rFonts w:ascii="Arial" w:hAnsi="Arial" w:cs="Arial"/>
                <w:sz w:val="22"/>
                <w:szCs w:val="22"/>
              </w:rPr>
              <w:t>Material: Poliuretano</w:t>
            </w:r>
          </w:p>
          <w:p w:rsidR="00360E3E" w:rsidRPr="009757F4" w:rsidRDefault="00360E3E" w:rsidP="00BF4A8E">
            <w:pPr>
              <w:jc w:val="both"/>
              <w:rPr>
                <w:rFonts w:ascii="Arial" w:hAnsi="Arial" w:cs="Arial"/>
                <w:sz w:val="22"/>
                <w:szCs w:val="22"/>
              </w:rPr>
            </w:pPr>
            <w:r w:rsidRPr="009757F4">
              <w:rPr>
                <w:rFonts w:ascii="Arial" w:hAnsi="Arial" w:cs="Arial"/>
                <w:sz w:val="22"/>
                <w:szCs w:val="22"/>
              </w:rPr>
              <w:t>Circunferência: 68 cm</w:t>
            </w:r>
          </w:p>
          <w:p w:rsidR="00360E3E" w:rsidRPr="009757F4" w:rsidRDefault="00360E3E" w:rsidP="00BF4A8E">
            <w:pPr>
              <w:jc w:val="both"/>
              <w:rPr>
                <w:rFonts w:ascii="Arial" w:hAnsi="Arial" w:cs="Arial"/>
                <w:sz w:val="22"/>
                <w:szCs w:val="22"/>
              </w:rPr>
            </w:pPr>
            <w:r w:rsidRPr="009757F4">
              <w:rPr>
                <w:rFonts w:ascii="Arial" w:hAnsi="Arial" w:cs="Arial"/>
                <w:sz w:val="22"/>
                <w:szCs w:val="22"/>
              </w:rPr>
              <w:t xml:space="preserve">Escudo: Federação Paulista? </w:t>
            </w:r>
          </w:p>
          <w:p w:rsidR="00360E3E" w:rsidRPr="009757F4" w:rsidRDefault="00360E3E" w:rsidP="00BF4A8E">
            <w:pPr>
              <w:jc w:val="both"/>
              <w:rPr>
                <w:rFonts w:ascii="Arial" w:hAnsi="Arial" w:cs="Arial"/>
                <w:sz w:val="22"/>
                <w:szCs w:val="22"/>
              </w:rPr>
            </w:pPr>
            <w:r w:rsidRPr="009757F4">
              <w:rPr>
                <w:rFonts w:ascii="Arial" w:hAnsi="Arial" w:cs="Arial"/>
                <w:sz w:val="22"/>
                <w:szCs w:val="22"/>
              </w:rPr>
              <w:t xml:space="preserve">Tecnologia: </w:t>
            </w:r>
            <w:proofErr w:type="spellStart"/>
            <w:r w:rsidRPr="009757F4">
              <w:rPr>
                <w:rFonts w:ascii="Arial" w:hAnsi="Arial" w:cs="Arial"/>
                <w:sz w:val="22"/>
                <w:szCs w:val="22"/>
              </w:rPr>
              <w:t>Termotec</w:t>
            </w:r>
            <w:proofErr w:type="spellEnd"/>
          </w:p>
          <w:p w:rsidR="00360E3E" w:rsidRPr="009757F4" w:rsidRDefault="00360E3E" w:rsidP="00BF4A8E">
            <w:pPr>
              <w:jc w:val="both"/>
              <w:rPr>
                <w:rFonts w:ascii="Arial" w:hAnsi="Arial" w:cs="Arial"/>
                <w:sz w:val="22"/>
                <w:szCs w:val="22"/>
              </w:rPr>
            </w:pPr>
            <w:r w:rsidRPr="009757F4">
              <w:rPr>
                <w:rFonts w:ascii="Arial" w:hAnsi="Arial" w:cs="Arial"/>
                <w:sz w:val="22"/>
                <w:szCs w:val="22"/>
              </w:rPr>
              <w:t>Peso: 440 gramas</w:t>
            </w:r>
          </w:p>
          <w:p w:rsidR="00360E3E" w:rsidRPr="009757F4" w:rsidRDefault="00360E3E" w:rsidP="00BF4A8E">
            <w:pPr>
              <w:jc w:val="both"/>
              <w:rPr>
                <w:rFonts w:ascii="Arial" w:hAnsi="Arial" w:cs="Arial"/>
                <w:sz w:val="22"/>
                <w:szCs w:val="22"/>
              </w:rPr>
            </w:pPr>
            <w:r w:rsidRPr="009757F4">
              <w:rPr>
                <w:rFonts w:ascii="Arial" w:hAnsi="Arial" w:cs="Arial"/>
                <w:sz w:val="22"/>
                <w:szCs w:val="22"/>
              </w:rPr>
              <w:t>Categoria: Adulto</w:t>
            </w:r>
          </w:p>
        </w:tc>
        <w:tc>
          <w:tcPr>
            <w:tcW w:w="1547" w:type="dxa"/>
            <w:shd w:val="clear" w:color="auto" w:fill="auto"/>
          </w:tcPr>
          <w:p w:rsidR="00360E3E" w:rsidRPr="009757F4" w:rsidRDefault="00360E3E" w:rsidP="00BF4A8E">
            <w:pPr>
              <w:autoSpaceDE/>
              <w:autoSpaceDN/>
              <w:rPr>
                <w:rFonts w:ascii="Arial" w:hAnsi="Arial" w:cs="Arial"/>
                <w:sz w:val="22"/>
                <w:szCs w:val="22"/>
              </w:rPr>
            </w:pPr>
            <w:r w:rsidRPr="009757F4">
              <w:rPr>
                <w:rFonts w:ascii="Arial" w:hAnsi="Arial" w:cs="Arial"/>
                <w:sz w:val="22"/>
                <w:szCs w:val="22"/>
              </w:rPr>
              <w:t>12 unidades</w:t>
            </w:r>
          </w:p>
        </w:tc>
        <w:tc>
          <w:tcPr>
            <w:tcW w:w="1430" w:type="dxa"/>
          </w:tcPr>
          <w:p w:rsidR="00360E3E" w:rsidRPr="009757F4" w:rsidRDefault="00360E3E" w:rsidP="00BF4A8E">
            <w:pPr>
              <w:autoSpaceDE/>
              <w:autoSpaceDN/>
              <w:rPr>
                <w:rFonts w:ascii="Arial" w:hAnsi="Arial" w:cs="Arial"/>
                <w:sz w:val="22"/>
                <w:szCs w:val="22"/>
              </w:rPr>
            </w:pPr>
            <w:proofErr w:type="spellStart"/>
            <w:r>
              <w:rPr>
                <w:rFonts w:ascii="Arial" w:hAnsi="Arial" w:cs="Arial"/>
                <w:sz w:val="22"/>
                <w:szCs w:val="22"/>
              </w:rPr>
              <w:t>Penalty</w:t>
            </w:r>
            <w:proofErr w:type="spellEnd"/>
            <w:r>
              <w:rPr>
                <w:rFonts w:ascii="Arial" w:hAnsi="Arial" w:cs="Arial"/>
                <w:sz w:val="22"/>
                <w:szCs w:val="22"/>
              </w:rPr>
              <w:t xml:space="preserve"> S11 R1</w:t>
            </w:r>
          </w:p>
        </w:tc>
        <w:tc>
          <w:tcPr>
            <w:tcW w:w="1276" w:type="dxa"/>
          </w:tcPr>
          <w:p w:rsidR="00360E3E" w:rsidRPr="009757F4" w:rsidRDefault="00360E3E" w:rsidP="00BF4A8E">
            <w:pPr>
              <w:autoSpaceDE/>
              <w:autoSpaceDN/>
              <w:rPr>
                <w:rFonts w:ascii="Arial" w:hAnsi="Arial" w:cs="Arial"/>
                <w:sz w:val="22"/>
                <w:szCs w:val="22"/>
              </w:rPr>
            </w:pPr>
            <w:r>
              <w:rPr>
                <w:rFonts w:ascii="Arial" w:hAnsi="Arial" w:cs="Arial"/>
                <w:sz w:val="22"/>
                <w:szCs w:val="22"/>
              </w:rPr>
              <w:t>207,00</w:t>
            </w:r>
          </w:p>
        </w:tc>
        <w:tc>
          <w:tcPr>
            <w:tcW w:w="991" w:type="dxa"/>
          </w:tcPr>
          <w:p w:rsidR="00360E3E" w:rsidRPr="009757F4" w:rsidRDefault="00360E3E" w:rsidP="00BF4A8E">
            <w:pPr>
              <w:autoSpaceDE/>
              <w:autoSpaceDN/>
              <w:rPr>
                <w:rFonts w:ascii="Arial" w:hAnsi="Arial" w:cs="Arial"/>
                <w:sz w:val="22"/>
                <w:szCs w:val="22"/>
              </w:rPr>
            </w:pPr>
            <w:r>
              <w:rPr>
                <w:rFonts w:ascii="Arial" w:hAnsi="Arial" w:cs="Arial"/>
                <w:sz w:val="22"/>
                <w:szCs w:val="22"/>
              </w:rPr>
              <w:t>2.484,00</w:t>
            </w:r>
          </w:p>
        </w:tc>
      </w:tr>
      <w:tr w:rsidR="00360E3E" w:rsidRPr="009757F4" w:rsidTr="00360E3E">
        <w:tc>
          <w:tcPr>
            <w:tcW w:w="781" w:type="dxa"/>
          </w:tcPr>
          <w:p w:rsidR="00360E3E" w:rsidRPr="009757F4" w:rsidRDefault="00360E3E" w:rsidP="00BF4A8E">
            <w:pPr>
              <w:autoSpaceDE/>
              <w:autoSpaceDN/>
              <w:rPr>
                <w:rFonts w:ascii="Arial" w:hAnsi="Arial" w:cs="Arial"/>
                <w:sz w:val="22"/>
                <w:szCs w:val="22"/>
              </w:rPr>
            </w:pPr>
            <w:r>
              <w:rPr>
                <w:rFonts w:ascii="Arial" w:hAnsi="Arial" w:cs="Arial"/>
                <w:sz w:val="22"/>
                <w:szCs w:val="22"/>
              </w:rPr>
              <w:t>04</w:t>
            </w:r>
          </w:p>
        </w:tc>
        <w:tc>
          <w:tcPr>
            <w:tcW w:w="3609" w:type="dxa"/>
            <w:shd w:val="clear" w:color="auto" w:fill="auto"/>
          </w:tcPr>
          <w:p w:rsidR="00360E3E" w:rsidRPr="009757F4" w:rsidRDefault="00360E3E" w:rsidP="00BF4A8E">
            <w:pPr>
              <w:jc w:val="both"/>
              <w:rPr>
                <w:rFonts w:ascii="Arial" w:hAnsi="Arial" w:cs="Arial"/>
                <w:b/>
                <w:sz w:val="22"/>
                <w:szCs w:val="22"/>
                <w:u w:val="single"/>
              </w:rPr>
            </w:pPr>
            <w:r w:rsidRPr="009757F4">
              <w:rPr>
                <w:rFonts w:ascii="Arial" w:hAnsi="Arial" w:cs="Arial"/>
                <w:b/>
                <w:sz w:val="22"/>
                <w:szCs w:val="22"/>
                <w:u w:val="single"/>
              </w:rPr>
              <w:t>15 Bolas Futsal</w:t>
            </w:r>
          </w:p>
          <w:p w:rsidR="00360E3E" w:rsidRPr="009757F4" w:rsidRDefault="00360E3E" w:rsidP="00BF4A8E">
            <w:pPr>
              <w:jc w:val="both"/>
              <w:rPr>
                <w:rFonts w:ascii="Arial" w:hAnsi="Arial" w:cs="Arial"/>
                <w:sz w:val="22"/>
                <w:szCs w:val="22"/>
              </w:rPr>
            </w:pPr>
            <w:r w:rsidRPr="009757F4">
              <w:rPr>
                <w:rFonts w:ascii="Arial" w:hAnsi="Arial" w:cs="Arial"/>
                <w:sz w:val="22"/>
                <w:szCs w:val="22"/>
              </w:rPr>
              <w:t xml:space="preserve">Câmara: </w:t>
            </w:r>
            <w:proofErr w:type="spellStart"/>
            <w:r w:rsidRPr="009757F4">
              <w:rPr>
                <w:rFonts w:ascii="Arial" w:hAnsi="Arial" w:cs="Arial"/>
                <w:sz w:val="22"/>
                <w:szCs w:val="22"/>
              </w:rPr>
              <w:t>Airvility</w:t>
            </w:r>
            <w:proofErr w:type="spellEnd"/>
          </w:p>
          <w:p w:rsidR="00360E3E" w:rsidRPr="009757F4" w:rsidRDefault="00360E3E" w:rsidP="00BF4A8E">
            <w:pPr>
              <w:jc w:val="both"/>
              <w:rPr>
                <w:rFonts w:ascii="Arial" w:hAnsi="Arial" w:cs="Arial"/>
                <w:sz w:val="22"/>
                <w:szCs w:val="22"/>
              </w:rPr>
            </w:pPr>
            <w:r w:rsidRPr="009757F4">
              <w:rPr>
                <w:rFonts w:ascii="Arial" w:hAnsi="Arial" w:cs="Arial"/>
                <w:sz w:val="22"/>
                <w:szCs w:val="22"/>
              </w:rPr>
              <w:t>Material: Poliuretano</w:t>
            </w:r>
          </w:p>
          <w:p w:rsidR="00360E3E" w:rsidRPr="009757F4" w:rsidRDefault="00360E3E" w:rsidP="00BF4A8E">
            <w:pPr>
              <w:jc w:val="both"/>
              <w:rPr>
                <w:rFonts w:ascii="Arial" w:hAnsi="Arial" w:cs="Arial"/>
                <w:sz w:val="22"/>
                <w:szCs w:val="22"/>
              </w:rPr>
            </w:pPr>
            <w:r w:rsidRPr="009757F4">
              <w:rPr>
                <w:rFonts w:ascii="Arial" w:hAnsi="Arial" w:cs="Arial"/>
                <w:sz w:val="22"/>
                <w:szCs w:val="22"/>
              </w:rPr>
              <w:t>Circunferência:  62 - 64 cm</w:t>
            </w:r>
          </w:p>
          <w:p w:rsidR="00360E3E" w:rsidRPr="009757F4" w:rsidRDefault="00360E3E" w:rsidP="00BF4A8E">
            <w:pPr>
              <w:jc w:val="both"/>
              <w:rPr>
                <w:rFonts w:ascii="Arial" w:hAnsi="Arial" w:cs="Arial"/>
                <w:sz w:val="22"/>
                <w:szCs w:val="22"/>
              </w:rPr>
            </w:pPr>
            <w:r w:rsidRPr="009757F4">
              <w:rPr>
                <w:rFonts w:ascii="Arial" w:hAnsi="Arial" w:cs="Arial"/>
                <w:sz w:val="22"/>
                <w:szCs w:val="22"/>
              </w:rPr>
              <w:t>Peso: 410 - 440 gramas</w:t>
            </w:r>
          </w:p>
          <w:p w:rsidR="00360E3E" w:rsidRPr="009757F4" w:rsidRDefault="00360E3E" w:rsidP="00BF4A8E">
            <w:pPr>
              <w:jc w:val="both"/>
              <w:rPr>
                <w:rFonts w:ascii="Arial" w:hAnsi="Arial" w:cs="Arial"/>
                <w:sz w:val="22"/>
                <w:szCs w:val="22"/>
              </w:rPr>
            </w:pPr>
            <w:r w:rsidRPr="009757F4">
              <w:rPr>
                <w:rFonts w:ascii="Arial" w:hAnsi="Arial" w:cs="Arial"/>
                <w:sz w:val="22"/>
                <w:szCs w:val="22"/>
              </w:rPr>
              <w:t xml:space="preserve">Tecnologia: </w:t>
            </w:r>
            <w:proofErr w:type="spellStart"/>
            <w:r w:rsidRPr="009757F4">
              <w:rPr>
                <w:rFonts w:ascii="Arial" w:hAnsi="Arial" w:cs="Arial"/>
                <w:sz w:val="22"/>
                <w:szCs w:val="22"/>
              </w:rPr>
              <w:t>Neogel</w:t>
            </w:r>
            <w:proofErr w:type="spellEnd"/>
          </w:p>
          <w:p w:rsidR="00360E3E" w:rsidRPr="009757F4" w:rsidRDefault="00360E3E" w:rsidP="00BF4A8E">
            <w:pPr>
              <w:jc w:val="both"/>
              <w:rPr>
                <w:rFonts w:ascii="Arial" w:hAnsi="Arial" w:cs="Arial"/>
                <w:sz w:val="22"/>
                <w:szCs w:val="22"/>
              </w:rPr>
            </w:pPr>
            <w:r w:rsidRPr="009757F4">
              <w:rPr>
                <w:rFonts w:ascii="Arial" w:hAnsi="Arial" w:cs="Arial"/>
                <w:sz w:val="22"/>
                <w:szCs w:val="22"/>
              </w:rPr>
              <w:t>Categoria: Adulto</w:t>
            </w:r>
          </w:p>
        </w:tc>
        <w:tc>
          <w:tcPr>
            <w:tcW w:w="1547" w:type="dxa"/>
            <w:shd w:val="clear" w:color="auto" w:fill="auto"/>
          </w:tcPr>
          <w:p w:rsidR="00360E3E" w:rsidRPr="009757F4" w:rsidRDefault="00360E3E" w:rsidP="00BF4A8E">
            <w:pPr>
              <w:autoSpaceDE/>
              <w:autoSpaceDN/>
              <w:rPr>
                <w:rFonts w:ascii="Arial" w:hAnsi="Arial" w:cs="Arial"/>
                <w:sz w:val="22"/>
                <w:szCs w:val="22"/>
              </w:rPr>
            </w:pPr>
            <w:r w:rsidRPr="009757F4">
              <w:rPr>
                <w:rFonts w:ascii="Arial" w:hAnsi="Arial" w:cs="Arial"/>
                <w:sz w:val="22"/>
                <w:szCs w:val="22"/>
              </w:rPr>
              <w:t>15 unidades</w:t>
            </w:r>
          </w:p>
        </w:tc>
        <w:tc>
          <w:tcPr>
            <w:tcW w:w="1430" w:type="dxa"/>
          </w:tcPr>
          <w:p w:rsidR="00360E3E" w:rsidRPr="009757F4" w:rsidRDefault="00360E3E" w:rsidP="00BF4A8E">
            <w:pPr>
              <w:autoSpaceDE/>
              <w:autoSpaceDN/>
              <w:rPr>
                <w:rFonts w:ascii="Arial" w:hAnsi="Arial" w:cs="Arial"/>
                <w:sz w:val="22"/>
                <w:szCs w:val="22"/>
              </w:rPr>
            </w:pPr>
            <w:proofErr w:type="spellStart"/>
            <w:r>
              <w:rPr>
                <w:rFonts w:ascii="Arial" w:hAnsi="Arial" w:cs="Arial"/>
                <w:sz w:val="22"/>
                <w:szCs w:val="22"/>
              </w:rPr>
              <w:t>Penalty</w:t>
            </w:r>
            <w:proofErr w:type="spellEnd"/>
            <w:r>
              <w:rPr>
                <w:rFonts w:ascii="Arial" w:hAnsi="Arial" w:cs="Arial"/>
                <w:sz w:val="22"/>
                <w:szCs w:val="22"/>
              </w:rPr>
              <w:t xml:space="preserve"> MAX 1000</w:t>
            </w:r>
          </w:p>
        </w:tc>
        <w:tc>
          <w:tcPr>
            <w:tcW w:w="1276" w:type="dxa"/>
          </w:tcPr>
          <w:p w:rsidR="00360E3E" w:rsidRPr="009757F4" w:rsidRDefault="00360E3E" w:rsidP="00BF4A8E">
            <w:pPr>
              <w:autoSpaceDE/>
              <w:autoSpaceDN/>
              <w:rPr>
                <w:rFonts w:ascii="Arial" w:hAnsi="Arial" w:cs="Arial"/>
                <w:sz w:val="22"/>
                <w:szCs w:val="22"/>
              </w:rPr>
            </w:pPr>
            <w:r>
              <w:rPr>
                <w:rFonts w:ascii="Arial" w:hAnsi="Arial" w:cs="Arial"/>
                <w:sz w:val="22"/>
                <w:szCs w:val="22"/>
              </w:rPr>
              <w:t>224,50</w:t>
            </w:r>
          </w:p>
        </w:tc>
        <w:tc>
          <w:tcPr>
            <w:tcW w:w="991" w:type="dxa"/>
          </w:tcPr>
          <w:p w:rsidR="00360E3E" w:rsidRPr="009757F4" w:rsidRDefault="00360E3E" w:rsidP="00BF4A8E">
            <w:pPr>
              <w:autoSpaceDE/>
              <w:autoSpaceDN/>
              <w:rPr>
                <w:rFonts w:ascii="Arial" w:hAnsi="Arial" w:cs="Arial"/>
                <w:sz w:val="22"/>
                <w:szCs w:val="22"/>
              </w:rPr>
            </w:pPr>
            <w:r>
              <w:rPr>
                <w:rFonts w:ascii="Arial" w:hAnsi="Arial" w:cs="Arial"/>
                <w:sz w:val="22"/>
                <w:szCs w:val="22"/>
              </w:rPr>
              <w:t>3.367,50</w:t>
            </w:r>
          </w:p>
        </w:tc>
      </w:tr>
      <w:tr w:rsidR="00360E3E" w:rsidRPr="009757F4" w:rsidTr="00360E3E">
        <w:tc>
          <w:tcPr>
            <w:tcW w:w="781" w:type="dxa"/>
          </w:tcPr>
          <w:p w:rsidR="00360E3E" w:rsidRPr="009757F4" w:rsidRDefault="00360E3E" w:rsidP="00BF4A8E">
            <w:pPr>
              <w:autoSpaceDE/>
              <w:autoSpaceDN/>
              <w:rPr>
                <w:rFonts w:ascii="Arial" w:hAnsi="Arial" w:cs="Arial"/>
                <w:sz w:val="22"/>
                <w:szCs w:val="22"/>
              </w:rPr>
            </w:pPr>
            <w:r>
              <w:rPr>
                <w:rFonts w:ascii="Arial" w:hAnsi="Arial" w:cs="Arial"/>
                <w:sz w:val="22"/>
                <w:szCs w:val="22"/>
              </w:rPr>
              <w:t>05</w:t>
            </w:r>
          </w:p>
        </w:tc>
        <w:tc>
          <w:tcPr>
            <w:tcW w:w="3609" w:type="dxa"/>
            <w:shd w:val="clear" w:color="auto" w:fill="auto"/>
          </w:tcPr>
          <w:p w:rsidR="00360E3E" w:rsidRPr="009757F4" w:rsidRDefault="00360E3E" w:rsidP="00BF4A8E">
            <w:pPr>
              <w:jc w:val="both"/>
              <w:rPr>
                <w:rFonts w:ascii="Arial" w:hAnsi="Arial" w:cs="Arial"/>
                <w:b/>
                <w:sz w:val="22"/>
                <w:szCs w:val="22"/>
                <w:u w:val="single"/>
              </w:rPr>
            </w:pPr>
            <w:r w:rsidRPr="009757F4">
              <w:rPr>
                <w:rFonts w:ascii="Arial" w:hAnsi="Arial" w:cs="Arial"/>
                <w:b/>
                <w:sz w:val="22"/>
                <w:szCs w:val="22"/>
                <w:u w:val="single"/>
              </w:rPr>
              <w:t>10 Bolas de Vôlei</w:t>
            </w:r>
          </w:p>
          <w:p w:rsidR="00360E3E" w:rsidRPr="009757F4" w:rsidRDefault="00360E3E" w:rsidP="00BF4A8E">
            <w:pPr>
              <w:jc w:val="both"/>
              <w:rPr>
                <w:rFonts w:ascii="Arial" w:hAnsi="Arial" w:cs="Arial"/>
                <w:sz w:val="22"/>
                <w:szCs w:val="22"/>
              </w:rPr>
            </w:pPr>
            <w:r w:rsidRPr="009757F4">
              <w:rPr>
                <w:rFonts w:ascii="Arial" w:hAnsi="Arial" w:cs="Arial"/>
                <w:sz w:val="22"/>
                <w:szCs w:val="22"/>
              </w:rPr>
              <w:t xml:space="preserve">Câmara: </w:t>
            </w:r>
            <w:proofErr w:type="spellStart"/>
            <w:r w:rsidRPr="009757F4">
              <w:rPr>
                <w:rFonts w:ascii="Arial" w:hAnsi="Arial" w:cs="Arial"/>
                <w:sz w:val="22"/>
                <w:szCs w:val="22"/>
              </w:rPr>
              <w:t>Butil</w:t>
            </w:r>
            <w:proofErr w:type="spellEnd"/>
          </w:p>
          <w:p w:rsidR="00360E3E" w:rsidRPr="009757F4" w:rsidRDefault="00360E3E" w:rsidP="00BF4A8E">
            <w:pPr>
              <w:jc w:val="both"/>
              <w:rPr>
                <w:rFonts w:ascii="Arial" w:hAnsi="Arial" w:cs="Arial"/>
                <w:sz w:val="22"/>
                <w:szCs w:val="22"/>
              </w:rPr>
            </w:pPr>
            <w:r w:rsidRPr="009757F4">
              <w:rPr>
                <w:rFonts w:ascii="Arial" w:hAnsi="Arial" w:cs="Arial"/>
                <w:sz w:val="22"/>
                <w:szCs w:val="22"/>
              </w:rPr>
              <w:t>Circunferência: 65 - 67 cm</w:t>
            </w:r>
          </w:p>
          <w:p w:rsidR="00360E3E" w:rsidRDefault="00360E3E" w:rsidP="00BF4A8E">
            <w:pPr>
              <w:jc w:val="both"/>
              <w:rPr>
                <w:rFonts w:ascii="Arial" w:hAnsi="Arial" w:cs="Arial"/>
                <w:sz w:val="22"/>
                <w:szCs w:val="22"/>
              </w:rPr>
            </w:pPr>
            <w:r w:rsidRPr="009757F4">
              <w:rPr>
                <w:rFonts w:ascii="Arial" w:hAnsi="Arial" w:cs="Arial"/>
                <w:sz w:val="22"/>
                <w:szCs w:val="22"/>
              </w:rPr>
              <w:t xml:space="preserve">Composição: Poliuretano </w:t>
            </w:r>
          </w:p>
          <w:p w:rsidR="00360E3E" w:rsidRPr="009757F4" w:rsidRDefault="00360E3E" w:rsidP="00BF4A8E">
            <w:pPr>
              <w:jc w:val="both"/>
              <w:rPr>
                <w:rFonts w:ascii="Arial" w:hAnsi="Arial" w:cs="Arial"/>
                <w:sz w:val="22"/>
                <w:szCs w:val="22"/>
              </w:rPr>
            </w:pPr>
            <w:r w:rsidRPr="009757F4">
              <w:rPr>
                <w:rFonts w:ascii="Arial" w:hAnsi="Arial" w:cs="Arial"/>
                <w:sz w:val="22"/>
                <w:szCs w:val="22"/>
              </w:rPr>
              <w:t>e Microfibra</w:t>
            </w:r>
          </w:p>
          <w:p w:rsidR="00360E3E" w:rsidRPr="009757F4" w:rsidRDefault="00360E3E" w:rsidP="00BF4A8E">
            <w:pPr>
              <w:jc w:val="both"/>
              <w:rPr>
                <w:rFonts w:ascii="Arial" w:hAnsi="Arial" w:cs="Arial"/>
                <w:sz w:val="22"/>
                <w:szCs w:val="22"/>
              </w:rPr>
            </w:pPr>
            <w:r w:rsidRPr="009757F4">
              <w:rPr>
                <w:rFonts w:ascii="Arial" w:hAnsi="Arial" w:cs="Arial"/>
                <w:sz w:val="22"/>
                <w:szCs w:val="22"/>
              </w:rPr>
              <w:t>Costura: Não</w:t>
            </w:r>
          </w:p>
          <w:p w:rsidR="00360E3E" w:rsidRDefault="00360E3E" w:rsidP="00BF4A8E">
            <w:pPr>
              <w:jc w:val="both"/>
              <w:rPr>
                <w:rFonts w:ascii="Arial" w:hAnsi="Arial" w:cs="Arial"/>
                <w:sz w:val="22"/>
                <w:szCs w:val="22"/>
              </w:rPr>
            </w:pPr>
            <w:r w:rsidRPr="009757F4">
              <w:rPr>
                <w:rFonts w:ascii="Arial" w:hAnsi="Arial" w:cs="Arial"/>
                <w:sz w:val="22"/>
                <w:szCs w:val="22"/>
              </w:rPr>
              <w:t xml:space="preserve">Miolo: </w:t>
            </w:r>
            <w:proofErr w:type="spellStart"/>
            <w:r w:rsidRPr="009757F4">
              <w:rPr>
                <w:rFonts w:ascii="Arial" w:hAnsi="Arial" w:cs="Arial"/>
                <w:sz w:val="22"/>
                <w:szCs w:val="22"/>
              </w:rPr>
              <w:t>Slip</w:t>
            </w:r>
            <w:proofErr w:type="spellEnd"/>
            <w:r w:rsidRPr="009757F4">
              <w:rPr>
                <w:rFonts w:ascii="Arial" w:hAnsi="Arial" w:cs="Arial"/>
                <w:sz w:val="22"/>
                <w:szCs w:val="22"/>
              </w:rPr>
              <w:t xml:space="preserve"> System removível </w:t>
            </w:r>
          </w:p>
          <w:p w:rsidR="00360E3E" w:rsidRPr="009757F4" w:rsidRDefault="00360E3E" w:rsidP="00BF4A8E">
            <w:pPr>
              <w:jc w:val="both"/>
              <w:rPr>
                <w:rFonts w:ascii="Arial" w:hAnsi="Arial" w:cs="Arial"/>
                <w:sz w:val="22"/>
                <w:szCs w:val="22"/>
              </w:rPr>
            </w:pPr>
            <w:r w:rsidRPr="009757F4">
              <w:rPr>
                <w:rFonts w:ascii="Arial" w:hAnsi="Arial" w:cs="Arial"/>
                <w:sz w:val="22"/>
                <w:szCs w:val="22"/>
              </w:rPr>
              <w:t>e lubrificado</w:t>
            </w:r>
          </w:p>
          <w:p w:rsidR="00360E3E" w:rsidRPr="009757F4" w:rsidRDefault="00360E3E" w:rsidP="00BF4A8E">
            <w:pPr>
              <w:jc w:val="both"/>
              <w:rPr>
                <w:rFonts w:ascii="Arial" w:hAnsi="Arial" w:cs="Arial"/>
                <w:sz w:val="22"/>
                <w:szCs w:val="22"/>
              </w:rPr>
            </w:pPr>
            <w:r w:rsidRPr="009757F4">
              <w:rPr>
                <w:rFonts w:ascii="Arial" w:hAnsi="Arial" w:cs="Arial"/>
                <w:sz w:val="22"/>
                <w:szCs w:val="22"/>
              </w:rPr>
              <w:t>Peso do Produto: 260 - 280g</w:t>
            </w:r>
          </w:p>
          <w:p w:rsidR="00360E3E" w:rsidRPr="009757F4" w:rsidRDefault="00360E3E" w:rsidP="00BF4A8E">
            <w:pPr>
              <w:jc w:val="both"/>
              <w:rPr>
                <w:rFonts w:ascii="Arial" w:hAnsi="Arial" w:cs="Arial"/>
                <w:sz w:val="22"/>
                <w:szCs w:val="22"/>
              </w:rPr>
            </w:pPr>
            <w:r w:rsidRPr="009757F4">
              <w:rPr>
                <w:rFonts w:ascii="Arial" w:hAnsi="Arial" w:cs="Arial"/>
                <w:sz w:val="22"/>
                <w:szCs w:val="22"/>
              </w:rPr>
              <w:t xml:space="preserve">Tecnologia: </w:t>
            </w:r>
            <w:proofErr w:type="spellStart"/>
            <w:r w:rsidRPr="009757F4">
              <w:rPr>
                <w:rFonts w:ascii="Arial" w:hAnsi="Arial" w:cs="Arial"/>
                <w:sz w:val="22"/>
                <w:szCs w:val="22"/>
              </w:rPr>
              <w:t>Airbility</w:t>
            </w:r>
            <w:proofErr w:type="spellEnd"/>
          </w:p>
          <w:p w:rsidR="00360E3E" w:rsidRPr="009757F4" w:rsidRDefault="00360E3E" w:rsidP="00BF4A8E">
            <w:pPr>
              <w:jc w:val="both"/>
              <w:rPr>
                <w:rFonts w:ascii="Arial" w:hAnsi="Arial" w:cs="Arial"/>
                <w:sz w:val="22"/>
                <w:szCs w:val="22"/>
              </w:rPr>
            </w:pPr>
            <w:r>
              <w:rPr>
                <w:rFonts w:ascii="Arial" w:hAnsi="Arial" w:cs="Arial"/>
                <w:sz w:val="22"/>
                <w:szCs w:val="22"/>
              </w:rPr>
              <w:t>060</w:t>
            </w:r>
            <w:r w:rsidRPr="009757F4">
              <w:rPr>
                <w:rFonts w:ascii="Arial" w:hAnsi="Arial" w:cs="Arial"/>
                <w:sz w:val="22"/>
                <w:szCs w:val="22"/>
              </w:rPr>
              <w:t>Categoria: Adulto</w:t>
            </w:r>
          </w:p>
        </w:tc>
        <w:tc>
          <w:tcPr>
            <w:tcW w:w="1547" w:type="dxa"/>
            <w:shd w:val="clear" w:color="auto" w:fill="auto"/>
          </w:tcPr>
          <w:p w:rsidR="00360E3E" w:rsidRPr="009757F4" w:rsidRDefault="00360E3E" w:rsidP="00BF4A8E">
            <w:pPr>
              <w:autoSpaceDE/>
              <w:autoSpaceDN/>
              <w:rPr>
                <w:rFonts w:ascii="Arial" w:hAnsi="Arial" w:cs="Arial"/>
                <w:sz w:val="22"/>
                <w:szCs w:val="22"/>
              </w:rPr>
            </w:pPr>
            <w:r w:rsidRPr="009757F4">
              <w:rPr>
                <w:rFonts w:ascii="Arial" w:hAnsi="Arial" w:cs="Arial"/>
                <w:sz w:val="22"/>
                <w:szCs w:val="22"/>
              </w:rPr>
              <w:t>10 unidades</w:t>
            </w:r>
          </w:p>
        </w:tc>
        <w:tc>
          <w:tcPr>
            <w:tcW w:w="1430" w:type="dxa"/>
          </w:tcPr>
          <w:p w:rsidR="00360E3E" w:rsidRPr="009757F4" w:rsidRDefault="00360E3E" w:rsidP="00BF4A8E">
            <w:pPr>
              <w:autoSpaceDE/>
              <w:autoSpaceDN/>
              <w:rPr>
                <w:rFonts w:ascii="Arial" w:hAnsi="Arial" w:cs="Arial"/>
                <w:sz w:val="22"/>
                <w:szCs w:val="22"/>
              </w:rPr>
            </w:pPr>
            <w:proofErr w:type="spellStart"/>
            <w:r>
              <w:rPr>
                <w:rFonts w:ascii="Arial" w:hAnsi="Arial" w:cs="Arial"/>
                <w:sz w:val="22"/>
                <w:szCs w:val="22"/>
              </w:rPr>
              <w:t>Penalty</w:t>
            </w:r>
            <w:proofErr w:type="spellEnd"/>
            <w:r>
              <w:rPr>
                <w:rFonts w:ascii="Arial" w:hAnsi="Arial" w:cs="Arial"/>
                <w:sz w:val="22"/>
                <w:szCs w:val="22"/>
              </w:rPr>
              <w:t xml:space="preserve"> 7.0</w:t>
            </w:r>
          </w:p>
        </w:tc>
        <w:tc>
          <w:tcPr>
            <w:tcW w:w="1276" w:type="dxa"/>
          </w:tcPr>
          <w:p w:rsidR="00360E3E" w:rsidRPr="009757F4" w:rsidRDefault="00360E3E" w:rsidP="00BF4A8E">
            <w:pPr>
              <w:autoSpaceDE/>
              <w:autoSpaceDN/>
              <w:rPr>
                <w:rFonts w:ascii="Arial" w:hAnsi="Arial" w:cs="Arial"/>
                <w:sz w:val="22"/>
                <w:szCs w:val="22"/>
              </w:rPr>
            </w:pPr>
            <w:r>
              <w:rPr>
                <w:rFonts w:ascii="Arial" w:hAnsi="Arial" w:cs="Arial"/>
                <w:sz w:val="22"/>
                <w:szCs w:val="22"/>
              </w:rPr>
              <w:t>259,00</w:t>
            </w:r>
          </w:p>
        </w:tc>
        <w:tc>
          <w:tcPr>
            <w:tcW w:w="991" w:type="dxa"/>
          </w:tcPr>
          <w:p w:rsidR="00360E3E" w:rsidRPr="009757F4" w:rsidRDefault="00360E3E" w:rsidP="00BF4A8E">
            <w:pPr>
              <w:autoSpaceDE/>
              <w:autoSpaceDN/>
              <w:rPr>
                <w:rFonts w:ascii="Arial" w:hAnsi="Arial" w:cs="Arial"/>
                <w:sz w:val="22"/>
                <w:szCs w:val="22"/>
              </w:rPr>
            </w:pPr>
            <w:r>
              <w:rPr>
                <w:rFonts w:ascii="Arial" w:hAnsi="Arial" w:cs="Arial"/>
                <w:sz w:val="22"/>
                <w:szCs w:val="22"/>
              </w:rPr>
              <w:t>2.590,00</w:t>
            </w:r>
          </w:p>
        </w:tc>
      </w:tr>
      <w:tr w:rsidR="00360E3E" w:rsidRPr="009757F4" w:rsidTr="00360E3E">
        <w:tc>
          <w:tcPr>
            <w:tcW w:w="781" w:type="dxa"/>
          </w:tcPr>
          <w:p w:rsidR="00360E3E" w:rsidRPr="009757F4" w:rsidRDefault="00360E3E" w:rsidP="00BF4A8E">
            <w:pPr>
              <w:autoSpaceDE/>
              <w:autoSpaceDN/>
              <w:rPr>
                <w:rFonts w:ascii="Arial" w:hAnsi="Arial" w:cs="Arial"/>
                <w:sz w:val="22"/>
                <w:szCs w:val="22"/>
              </w:rPr>
            </w:pPr>
            <w:r>
              <w:rPr>
                <w:rFonts w:ascii="Arial" w:hAnsi="Arial" w:cs="Arial"/>
                <w:sz w:val="22"/>
                <w:szCs w:val="22"/>
              </w:rPr>
              <w:t>07</w:t>
            </w:r>
          </w:p>
        </w:tc>
        <w:tc>
          <w:tcPr>
            <w:tcW w:w="3609" w:type="dxa"/>
            <w:shd w:val="clear" w:color="auto" w:fill="auto"/>
          </w:tcPr>
          <w:p w:rsidR="00360E3E" w:rsidRPr="009757F4" w:rsidRDefault="00360E3E" w:rsidP="00BF4A8E">
            <w:pPr>
              <w:jc w:val="both"/>
              <w:rPr>
                <w:rFonts w:ascii="Arial" w:hAnsi="Arial" w:cs="Arial"/>
                <w:b/>
                <w:sz w:val="22"/>
                <w:szCs w:val="22"/>
                <w:u w:val="single"/>
              </w:rPr>
            </w:pPr>
            <w:r w:rsidRPr="009757F4">
              <w:rPr>
                <w:rFonts w:ascii="Arial" w:hAnsi="Arial" w:cs="Arial"/>
                <w:b/>
                <w:sz w:val="22"/>
                <w:szCs w:val="22"/>
                <w:u w:val="single"/>
              </w:rPr>
              <w:t>1 Saco porta bolas tubo</w:t>
            </w:r>
          </w:p>
          <w:p w:rsidR="00360E3E" w:rsidRPr="009757F4" w:rsidRDefault="00360E3E" w:rsidP="00BF4A8E">
            <w:pPr>
              <w:jc w:val="both"/>
              <w:rPr>
                <w:rFonts w:ascii="Arial" w:hAnsi="Arial" w:cs="Arial"/>
                <w:sz w:val="22"/>
                <w:szCs w:val="22"/>
              </w:rPr>
            </w:pPr>
            <w:r w:rsidRPr="009757F4">
              <w:rPr>
                <w:rFonts w:ascii="Arial" w:hAnsi="Arial" w:cs="Arial"/>
                <w:sz w:val="22"/>
                <w:szCs w:val="22"/>
              </w:rPr>
              <w:t>Fechamento com zíper</w:t>
            </w:r>
          </w:p>
          <w:p w:rsidR="00360E3E" w:rsidRPr="009757F4" w:rsidRDefault="00360E3E" w:rsidP="00BF4A8E">
            <w:pPr>
              <w:jc w:val="both"/>
              <w:rPr>
                <w:rFonts w:ascii="Arial" w:hAnsi="Arial" w:cs="Arial"/>
                <w:sz w:val="22"/>
                <w:szCs w:val="22"/>
              </w:rPr>
            </w:pPr>
            <w:r w:rsidRPr="009757F4">
              <w:rPr>
                <w:rFonts w:ascii="Arial" w:hAnsi="Arial" w:cs="Arial"/>
                <w:sz w:val="22"/>
                <w:szCs w:val="22"/>
              </w:rPr>
              <w:t>Alça para transporte</w:t>
            </w:r>
          </w:p>
          <w:p w:rsidR="00360E3E" w:rsidRPr="009757F4" w:rsidRDefault="00360E3E" w:rsidP="00BF4A8E">
            <w:pPr>
              <w:jc w:val="both"/>
              <w:rPr>
                <w:rFonts w:ascii="Arial" w:hAnsi="Arial" w:cs="Arial"/>
                <w:sz w:val="22"/>
                <w:szCs w:val="22"/>
              </w:rPr>
            </w:pPr>
            <w:r w:rsidRPr="009757F4">
              <w:rPr>
                <w:rFonts w:ascii="Arial" w:hAnsi="Arial" w:cs="Arial"/>
                <w:sz w:val="22"/>
                <w:szCs w:val="22"/>
              </w:rPr>
              <w:t xml:space="preserve">Capacidade de 6 bolas </w:t>
            </w:r>
          </w:p>
        </w:tc>
        <w:tc>
          <w:tcPr>
            <w:tcW w:w="1547" w:type="dxa"/>
            <w:shd w:val="clear" w:color="auto" w:fill="auto"/>
          </w:tcPr>
          <w:p w:rsidR="00360E3E" w:rsidRPr="009757F4" w:rsidRDefault="00360E3E" w:rsidP="00BF4A8E">
            <w:pPr>
              <w:autoSpaceDE/>
              <w:autoSpaceDN/>
              <w:rPr>
                <w:rFonts w:ascii="Arial" w:hAnsi="Arial" w:cs="Arial"/>
                <w:sz w:val="22"/>
                <w:szCs w:val="22"/>
              </w:rPr>
            </w:pPr>
            <w:r w:rsidRPr="009757F4">
              <w:rPr>
                <w:rFonts w:ascii="Arial" w:hAnsi="Arial" w:cs="Arial"/>
                <w:sz w:val="22"/>
                <w:szCs w:val="22"/>
              </w:rPr>
              <w:t>01 unidade</w:t>
            </w:r>
          </w:p>
        </w:tc>
        <w:tc>
          <w:tcPr>
            <w:tcW w:w="1430" w:type="dxa"/>
          </w:tcPr>
          <w:p w:rsidR="00360E3E" w:rsidRPr="009757F4" w:rsidRDefault="00360E3E" w:rsidP="00BF4A8E">
            <w:pPr>
              <w:autoSpaceDE/>
              <w:autoSpaceDN/>
              <w:rPr>
                <w:rFonts w:ascii="Arial" w:hAnsi="Arial" w:cs="Arial"/>
                <w:sz w:val="22"/>
                <w:szCs w:val="22"/>
              </w:rPr>
            </w:pPr>
            <w:r>
              <w:rPr>
                <w:rFonts w:ascii="Arial" w:hAnsi="Arial" w:cs="Arial"/>
                <w:sz w:val="22"/>
                <w:szCs w:val="22"/>
              </w:rPr>
              <w:t>POKER</w:t>
            </w:r>
          </w:p>
        </w:tc>
        <w:tc>
          <w:tcPr>
            <w:tcW w:w="1276" w:type="dxa"/>
          </w:tcPr>
          <w:p w:rsidR="00360E3E" w:rsidRPr="009757F4" w:rsidRDefault="00360E3E" w:rsidP="00BF4A8E">
            <w:pPr>
              <w:autoSpaceDE/>
              <w:autoSpaceDN/>
              <w:rPr>
                <w:rFonts w:ascii="Arial" w:hAnsi="Arial" w:cs="Arial"/>
                <w:sz w:val="22"/>
                <w:szCs w:val="22"/>
              </w:rPr>
            </w:pPr>
            <w:r>
              <w:rPr>
                <w:rFonts w:ascii="Arial" w:hAnsi="Arial" w:cs="Arial"/>
                <w:sz w:val="22"/>
                <w:szCs w:val="22"/>
              </w:rPr>
              <w:t>85,00</w:t>
            </w:r>
          </w:p>
        </w:tc>
        <w:tc>
          <w:tcPr>
            <w:tcW w:w="991" w:type="dxa"/>
          </w:tcPr>
          <w:p w:rsidR="00360E3E" w:rsidRPr="009757F4" w:rsidRDefault="00360E3E" w:rsidP="00BF4A8E">
            <w:pPr>
              <w:autoSpaceDE/>
              <w:autoSpaceDN/>
              <w:rPr>
                <w:rFonts w:ascii="Arial" w:hAnsi="Arial" w:cs="Arial"/>
                <w:sz w:val="22"/>
                <w:szCs w:val="22"/>
              </w:rPr>
            </w:pPr>
            <w:r>
              <w:rPr>
                <w:rFonts w:ascii="Arial" w:hAnsi="Arial" w:cs="Arial"/>
                <w:sz w:val="22"/>
                <w:szCs w:val="22"/>
              </w:rPr>
              <w:t>85,00</w:t>
            </w:r>
          </w:p>
        </w:tc>
      </w:tr>
      <w:tr w:rsidR="00360E3E" w:rsidRPr="009757F4" w:rsidTr="00360E3E">
        <w:tc>
          <w:tcPr>
            <w:tcW w:w="781" w:type="dxa"/>
          </w:tcPr>
          <w:p w:rsidR="00360E3E" w:rsidRPr="009757F4" w:rsidRDefault="00360E3E" w:rsidP="00BF4A8E">
            <w:pPr>
              <w:autoSpaceDE/>
              <w:autoSpaceDN/>
              <w:rPr>
                <w:rFonts w:ascii="Arial" w:hAnsi="Arial" w:cs="Arial"/>
                <w:sz w:val="22"/>
                <w:szCs w:val="22"/>
              </w:rPr>
            </w:pPr>
            <w:r>
              <w:rPr>
                <w:rFonts w:ascii="Arial" w:hAnsi="Arial" w:cs="Arial"/>
                <w:sz w:val="22"/>
                <w:szCs w:val="22"/>
              </w:rPr>
              <w:t>08</w:t>
            </w:r>
          </w:p>
        </w:tc>
        <w:tc>
          <w:tcPr>
            <w:tcW w:w="3609" w:type="dxa"/>
            <w:shd w:val="clear" w:color="auto" w:fill="auto"/>
          </w:tcPr>
          <w:p w:rsidR="00360E3E" w:rsidRPr="009757F4" w:rsidRDefault="00360E3E" w:rsidP="00BF4A8E">
            <w:pPr>
              <w:jc w:val="both"/>
              <w:rPr>
                <w:rFonts w:ascii="Arial" w:hAnsi="Arial" w:cs="Arial"/>
                <w:b/>
                <w:sz w:val="22"/>
                <w:szCs w:val="22"/>
                <w:u w:val="single"/>
              </w:rPr>
            </w:pPr>
            <w:r w:rsidRPr="009757F4">
              <w:rPr>
                <w:rFonts w:ascii="Arial" w:hAnsi="Arial" w:cs="Arial"/>
                <w:b/>
                <w:sz w:val="22"/>
                <w:szCs w:val="22"/>
                <w:u w:val="single"/>
              </w:rPr>
              <w:t>2 Bolsas para transporte de uniformes</w:t>
            </w:r>
          </w:p>
          <w:p w:rsidR="00360E3E" w:rsidRPr="009757F4" w:rsidRDefault="00360E3E" w:rsidP="00BF4A8E">
            <w:pPr>
              <w:jc w:val="both"/>
              <w:rPr>
                <w:rFonts w:ascii="Arial" w:hAnsi="Arial" w:cs="Arial"/>
                <w:sz w:val="22"/>
                <w:szCs w:val="22"/>
              </w:rPr>
            </w:pPr>
            <w:r w:rsidRPr="009757F4">
              <w:rPr>
                <w:rFonts w:ascii="Arial" w:hAnsi="Arial" w:cs="Arial"/>
                <w:sz w:val="22"/>
                <w:szCs w:val="22"/>
              </w:rPr>
              <w:t>Capacidade: 20 conjuntos camisa/calção/meio</w:t>
            </w:r>
          </w:p>
        </w:tc>
        <w:tc>
          <w:tcPr>
            <w:tcW w:w="1547" w:type="dxa"/>
            <w:shd w:val="clear" w:color="auto" w:fill="auto"/>
          </w:tcPr>
          <w:p w:rsidR="00360E3E" w:rsidRPr="009757F4" w:rsidRDefault="00360E3E" w:rsidP="00BF4A8E">
            <w:pPr>
              <w:autoSpaceDE/>
              <w:autoSpaceDN/>
              <w:rPr>
                <w:rFonts w:ascii="Arial" w:hAnsi="Arial" w:cs="Arial"/>
                <w:sz w:val="22"/>
                <w:szCs w:val="22"/>
              </w:rPr>
            </w:pPr>
            <w:r w:rsidRPr="009757F4">
              <w:rPr>
                <w:rFonts w:ascii="Arial" w:hAnsi="Arial" w:cs="Arial"/>
                <w:sz w:val="22"/>
                <w:szCs w:val="22"/>
              </w:rPr>
              <w:t>02 unidades</w:t>
            </w:r>
          </w:p>
        </w:tc>
        <w:tc>
          <w:tcPr>
            <w:tcW w:w="1430" w:type="dxa"/>
          </w:tcPr>
          <w:p w:rsidR="00360E3E" w:rsidRPr="009757F4" w:rsidRDefault="00360E3E" w:rsidP="00BF4A8E">
            <w:pPr>
              <w:autoSpaceDE/>
              <w:autoSpaceDN/>
              <w:rPr>
                <w:rFonts w:ascii="Arial" w:hAnsi="Arial" w:cs="Arial"/>
                <w:sz w:val="22"/>
                <w:szCs w:val="22"/>
              </w:rPr>
            </w:pPr>
            <w:r>
              <w:rPr>
                <w:rFonts w:ascii="Arial" w:hAnsi="Arial" w:cs="Arial"/>
                <w:sz w:val="22"/>
                <w:szCs w:val="22"/>
              </w:rPr>
              <w:t>POKER</w:t>
            </w:r>
          </w:p>
        </w:tc>
        <w:tc>
          <w:tcPr>
            <w:tcW w:w="1276" w:type="dxa"/>
          </w:tcPr>
          <w:p w:rsidR="00360E3E" w:rsidRPr="009757F4" w:rsidRDefault="00360E3E" w:rsidP="00BF4A8E">
            <w:pPr>
              <w:autoSpaceDE/>
              <w:autoSpaceDN/>
              <w:rPr>
                <w:rFonts w:ascii="Arial" w:hAnsi="Arial" w:cs="Arial"/>
                <w:sz w:val="22"/>
                <w:szCs w:val="22"/>
              </w:rPr>
            </w:pPr>
            <w:r>
              <w:rPr>
                <w:rFonts w:ascii="Arial" w:hAnsi="Arial" w:cs="Arial"/>
                <w:sz w:val="22"/>
                <w:szCs w:val="22"/>
              </w:rPr>
              <w:t>65,00</w:t>
            </w:r>
          </w:p>
        </w:tc>
        <w:tc>
          <w:tcPr>
            <w:tcW w:w="991" w:type="dxa"/>
          </w:tcPr>
          <w:p w:rsidR="00360E3E" w:rsidRPr="009757F4" w:rsidRDefault="00360E3E" w:rsidP="00BF4A8E">
            <w:pPr>
              <w:autoSpaceDE/>
              <w:autoSpaceDN/>
              <w:rPr>
                <w:rFonts w:ascii="Arial" w:hAnsi="Arial" w:cs="Arial"/>
                <w:sz w:val="22"/>
                <w:szCs w:val="22"/>
              </w:rPr>
            </w:pPr>
            <w:r>
              <w:rPr>
                <w:rFonts w:ascii="Arial" w:hAnsi="Arial" w:cs="Arial"/>
                <w:sz w:val="22"/>
                <w:szCs w:val="22"/>
              </w:rPr>
              <w:t>130,00</w:t>
            </w:r>
          </w:p>
        </w:tc>
      </w:tr>
      <w:tr w:rsidR="00360E3E" w:rsidRPr="009757F4" w:rsidTr="00360E3E">
        <w:tc>
          <w:tcPr>
            <w:tcW w:w="781" w:type="dxa"/>
          </w:tcPr>
          <w:p w:rsidR="00360E3E" w:rsidRPr="009757F4" w:rsidRDefault="00360E3E" w:rsidP="00BF4A8E">
            <w:pPr>
              <w:autoSpaceDE/>
              <w:autoSpaceDN/>
              <w:rPr>
                <w:rFonts w:ascii="Arial" w:hAnsi="Arial" w:cs="Arial"/>
                <w:sz w:val="22"/>
                <w:szCs w:val="22"/>
              </w:rPr>
            </w:pPr>
            <w:r>
              <w:rPr>
                <w:rFonts w:ascii="Arial" w:hAnsi="Arial" w:cs="Arial"/>
                <w:sz w:val="22"/>
                <w:szCs w:val="22"/>
              </w:rPr>
              <w:t>09</w:t>
            </w:r>
          </w:p>
        </w:tc>
        <w:tc>
          <w:tcPr>
            <w:tcW w:w="3609" w:type="dxa"/>
            <w:shd w:val="clear" w:color="auto" w:fill="auto"/>
          </w:tcPr>
          <w:p w:rsidR="00360E3E" w:rsidRPr="009757F4" w:rsidRDefault="00360E3E" w:rsidP="00BF4A8E">
            <w:pPr>
              <w:jc w:val="both"/>
              <w:rPr>
                <w:rFonts w:ascii="Arial" w:hAnsi="Arial" w:cs="Arial"/>
                <w:b/>
                <w:sz w:val="22"/>
                <w:szCs w:val="22"/>
                <w:u w:val="single"/>
              </w:rPr>
            </w:pPr>
            <w:r w:rsidRPr="009757F4">
              <w:rPr>
                <w:rFonts w:ascii="Arial" w:hAnsi="Arial" w:cs="Arial"/>
                <w:b/>
                <w:sz w:val="22"/>
                <w:szCs w:val="22"/>
                <w:u w:val="single"/>
              </w:rPr>
              <w:t>3 Redes para transportar bolas</w:t>
            </w:r>
          </w:p>
          <w:p w:rsidR="00360E3E" w:rsidRPr="009757F4" w:rsidRDefault="00360E3E" w:rsidP="00BF4A8E">
            <w:pPr>
              <w:jc w:val="both"/>
              <w:rPr>
                <w:rFonts w:ascii="Arial" w:hAnsi="Arial" w:cs="Arial"/>
                <w:sz w:val="22"/>
                <w:szCs w:val="22"/>
              </w:rPr>
            </w:pPr>
            <w:r w:rsidRPr="009757F4">
              <w:rPr>
                <w:rFonts w:ascii="Arial" w:hAnsi="Arial" w:cs="Arial"/>
                <w:sz w:val="22"/>
                <w:szCs w:val="22"/>
              </w:rPr>
              <w:t xml:space="preserve">Capacidade: 10 bolas </w:t>
            </w:r>
          </w:p>
        </w:tc>
        <w:tc>
          <w:tcPr>
            <w:tcW w:w="1547" w:type="dxa"/>
            <w:shd w:val="clear" w:color="auto" w:fill="auto"/>
          </w:tcPr>
          <w:p w:rsidR="00360E3E" w:rsidRPr="009757F4" w:rsidRDefault="00360E3E" w:rsidP="00BF4A8E">
            <w:pPr>
              <w:autoSpaceDE/>
              <w:autoSpaceDN/>
              <w:rPr>
                <w:rFonts w:ascii="Arial" w:hAnsi="Arial" w:cs="Arial"/>
                <w:sz w:val="22"/>
                <w:szCs w:val="22"/>
              </w:rPr>
            </w:pPr>
            <w:r w:rsidRPr="009757F4">
              <w:rPr>
                <w:rFonts w:ascii="Arial" w:hAnsi="Arial" w:cs="Arial"/>
                <w:sz w:val="22"/>
                <w:szCs w:val="22"/>
              </w:rPr>
              <w:t>03 unidades</w:t>
            </w:r>
          </w:p>
        </w:tc>
        <w:tc>
          <w:tcPr>
            <w:tcW w:w="1430" w:type="dxa"/>
          </w:tcPr>
          <w:p w:rsidR="00360E3E" w:rsidRPr="009757F4" w:rsidRDefault="00360E3E" w:rsidP="00BF4A8E">
            <w:pPr>
              <w:autoSpaceDE/>
              <w:autoSpaceDN/>
              <w:rPr>
                <w:rFonts w:ascii="Arial" w:hAnsi="Arial" w:cs="Arial"/>
                <w:sz w:val="22"/>
                <w:szCs w:val="22"/>
              </w:rPr>
            </w:pPr>
            <w:r>
              <w:rPr>
                <w:rFonts w:ascii="Arial" w:hAnsi="Arial" w:cs="Arial"/>
                <w:sz w:val="22"/>
                <w:szCs w:val="22"/>
              </w:rPr>
              <w:t>PANGUÉ</w:t>
            </w:r>
          </w:p>
        </w:tc>
        <w:tc>
          <w:tcPr>
            <w:tcW w:w="1276" w:type="dxa"/>
          </w:tcPr>
          <w:p w:rsidR="00360E3E" w:rsidRPr="009757F4" w:rsidRDefault="00360E3E" w:rsidP="00BF4A8E">
            <w:pPr>
              <w:autoSpaceDE/>
              <w:autoSpaceDN/>
              <w:rPr>
                <w:rFonts w:ascii="Arial" w:hAnsi="Arial" w:cs="Arial"/>
                <w:sz w:val="22"/>
                <w:szCs w:val="22"/>
              </w:rPr>
            </w:pPr>
            <w:r>
              <w:rPr>
                <w:rFonts w:ascii="Arial" w:hAnsi="Arial" w:cs="Arial"/>
                <w:sz w:val="22"/>
                <w:szCs w:val="22"/>
              </w:rPr>
              <w:t>32,00</w:t>
            </w:r>
          </w:p>
        </w:tc>
        <w:tc>
          <w:tcPr>
            <w:tcW w:w="991" w:type="dxa"/>
          </w:tcPr>
          <w:p w:rsidR="00360E3E" w:rsidRPr="009757F4" w:rsidRDefault="00360E3E" w:rsidP="00BF4A8E">
            <w:pPr>
              <w:autoSpaceDE/>
              <w:autoSpaceDN/>
              <w:rPr>
                <w:rFonts w:ascii="Arial" w:hAnsi="Arial" w:cs="Arial"/>
                <w:sz w:val="22"/>
                <w:szCs w:val="22"/>
              </w:rPr>
            </w:pPr>
            <w:r>
              <w:rPr>
                <w:rFonts w:ascii="Arial" w:hAnsi="Arial" w:cs="Arial"/>
                <w:sz w:val="22"/>
                <w:szCs w:val="22"/>
              </w:rPr>
              <w:t>96,00</w:t>
            </w:r>
          </w:p>
        </w:tc>
      </w:tr>
      <w:tr w:rsidR="00360E3E" w:rsidRPr="009757F4" w:rsidTr="00360E3E">
        <w:tc>
          <w:tcPr>
            <w:tcW w:w="781" w:type="dxa"/>
          </w:tcPr>
          <w:p w:rsidR="00360E3E" w:rsidRPr="009757F4" w:rsidRDefault="00360E3E" w:rsidP="00BF4A8E">
            <w:pPr>
              <w:autoSpaceDE/>
              <w:autoSpaceDN/>
              <w:rPr>
                <w:rFonts w:ascii="Arial" w:hAnsi="Arial" w:cs="Arial"/>
                <w:sz w:val="22"/>
                <w:szCs w:val="22"/>
              </w:rPr>
            </w:pPr>
            <w:r>
              <w:rPr>
                <w:rFonts w:ascii="Arial" w:hAnsi="Arial" w:cs="Arial"/>
                <w:sz w:val="22"/>
                <w:szCs w:val="22"/>
              </w:rPr>
              <w:t>11</w:t>
            </w:r>
          </w:p>
        </w:tc>
        <w:tc>
          <w:tcPr>
            <w:tcW w:w="3609" w:type="dxa"/>
            <w:shd w:val="clear" w:color="auto" w:fill="auto"/>
          </w:tcPr>
          <w:p w:rsidR="00360E3E" w:rsidRPr="009757F4" w:rsidRDefault="00360E3E" w:rsidP="00BF4A8E">
            <w:pPr>
              <w:jc w:val="both"/>
              <w:rPr>
                <w:rFonts w:ascii="Arial" w:hAnsi="Arial" w:cs="Arial"/>
                <w:b/>
                <w:sz w:val="22"/>
                <w:szCs w:val="22"/>
                <w:u w:val="single"/>
              </w:rPr>
            </w:pPr>
            <w:r w:rsidRPr="009757F4">
              <w:rPr>
                <w:rFonts w:ascii="Arial" w:hAnsi="Arial" w:cs="Arial"/>
                <w:b/>
                <w:sz w:val="22"/>
                <w:szCs w:val="22"/>
                <w:u w:val="single"/>
              </w:rPr>
              <w:t>Rede Campo Fio 4 mm tipo Véu Nylon</w:t>
            </w:r>
          </w:p>
          <w:p w:rsidR="00360E3E" w:rsidRPr="009757F4" w:rsidRDefault="00360E3E" w:rsidP="00BF4A8E">
            <w:pPr>
              <w:jc w:val="both"/>
              <w:rPr>
                <w:rFonts w:ascii="Arial" w:hAnsi="Arial" w:cs="Arial"/>
                <w:sz w:val="22"/>
                <w:szCs w:val="22"/>
              </w:rPr>
            </w:pPr>
            <w:r w:rsidRPr="009757F4">
              <w:rPr>
                <w:rFonts w:ascii="Arial" w:hAnsi="Arial" w:cs="Arial"/>
                <w:sz w:val="22"/>
                <w:szCs w:val="22"/>
              </w:rPr>
              <w:t>Malha: 15 x 15 cm corda trançada</w:t>
            </w:r>
          </w:p>
          <w:p w:rsidR="00360E3E" w:rsidRPr="009757F4" w:rsidRDefault="00360E3E" w:rsidP="00BF4A8E">
            <w:pPr>
              <w:jc w:val="both"/>
              <w:rPr>
                <w:rFonts w:ascii="Arial" w:hAnsi="Arial" w:cs="Arial"/>
                <w:sz w:val="22"/>
                <w:szCs w:val="22"/>
              </w:rPr>
            </w:pPr>
            <w:r w:rsidRPr="009757F4">
              <w:rPr>
                <w:rFonts w:ascii="Arial" w:hAnsi="Arial" w:cs="Arial"/>
                <w:sz w:val="22"/>
                <w:szCs w:val="22"/>
              </w:rPr>
              <w:t>Material: Polietileno de alta densidade 100 % virgem</w:t>
            </w:r>
          </w:p>
          <w:p w:rsidR="00360E3E" w:rsidRPr="009757F4" w:rsidRDefault="00360E3E" w:rsidP="00BF4A8E">
            <w:pPr>
              <w:jc w:val="both"/>
              <w:rPr>
                <w:rFonts w:ascii="Arial" w:hAnsi="Arial" w:cs="Arial"/>
                <w:sz w:val="22"/>
                <w:szCs w:val="22"/>
              </w:rPr>
            </w:pPr>
            <w:r w:rsidRPr="009757F4">
              <w:rPr>
                <w:rFonts w:ascii="Arial" w:hAnsi="Arial" w:cs="Arial"/>
                <w:sz w:val="22"/>
                <w:szCs w:val="22"/>
              </w:rPr>
              <w:t>Espessura Fio: 4 mm</w:t>
            </w:r>
          </w:p>
          <w:p w:rsidR="00360E3E" w:rsidRPr="009757F4" w:rsidRDefault="00360E3E" w:rsidP="00BF4A8E">
            <w:pPr>
              <w:jc w:val="both"/>
              <w:rPr>
                <w:rFonts w:ascii="Arial" w:hAnsi="Arial" w:cs="Arial"/>
                <w:sz w:val="22"/>
                <w:szCs w:val="22"/>
              </w:rPr>
            </w:pPr>
            <w:r w:rsidRPr="009757F4">
              <w:rPr>
                <w:rFonts w:ascii="Arial" w:hAnsi="Arial" w:cs="Arial"/>
                <w:sz w:val="22"/>
                <w:szCs w:val="22"/>
              </w:rPr>
              <w:t>Dimensões: 7,5 de largura, 2,5 de altura, 1 metro de recuo superior e 2,5 de recuo inferior</w:t>
            </w:r>
          </w:p>
        </w:tc>
        <w:tc>
          <w:tcPr>
            <w:tcW w:w="1547" w:type="dxa"/>
            <w:shd w:val="clear" w:color="auto" w:fill="auto"/>
          </w:tcPr>
          <w:p w:rsidR="00360E3E" w:rsidRPr="009757F4" w:rsidRDefault="00360E3E" w:rsidP="00BF4A8E">
            <w:pPr>
              <w:autoSpaceDE/>
              <w:autoSpaceDN/>
              <w:rPr>
                <w:rFonts w:ascii="Arial" w:hAnsi="Arial" w:cs="Arial"/>
                <w:sz w:val="22"/>
                <w:szCs w:val="22"/>
              </w:rPr>
            </w:pPr>
            <w:r w:rsidRPr="009757F4">
              <w:rPr>
                <w:rFonts w:ascii="Arial" w:hAnsi="Arial" w:cs="Arial"/>
                <w:sz w:val="22"/>
                <w:szCs w:val="22"/>
              </w:rPr>
              <w:t>01 unidade</w:t>
            </w:r>
          </w:p>
        </w:tc>
        <w:tc>
          <w:tcPr>
            <w:tcW w:w="1430" w:type="dxa"/>
          </w:tcPr>
          <w:p w:rsidR="00360E3E" w:rsidRPr="009757F4" w:rsidRDefault="00360E3E" w:rsidP="00BF4A8E">
            <w:pPr>
              <w:autoSpaceDE/>
              <w:autoSpaceDN/>
              <w:rPr>
                <w:rFonts w:ascii="Arial" w:hAnsi="Arial" w:cs="Arial"/>
                <w:sz w:val="22"/>
                <w:szCs w:val="22"/>
              </w:rPr>
            </w:pPr>
            <w:r>
              <w:rPr>
                <w:rFonts w:ascii="Arial" w:hAnsi="Arial" w:cs="Arial"/>
                <w:sz w:val="22"/>
                <w:szCs w:val="22"/>
              </w:rPr>
              <w:t>PANGUÉ</w:t>
            </w:r>
          </w:p>
        </w:tc>
        <w:tc>
          <w:tcPr>
            <w:tcW w:w="1276" w:type="dxa"/>
          </w:tcPr>
          <w:p w:rsidR="00360E3E" w:rsidRPr="009757F4" w:rsidRDefault="00360E3E" w:rsidP="00BF4A8E">
            <w:pPr>
              <w:autoSpaceDE/>
              <w:autoSpaceDN/>
              <w:rPr>
                <w:rFonts w:ascii="Arial" w:hAnsi="Arial" w:cs="Arial"/>
                <w:sz w:val="22"/>
                <w:szCs w:val="22"/>
              </w:rPr>
            </w:pPr>
            <w:r>
              <w:rPr>
                <w:rFonts w:ascii="Arial" w:hAnsi="Arial" w:cs="Arial"/>
                <w:sz w:val="22"/>
                <w:szCs w:val="22"/>
              </w:rPr>
              <w:t>315,00</w:t>
            </w:r>
          </w:p>
        </w:tc>
        <w:tc>
          <w:tcPr>
            <w:tcW w:w="991" w:type="dxa"/>
          </w:tcPr>
          <w:p w:rsidR="00360E3E" w:rsidRPr="009757F4" w:rsidRDefault="00360E3E" w:rsidP="00BF4A8E">
            <w:pPr>
              <w:autoSpaceDE/>
              <w:autoSpaceDN/>
              <w:rPr>
                <w:rFonts w:ascii="Arial" w:hAnsi="Arial" w:cs="Arial"/>
                <w:sz w:val="22"/>
                <w:szCs w:val="22"/>
              </w:rPr>
            </w:pPr>
            <w:r>
              <w:rPr>
                <w:rFonts w:ascii="Arial" w:hAnsi="Arial" w:cs="Arial"/>
                <w:sz w:val="22"/>
                <w:szCs w:val="22"/>
              </w:rPr>
              <w:t>315,00</w:t>
            </w:r>
          </w:p>
        </w:tc>
      </w:tr>
      <w:tr w:rsidR="00360E3E" w:rsidRPr="009757F4" w:rsidTr="00360E3E">
        <w:tc>
          <w:tcPr>
            <w:tcW w:w="781" w:type="dxa"/>
          </w:tcPr>
          <w:p w:rsidR="00360E3E" w:rsidRPr="009757F4" w:rsidRDefault="00360E3E" w:rsidP="00BF4A8E">
            <w:pPr>
              <w:autoSpaceDE/>
              <w:autoSpaceDN/>
              <w:rPr>
                <w:rFonts w:ascii="Arial" w:hAnsi="Arial" w:cs="Arial"/>
                <w:sz w:val="22"/>
                <w:szCs w:val="22"/>
              </w:rPr>
            </w:pPr>
            <w:r>
              <w:rPr>
                <w:rFonts w:ascii="Arial" w:hAnsi="Arial" w:cs="Arial"/>
                <w:sz w:val="22"/>
                <w:szCs w:val="22"/>
              </w:rPr>
              <w:t>12</w:t>
            </w:r>
          </w:p>
        </w:tc>
        <w:tc>
          <w:tcPr>
            <w:tcW w:w="3609" w:type="dxa"/>
            <w:shd w:val="clear" w:color="auto" w:fill="auto"/>
          </w:tcPr>
          <w:p w:rsidR="00360E3E" w:rsidRPr="009757F4" w:rsidRDefault="00360E3E" w:rsidP="00BF4A8E">
            <w:pPr>
              <w:jc w:val="both"/>
              <w:rPr>
                <w:rFonts w:ascii="Arial" w:hAnsi="Arial" w:cs="Arial"/>
                <w:b/>
                <w:sz w:val="22"/>
                <w:szCs w:val="22"/>
                <w:u w:val="single"/>
              </w:rPr>
            </w:pPr>
            <w:r w:rsidRPr="009757F4">
              <w:rPr>
                <w:rFonts w:ascii="Arial" w:hAnsi="Arial" w:cs="Arial"/>
                <w:b/>
                <w:sz w:val="22"/>
                <w:szCs w:val="22"/>
                <w:u w:val="single"/>
              </w:rPr>
              <w:t>Marcação Vôlei de Praia com fixadores</w:t>
            </w:r>
          </w:p>
          <w:p w:rsidR="00360E3E" w:rsidRPr="009757F4" w:rsidRDefault="00360E3E" w:rsidP="00BF4A8E">
            <w:pPr>
              <w:jc w:val="both"/>
              <w:rPr>
                <w:rFonts w:ascii="Arial" w:hAnsi="Arial" w:cs="Arial"/>
                <w:sz w:val="22"/>
                <w:szCs w:val="22"/>
              </w:rPr>
            </w:pPr>
            <w:r w:rsidRPr="009757F4">
              <w:rPr>
                <w:rFonts w:ascii="Arial" w:hAnsi="Arial" w:cs="Arial"/>
                <w:sz w:val="22"/>
                <w:szCs w:val="22"/>
              </w:rPr>
              <w:t>Material: PVC</w:t>
            </w:r>
          </w:p>
          <w:p w:rsidR="00360E3E" w:rsidRPr="009757F4" w:rsidRDefault="00360E3E" w:rsidP="00BF4A8E">
            <w:pPr>
              <w:jc w:val="both"/>
              <w:rPr>
                <w:rFonts w:ascii="Arial" w:hAnsi="Arial" w:cs="Arial"/>
                <w:sz w:val="22"/>
                <w:szCs w:val="22"/>
              </w:rPr>
            </w:pPr>
            <w:r w:rsidRPr="009757F4">
              <w:rPr>
                <w:rFonts w:ascii="Arial" w:hAnsi="Arial" w:cs="Arial"/>
                <w:sz w:val="22"/>
                <w:szCs w:val="22"/>
              </w:rPr>
              <w:t>Dimensões: 8 x 16 metros</w:t>
            </w:r>
          </w:p>
          <w:p w:rsidR="00360E3E" w:rsidRPr="009757F4" w:rsidRDefault="00360E3E" w:rsidP="00BF4A8E">
            <w:pPr>
              <w:jc w:val="both"/>
              <w:rPr>
                <w:rFonts w:ascii="Arial" w:hAnsi="Arial" w:cs="Arial"/>
                <w:sz w:val="22"/>
                <w:szCs w:val="22"/>
              </w:rPr>
            </w:pPr>
            <w:r w:rsidRPr="009757F4">
              <w:rPr>
                <w:rFonts w:ascii="Arial" w:hAnsi="Arial" w:cs="Arial"/>
                <w:sz w:val="22"/>
                <w:szCs w:val="22"/>
              </w:rPr>
              <w:t>Conteúdo: 6 peças e 6 fixadores de ferro</w:t>
            </w:r>
          </w:p>
        </w:tc>
        <w:tc>
          <w:tcPr>
            <w:tcW w:w="1547" w:type="dxa"/>
            <w:shd w:val="clear" w:color="auto" w:fill="auto"/>
          </w:tcPr>
          <w:p w:rsidR="00360E3E" w:rsidRPr="009757F4" w:rsidRDefault="00360E3E" w:rsidP="00BF4A8E">
            <w:pPr>
              <w:autoSpaceDE/>
              <w:autoSpaceDN/>
              <w:rPr>
                <w:rFonts w:ascii="Arial" w:hAnsi="Arial" w:cs="Arial"/>
                <w:sz w:val="22"/>
                <w:szCs w:val="22"/>
              </w:rPr>
            </w:pPr>
            <w:r w:rsidRPr="009757F4">
              <w:rPr>
                <w:rFonts w:ascii="Arial" w:hAnsi="Arial" w:cs="Arial"/>
                <w:sz w:val="22"/>
                <w:szCs w:val="22"/>
              </w:rPr>
              <w:t>01 unidade</w:t>
            </w:r>
          </w:p>
        </w:tc>
        <w:tc>
          <w:tcPr>
            <w:tcW w:w="1430" w:type="dxa"/>
          </w:tcPr>
          <w:p w:rsidR="00360E3E" w:rsidRPr="009757F4" w:rsidRDefault="00360E3E" w:rsidP="00BF4A8E">
            <w:pPr>
              <w:autoSpaceDE/>
              <w:autoSpaceDN/>
              <w:rPr>
                <w:rFonts w:ascii="Arial" w:hAnsi="Arial" w:cs="Arial"/>
                <w:sz w:val="22"/>
                <w:szCs w:val="22"/>
              </w:rPr>
            </w:pPr>
            <w:r>
              <w:rPr>
                <w:rFonts w:ascii="Arial" w:hAnsi="Arial" w:cs="Arial"/>
                <w:sz w:val="22"/>
                <w:szCs w:val="22"/>
              </w:rPr>
              <w:t>PANGUÉ</w:t>
            </w:r>
          </w:p>
        </w:tc>
        <w:tc>
          <w:tcPr>
            <w:tcW w:w="1276" w:type="dxa"/>
          </w:tcPr>
          <w:p w:rsidR="00360E3E" w:rsidRPr="009757F4" w:rsidRDefault="00360E3E" w:rsidP="00BF4A8E">
            <w:pPr>
              <w:autoSpaceDE/>
              <w:autoSpaceDN/>
              <w:rPr>
                <w:rFonts w:ascii="Arial" w:hAnsi="Arial" w:cs="Arial"/>
                <w:sz w:val="22"/>
                <w:szCs w:val="22"/>
              </w:rPr>
            </w:pPr>
            <w:r>
              <w:rPr>
                <w:rFonts w:ascii="Arial" w:hAnsi="Arial" w:cs="Arial"/>
                <w:sz w:val="22"/>
                <w:szCs w:val="22"/>
              </w:rPr>
              <w:t>102,00</w:t>
            </w:r>
          </w:p>
        </w:tc>
        <w:tc>
          <w:tcPr>
            <w:tcW w:w="991" w:type="dxa"/>
          </w:tcPr>
          <w:p w:rsidR="00360E3E" w:rsidRPr="009757F4" w:rsidRDefault="00360E3E" w:rsidP="00BF4A8E">
            <w:pPr>
              <w:autoSpaceDE/>
              <w:autoSpaceDN/>
              <w:rPr>
                <w:rFonts w:ascii="Arial" w:hAnsi="Arial" w:cs="Arial"/>
                <w:sz w:val="22"/>
                <w:szCs w:val="22"/>
              </w:rPr>
            </w:pPr>
            <w:r>
              <w:rPr>
                <w:rFonts w:ascii="Arial" w:hAnsi="Arial" w:cs="Arial"/>
                <w:sz w:val="22"/>
                <w:szCs w:val="22"/>
              </w:rPr>
              <w:t>102,00</w:t>
            </w:r>
          </w:p>
        </w:tc>
      </w:tr>
      <w:tr w:rsidR="00360E3E" w:rsidRPr="009757F4" w:rsidTr="00360E3E">
        <w:tc>
          <w:tcPr>
            <w:tcW w:w="781" w:type="dxa"/>
          </w:tcPr>
          <w:p w:rsidR="00360E3E" w:rsidRPr="009757F4" w:rsidRDefault="00360E3E" w:rsidP="00BF4A8E">
            <w:pPr>
              <w:autoSpaceDE/>
              <w:autoSpaceDN/>
              <w:rPr>
                <w:rFonts w:ascii="Arial" w:hAnsi="Arial" w:cs="Arial"/>
                <w:sz w:val="22"/>
                <w:szCs w:val="22"/>
              </w:rPr>
            </w:pPr>
            <w:r>
              <w:rPr>
                <w:rFonts w:ascii="Arial" w:hAnsi="Arial" w:cs="Arial"/>
                <w:sz w:val="22"/>
                <w:szCs w:val="22"/>
              </w:rPr>
              <w:lastRenderedPageBreak/>
              <w:t>14</w:t>
            </w:r>
          </w:p>
        </w:tc>
        <w:tc>
          <w:tcPr>
            <w:tcW w:w="3609" w:type="dxa"/>
            <w:shd w:val="clear" w:color="auto" w:fill="auto"/>
          </w:tcPr>
          <w:p w:rsidR="00360E3E" w:rsidRPr="009757F4" w:rsidRDefault="00360E3E" w:rsidP="00BF4A8E">
            <w:pPr>
              <w:jc w:val="both"/>
              <w:rPr>
                <w:rFonts w:ascii="Arial" w:hAnsi="Arial" w:cs="Arial"/>
                <w:b/>
                <w:sz w:val="22"/>
                <w:szCs w:val="22"/>
                <w:u w:val="single"/>
              </w:rPr>
            </w:pPr>
            <w:r w:rsidRPr="009757F4">
              <w:rPr>
                <w:rFonts w:ascii="Arial" w:hAnsi="Arial" w:cs="Arial"/>
                <w:b/>
                <w:sz w:val="22"/>
                <w:szCs w:val="22"/>
                <w:u w:val="single"/>
              </w:rPr>
              <w:t>24 Cones de treinamento</w:t>
            </w:r>
          </w:p>
          <w:p w:rsidR="00360E3E" w:rsidRPr="009757F4" w:rsidRDefault="00360E3E" w:rsidP="00BF4A8E">
            <w:pPr>
              <w:jc w:val="both"/>
              <w:rPr>
                <w:rFonts w:ascii="Arial" w:hAnsi="Arial" w:cs="Arial"/>
                <w:sz w:val="22"/>
                <w:szCs w:val="22"/>
              </w:rPr>
            </w:pPr>
            <w:r w:rsidRPr="009757F4">
              <w:rPr>
                <w:rFonts w:ascii="Arial" w:hAnsi="Arial" w:cs="Arial"/>
                <w:sz w:val="22"/>
                <w:szCs w:val="22"/>
              </w:rPr>
              <w:t>Altura: 20 cm</w:t>
            </w:r>
          </w:p>
        </w:tc>
        <w:tc>
          <w:tcPr>
            <w:tcW w:w="1547" w:type="dxa"/>
            <w:shd w:val="clear" w:color="auto" w:fill="auto"/>
          </w:tcPr>
          <w:p w:rsidR="00360E3E" w:rsidRPr="009757F4" w:rsidRDefault="00360E3E" w:rsidP="00BF4A8E">
            <w:pPr>
              <w:autoSpaceDE/>
              <w:autoSpaceDN/>
              <w:rPr>
                <w:rFonts w:ascii="Arial" w:hAnsi="Arial" w:cs="Arial"/>
                <w:sz w:val="22"/>
                <w:szCs w:val="22"/>
              </w:rPr>
            </w:pPr>
            <w:r w:rsidRPr="009757F4">
              <w:rPr>
                <w:rFonts w:ascii="Arial" w:hAnsi="Arial" w:cs="Arial"/>
                <w:sz w:val="22"/>
                <w:szCs w:val="22"/>
              </w:rPr>
              <w:t>24 unidades</w:t>
            </w:r>
          </w:p>
        </w:tc>
        <w:tc>
          <w:tcPr>
            <w:tcW w:w="1430" w:type="dxa"/>
          </w:tcPr>
          <w:p w:rsidR="00360E3E" w:rsidRPr="009757F4" w:rsidRDefault="00360E3E" w:rsidP="00BF4A8E">
            <w:pPr>
              <w:autoSpaceDE/>
              <w:autoSpaceDN/>
              <w:rPr>
                <w:rFonts w:ascii="Arial" w:hAnsi="Arial" w:cs="Arial"/>
                <w:sz w:val="22"/>
                <w:szCs w:val="22"/>
              </w:rPr>
            </w:pPr>
            <w:r>
              <w:rPr>
                <w:rFonts w:ascii="Arial" w:hAnsi="Arial" w:cs="Arial"/>
                <w:sz w:val="22"/>
                <w:szCs w:val="22"/>
              </w:rPr>
              <w:t>PANGUÉ</w:t>
            </w:r>
          </w:p>
        </w:tc>
        <w:tc>
          <w:tcPr>
            <w:tcW w:w="1276" w:type="dxa"/>
          </w:tcPr>
          <w:p w:rsidR="00360E3E" w:rsidRPr="009757F4" w:rsidRDefault="00360E3E" w:rsidP="00BF4A8E">
            <w:pPr>
              <w:autoSpaceDE/>
              <w:autoSpaceDN/>
              <w:rPr>
                <w:rFonts w:ascii="Arial" w:hAnsi="Arial" w:cs="Arial"/>
                <w:sz w:val="22"/>
                <w:szCs w:val="22"/>
              </w:rPr>
            </w:pPr>
            <w:r>
              <w:rPr>
                <w:rFonts w:ascii="Arial" w:hAnsi="Arial" w:cs="Arial"/>
                <w:sz w:val="22"/>
                <w:szCs w:val="22"/>
              </w:rPr>
              <w:t>10,50</w:t>
            </w:r>
          </w:p>
        </w:tc>
        <w:tc>
          <w:tcPr>
            <w:tcW w:w="991" w:type="dxa"/>
          </w:tcPr>
          <w:p w:rsidR="00360E3E" w:rsidRPr="009757F4" w:rsidRDefault="00360E3E" w:rsidP="00BF4A8E">
            <w:pPr>
              <w:autoSpaceDE/>
              <w:autoSpaceDN/>
              <w:rPr>
                <w:rFonts w:ascii="Arial" w:hAnsi="Arial" w:cs="Arial"/>
                <w:sz w:val="22"/>
                <w:szCs w:val="22"/>
              </w:rPr>
            </w:pPr>
            <w:r>
              <w:rPr>
                <w:rFonts w:ascii="Arial" w:hAnsi="Arial" w:cs="Arial"/>
                <w:sz w:val="22"/>
                <w:szCs w:val="22"/>
              </w:rPr>
              <w:t>252,00</w:t>
            </w:r>
          </w:p>
        </w:tc>
      </w:tr>
      <w:tr w:rsidR="00360E3E" w:rsidRPr="009757F4" w:rsidTr="00360E3E">
        <w:tc>
          <w:tcPr>
            <w:tcW w:w="781" w:type="dxa"/>
          </w:tcPr>
          <w:p w:rsidR="00360E3E" w:rsidRPr="009757F4" w:rsidRDefault="00360E3E" w:rsidP="00BF4A8E">
            <w:pPr>
              <w:autoSpaceDE/>
              <w:autoSpaceDN/>
              <w:rPr>
                <w:rFonts w:ascii="Arial" w:hAnsi="Arial" w:cs="Arial"/>
                <w:sz w:val="22"/>
                <w:szCs w:val="22"/>
              </w:rPr>
            </w:pPr>
            <w:r>
              <w:rPr>
                <w:rFonts w:ascii="Arial" w:hAnsi="Arial" w:cs="Arial"/>
                <w:sz w:val="22"/>
                <w:szCs w:val="22"/>
              </w:rPr>
              <w:t>15</w:t>
            </w:r>
          </w:p>
        </w:tc>
        <w:tc>
          <w:tcPr>
            <w:tcW w:w="3609" w:type="dxa"/>
            <w:shd w:val="clear" w:color="auto" w:fill="auto"/>
          </w:tcPr>
          <w:p w:rsidR="00360E3E" w:rsidRPr="009757F4" w:rsidRDefault="00360E3E" w:rsidP="00BF4A8E">
            <w:pPr>
              <w:jc w:val="both"/>
              <w:rPr>
                <w:rFonts w:ascii="Arial" w:hAnsi="Arial" w:cs="Arial"/>
                <w:b/>
                <w:sz w:val="22"/>
                <w:szCs w:val="22"/>
                <w:u w:val="single"/>
              </w:rPr>
            </w:pPr>
            <w:r w:rsidRPr="009757F4">
              <w:rPr>
                <w:rFonts w:ascii="Arial" w:hAnsi="Arial" w:cs="Arial"/>
                <w:b/>
                <w:sz w:val="22"/>
                <w:szCs w:val="22"/>
                <w:u w:val="single"/>
              </w:rPr>
              <w:t>3 Bombas de Encher bolas</w:t>
            </w:r>
          </w:p>
        </w:tc>
        <w:tc>
          <w:tcPr>
            <w:tcW w:w="1547" w:type="dxa"/>
            <w:shd w:val="clear" w:color="auto" w:fill="auto"/>
          </w:tcPr>
          <w:p w:rsidR="00360E3E" w:rsidRPr="009757F4" w:rsidRDefault="00360E3E" w:rsidP="00BF4A8E">
            <w:pPr>
              <w:autoSpaceDE/>
              <w:autoSpaceDN/>
              <w:rPr>
                <w:rFonts w:ascii="Arial" w:hAnsi="Arial" w:cs="Arial"/>
                <w:sz w:val="22"/>
                <w:szCs w:val="22"/>
              </w:rPr>
            </w:pPr>
            <w:r w:rsidRPr="009757F4">
              <w:rPr>
                <w:rFonts w:ascii="Arial" w:hAnsi="Arial" w:cs="Arial"/>
                <w:sz w:val="22"/>
                <w:szCs w:val="22"/>
              </w:rPr>
              <w:t xml:space="preserve">03 </w:t>
            </w:r>
            <w:proofErr w:type="spellStart"/>
            <w:r w:rsidRPr="009757F4">
              <w:rPr>
                <w:rFonts w:ascii="Arial" w:hAnsi="Arial" w:cs="Arial"/>
                <w:sz w:val="22"/>
                <w:szCs w:val="22"/>
              </w:rPr>
              <w:t>unidaeds</w:t>
            </w:r>
            <w:proofErr w:type="spellEnd"/>
          </w:p>
        </w:tc>
        <w:tc>
          <w:tcPr>
            <w:tcW w:w="1430" w:type="dxa"/>
          </w:tcPr>
          <w:p w:rsidR="00360E3E" w:rsidRPr="009757F4" w:rsidRDefault="00360E3E" w:rsidP="00BF4A8E">
            <w:pPr>
              <w:autoSpaceDE/>
              <w:autoSpaceDN/>
              <w:rPr>
                <w:rFonts w:ascii="Arial" w:hAnsi="Arial" w:cs="Arial"/>
                <w:sz w:val="22"/>
                <w:szCs w:val="22"/>
              </w:rPr>
            </w:pPr>
            <w:r>
              <w:rPr>
                <w:rFonts w:ascii="Arial" w:hAnsi="Arial" w:cs="Arial"/>
                <w:sz w:val="22"/>
                <w:szCs w:val="22"/>
              </w:rPr>
              <w:t>STADIUM</w:t>
            </w:r>
          </w:p>
        </w:tc>
        <w:tc>
          <w:tcPr>
            <w:tcW w:w="1276" w:type="dxa"/>
          </w:tcPr>
          <w:p w:rsidR="00360E3E" w:rsidRPr="009757F4" w:rsidRDefault="00360E3E" w:rsidP="00BF4A8E">
            <w:pPr>
              <w:autoSpaceDE/>
              <w:autoSpaceDN/>
              <w:rPr>
                <w:rFonts w:ascii="Arial" w:hAnsi="Arial" w:cs="Arial"/>
                <w:sz w:val="22"/>
                <w:szCs w:val="22"/>
              </w:rPr>
            </w:pPr>
            <w:r>
              <w:rPr>
                <w:rFonts w:ascii="Arial" w:hAnsi="Arial" w:cs="Arial"/>
                <w:sz w:val="22"/>
                <w:szCs w:val="22"/>
              </w:rPr>
              <w:t>23,00</w:t>
            </w:r>
          </w:p>
        </w:tc>
        <w:tc>
          <w:tcPr>
            <w:tcW w:w="991" w:type="dxa"/>
          </w:tcPr>
          <w:p w:rsidR="00360E3E" w:rsidRPr="009757F4" w:rsidRDefault="00360E3E" w:rsidP="00BF4A8E">
            <w:pPr>
              <w:autoSpaceDE/>
              <w:autoSpaceDN/>
              <w:rPr>
                <w:rFonts w:ascii="Arial" w:hAnsi="Arial" w:cs="Arial"/>
                <w:sz w:val="22"/>
                <w:szCs w:val="22"/>
              </w:rPr>
            </w:pPr>
            <w:r>
              <w:rPr>
                <w:rFonts w:ascii="Arial" w:hAnsi="Arial" w:cs="Arial"/>
                <w:sz w:val="22"/>
                <w:szCs w:val="22"/>
              </w:rPr>
              <w:t>69,00</w:t>
            </w:r>
          </w:p>
        </w:tc>
      </w:tr>
      <w:tr w:rsidR="00360E3E" w:rsidRPr="009757F4" w:rsidTr="00360E3E">
        <w:tc>
          <w:tcPr>
            <w:tcW w:w="781" w:type="dxa"/>
          </w:tcPr>
          <w:p w:rsidR="00360E3E" w:rsidRPr="009757F4" w:rsidRDefault="00360E3E" w:rsidP="00BF4A8E">
            <w:pPr>
              <w:autoSpaceDE/>
              <w:autoSpaceDN/>
              <w:rPr>
                <w:rFonts w:ascii="Arial" w:hAnsi="Arial" w:cs="Arial"/>
                <w:sz w:val="22"/>
                <w:szCs w:val="22"/>
              </w:rPr>
            </w:pPr>
            <w:r>
              <w:rPr>
                <w:rFonts w:ascii="Arial" w:hAnsi="Arial" w:cs="Arial"/>
                <w:sz w:val="22"/>
                <w:szCs w:val="22"/>
              </w:rPr>
              <w:t>16</w:t>
            </w:r>
          </w:p>
        </w:tc>
        <w:tc>
          <w:tcPr>
            <w:tcW w:w="3609" w:type="dxa"/>
            <w:shd w:val="clear" w:color="auto" w:fill="auto"/>
          </w:tcPr>
          <w:p w:rsidR="00360E3E" w:rsidRPr="009757F4" w:rsidRDefault="00360E3E" w:rsidP="00BF4A8E">
            <w:pPr>
              <w:jc w:val="both"/>
              <w:rPr>
                <w:rFonts w:ascii="Arial" w:hAnsi="Arial" w:cs="Arial"/>
                <w:b/>
                <w:sz w:val="22"/>
                <w:szCs w:val="22"/>
                <w:u w:val="single"/>
              </w:rPr>
            </w:pPr>
            <w:r w:rsidRPr="009757F4">
              <w:rPr>
                <w:rFonts w:ascii="Arial" w:hAnsi="Arial" w:cs="Arial"/>
                <w:b/>
                <w:sz w:val="22"/>
                <w:szCs w:val="22"/>
                <w:u w:val="single"/>
              </w:rPr>
              <w:t xml:space="preserve">2 Uniformes Para Jogo </w:t>
            </w:r>
            <w:r>
              <w:rPr>
                <w:rFonts w:ascii="Arial" w:hAnsi="Arial" w:cs="Arial"/>
                <w:b/>
                <w:sz w:val="22"/>
                <w:szCs w:val="22"/>
                <w:u w:val="single"/>
              </w:rPr>
              <w:t>- ADULTO</w:t>
            </w:r>
          </w:p>
          <w:p w:rsidR="00360E3E" w:rsidRPr="009757F4" w:rsidRDefault="00360E3E" w:rsidP="00BF4A8E">
            <w:pPr>
              <w:jc w:val="both"/>
              <w:rPr>
                <w:rFonts w:ascii="Arial" w:hAnsi="Arial" w:cs="Arial"/>
                <w:sz w:val="22"/>
                <w:szCs w:val="22"/>
              </w:rPr>
            </w:pPr>
            <w:r w:rsidRPr="009757F4">
              <w:rPr>
                <w:rFonts w:ascii="Arial" w:hAnsi="Arial" w:cs="Arial"/>
                <w:sz w:val="22"/>
                <w:szCs w:val="22"/>
              </w:rPr>
              <w:t xml:space="preserve">Uniformes 100 % poliéster na tecnologia </w:t>
            </w:r>
            <w:proofErr w:type="spellStart"/>
            <w:r w:rsidRPr="009757F4">
              <w:rPr>
                <w:rFonts w:ascii="Arial" w:hAnsi="Arial" w:cs="Arial"/>
                <w:sz w:val="22"/>
                <w:szCs w:val="22"/>
              </w:rPr>
              <w:t>dry</w:t>
            </w:r>
            <w:proofErr w:type="spellEnd"/>
            <w:r w:rsidRPr="009757F4">
              <w:rPr>
                <w:rFonts w:ascii="Arial" w:hAnsi="Arial" w:cs="Arial"/>
                <w:sz w:val="22"/>
                <w:szCs w:val="22"/>
              </w:rPr>
              <w:t>, composto de 23 camisas meia manga, 23 calções com elástico e cordão, 23 meias com elástico no pé e tornozelo, tamanho G, mais 2 camisas meia manga, 2 calções com cordão e elástico, 2 meias com elástico no pé e tornozelo, para goleiros, com cores diversas a serem escolhidas posteriormente pela Secretaria de Educação Cultura e Esportes.</w:t>
            </w:r>
          </w:p>
          <w:p w:rsidR="00360E3E" w:rsidRPr="009757F4" w:rsidRDefault="00360E3E" w:rsidP="00BF4A8E">
            <w:pPr>
              <w:jc w:val="both"/>
              <w:rPr>
                <w:rFonts w:ascii="Arial" w:hAnsi="Arial" w:cs="Arial"/>
                <w:sz w:val="22"/>
                <w:szCs w:val="22"/>
              </w:rPr>
            </w:pPr>
            <w:r w:rsidRPr="009757F4">
              <w:rPr>
                <w:rFonts w:ascii="Arial" w:hAnsi="Arial" w:cs="Arial"/>
                <w:sz w:val="22"/>
                <w:szCs w:val="22"/>
              </w:rPr>
              <w:t>As camisas devem conter as seguintes estampas: Brasão do município de Pinheiro Preto com no mínimo 10,5 cm de comprimento e 8 cm de largura, numeração na frente da camisa com no mínimo 8,5 cm de comprimento e 8,0 cm de largura, numeração nas costas com no mínimo de 23,5 de comprimento e 23,0 cm de largura, escrita do município nas costas com no mínimo 6,5 cm de comprimento e 30,0 cm de largura, escrita do município na frente com no mínimo de 27,0 cm de comprimento e largura de no mínimo 6,5 cm.</w:t>
            </w:r>
          </w:p>
          <w:p w:rsidR="00360E3E" w:rsidRPr="009757F4" w:rsidRDefault="00360E3E" w:rsidP="00BF4A8E">
            <w:pPr>
              <w:jc w:val="both"/>
              <w:rPr>
                <w:rFonts w:ascii="Arial" w:hAnsi="Arial" w:cs="Arial"/>
                <w:sz w:val="22"/>
                <w:szCs w:val="22"/>
              </w:rPr>
            </w:pPr>
            <w:r w:rsidRPr="009757F4">
              <w:rPr>
                <w:rFonts w:ascii="Arial" w:hAnsi="Arial" w:cs="Arial"/>
                <w:sz w:val="22"/>
                <w:szCs w:val="22"/>
              </w:rPr>
              <w:t>Os calções devem conter as seguintes estampas: Numeração na frente com no mínimo 8 cm de comprimento e 4,5 cm de largura, Brasão de Pinheiro Preto com no mínimo 27 cm de comprimento e 4 cm de largura.</w:t>
            </w:r>
          </w:p>
          <w:p w:rsidR="00360E3E" w:rsidRPr="009757F4" w:rsidRDefault="00360E3E" w:rsidP="00BF4A8E">
            <w:pPr>
              <w:jc w:val="both"/>
              <w:rPr>
                <w:rFonts w:ascii="Arial" w:hAnsi="Arial" w:cs="Arial"/>
                <w:sz w:val="22"/>
                <w:szCs w:val="22"/>
              </w:rPr>
            </w:pPr>
            <w:r w:rsidRPr="009757F4">
              <w:rPr>
                <w:rFonts w:ascii="Arial" w:hAnsi="Arial" w:cs="Arial"/>
                <w:sz w:val="22"/>
                <w:szCs w:val="22"/>
              </w:rPr>
              <w:t>Obs: Das 23 camisas e 23 calções, 4 camisas e 4 calções devem ser GG.</w:t>
            </w:r>
          </w:p>
        </w:tc>
        <w:tc>
          <w:tcPr>
            <w:tcW w:w="1547" w:type="dxa"/>
            <w:shd w:val="clear" w:color="auto" w:fill="auto"/>
          </w:tcPr>
          <w:p w:rsidR="00360E3E" w:rsidRPr="009757F4" w:rsidRDefault="00360E3E" w:rsidP="00BF4A8E">
            <w:pPr>
              <w:autoSpaceDE/>
              <w:autoSpaceDN/>
              <w:rPr>
                <w:rFonts w:ascii="Arial" w:hAnsi="Arial" w:cs="Arial"/>
                <w:sz w:val="22"/>
                <w:szCs w:val="22"/>
              </w:rPr>
            </w:pPr>
            <w:r w:rsidRPr="009757F4">
              <w:rPr>
                <w:rFonts w:ascii="Arial" w:hAnsi="Arial" w:cs="Arial"/>
                <w:sz w:val="22"/>
                <w:szCs w:val="22"/>
              </w:rPr>
              <w:t>02 jogos</w:t>
            </w:r>
          </w:p>
        </w:tc>
        <w:tc>
          <w:tcPr>
            <w:tcW w:w="1430" w:type="dxa"/>
          </w:tcPr>
          <w:p w:rsidR="00360E3E" w:rsidRPr="009757F4" w:rsidRDefault="00360E3E" w:rsidP="00BF4A8E">
            <w:pPr>
              <w:autoSpaceDE/>
              <w:autoSpaceDN/>
              <w:rPr>
                <w:rFonts w:ascii="Arial" w:hAnsi="Arial" w:cs="Arial"/>
                <w:sz w:val="22"/>
                <w:szCs w:val="22"/>
              </w:rPr>
            </w:pPr>
            <w:r>
              <w:rPr>
                <w:rFonts w:ascii="Arial" w:hAnsi="Arial" w:cs="Arial"/>
                <w:sz w:val="22"/>
                <w:szCs w:val="22"/>
              </w:rPr>
              <w:t>FIBRA TOP</w:t>
            </w:r>
          </w:p>
        </w:tc>
        <w:tc>
          <w:tcPr>
            <w:tcW w:w="1276" w:type="dxa"/>
          </w:tcPr>
          <w:p w:rsidR="00360E3E" w:rsidRPr="009757F4" w:rsidRDefault="00360E3E" w:rsidP="00BF4A8E">
            <w:pPr>
              <w:autoSpaceDE/>
              <w:autoSpaceDN/>
              <w:rPr>
                <w:rFonts w:ascii="Arial" w:hAnsi="Arial" w:cs="Arial"/>
                <w:sz w:val="22"/>
                <w:szCs w:val="22"/>
              </w:rPr>
            </w:pPr>
            <w:r>
              <w:rPr>
                <w:rFonts w:ascii="Arial" w:hAnsi="Arial" w:cs="Arial"/>
                <w:sz w:val="22"/>
                <w:szCs w:val="22"/>
              </w:rPr>
              <w:t>1950,00</w:t>
            </w:r>
          </w:p>
        </w:tc>
        <w:tc>
          <w:tcPr>
            <w:tcW w:w="991" w:type="dxa"/>
          </w:tcPr>
          <w:p w:rsidR="00360E3E" w:rsidRPr="009757F4" w:rsidRDefault="00360E3E" w:rsidP="00BF4A8E">
            <w:pPr>
              <w:autoSpaceDE/>
              <w:autoSpaceDN/>
              <w:rPr>
                <w:rFonts w:ascii="Arial" w:hAnsi="Arial" w:cs="Arial"/>
                <w:sz w:val="22"/>
                <w:szCs w:val="22"/>
              </w:rPr>
            </w:pPr>
            <w:r>
              <w:rPr>
                <w:rFonts w:ascii="Arial" w:hAnsi="Arial" w:cs="Arial"/>
                <w:sz w:val="22"/>
                <w:szCs w:val="22"/>
              </w:rPr>
              <w:t>3.900,00</w:t>
            </w:r>
          </w:p>
        </w:tc>
      </w:tr>
      <w:tr w:rsidR="00360E3E" w:rsidRPr="009757F4" w:rsidTr="00360E3E">
        <w:tc>
          <w:tcPr>
            <w:tcW w:w="781" w:type="dxa"/>
          </w:tcPr>
          <w:p w:rsidR="00360E3E" w:rsidRDefault="00360E3E" w:rsidP="00BF4A8E">
            <w:pPr>
              <w:autoSpaceDE/>
              <w:autoSpaceDN/>
              <w:rPr>
                <w:rFonts w:ascii="Arial" w:hAnsi="Arial" w:cs="Arial"/>
                <w:sz w:val="22"/>
                <w:szCs w:val="22"/>
              </w:rPr>
            </w:pPr>
            <w:r>
              <w:rPr>
                <w:rFonts w:ascii="Arial" w:hAnsi="Arial" w:cs="Arial"/>
                <w:sz w:val="22"/>
                <w:szCs w:val="22"/>
              </w:rPr>
              <w:t>17</w:t>
            </w:r>
          </w:p>
        </w:tc>
        <w:tc>
          <w:tcPr>
            <w:tcW w:w="3609" w:type="dxa"/>
            <w:shd w:val="clear" w:color="auto" w:fill="auto"/>
          </w:tcPr>
          <w:p w:rsidR="00360E3E" w:rsidRPr="009757F4" w:rsidRDefault="00360E3E" w:rsidP="00BF4A8E">
            <w:pPr>
              <w:jc w:val="both"/>
              <w:rPr>
                <w:rFonts w:ascii="Arial" w:hAnsi="Arial" w:cs="Arial"/>
                <w:b/>
                <w:sz w:val="22"/>
                <w:szCs w:val="22"/>
                <w:u w:val="single"/>
              </w:rPr>
            </w:pPr>
            <w:r w:rsidRPr="009757F4">
              <w:rPr>
                <w:rFonts w:ascii="Arial" w:hAnsi="Arial" w:cs="Arial"/>
                <w:b/>
                <w:sz w:val="22"/>
                <w:szCs w:val="22"/>
                <w:u w:val="single"/>
              </w:rPr>
              <w:t xml:space="preserve">2 Uniformes Para Jogo </w:t>
            </w:r>
            <w:r>
              <w:rPr>
                <w:rFonts w:ascii="Arial" w:hAnsi="Arial" w:cs="Arial"/>
                <w:b/>
                <w:sz w:val="22"/>
                <w:szCs w:val="22"/>
                <w:u w:val="single"/>
              </w:rPr>
              <w:t>- INFANTIL</w:t>
            </w:r>
          </w:p>
          <w:p w:rsidR="00360E3E" w:rsidRPr="009757F4" w:rsidRDefault="00360E3E" w:rsidP="00BF4A8E">
            <w:pPr>
              <w:jc w:val="both"/>
              <w:rPr>
                <w:rFonts w:ascii="Arial" w:hAnsi="Arial" w:cs="Arial"/>
                <w:sz w:val="22"/>
                <w:szCs w:val="22"/>
              </w:rPr>
            </w:pPr>
            <w:r w:rsidRPr="009757F4">
              <w:rPr>
                <w:rFonts w:ascii="Arial" w:hAnsi="Arial" w:cs="Arial"/>
                <w:sz w:val="22"/>
                <w:szCs w:val="22"/>
              </w:rPr>
              <w:t xml:space="preserve">Uniformes 100 % poliéster na tecnologia </w:t>
            </w:r>
            <w:proofErr w:type="spellStart"/>
            <w:r w:rsidRPr="009757F4">
              <w:rPr>
                <w:rFonts w:ascii="Arial" w:hAnsi="Arial" w:cs="Arial"/>
                <w:sz w:val="22"/>
                <w:szCs w:val="22"/>
              </w:rPr>
              <w:t>dry</w:t>
            </w:r>
            <w:proofErr w:type="spellEnd"/>
            <w:r w:rsidRPr="009757F4">
              <w:rPr>
                <w:rFonts w:ascii="Arial" w:hAnsi="Arial" w:cs="Arial"/>
                <w:sz w:val="22"/>
                <w:szCs w:val="22"/>
              </w:rPr>
              <w:t xml:space="preserve">, composto de 23 camisas meia manga, 23 calções com elástico e cordão, 23 meias com elástico no pé e tornozelo, tamanho G, mais 2 camisas meia manga, 2 calções com cordão e </w:t>
            </w:r>
            <w:r w:rsidRPr="009757F4">
              <w:rPr>
                <w:rFonts w:ascii="Arial" w:hAnsi="Arial" w:cs="Arial"/>
                <w:sz w:val="22"/>
                <w:szCs w:val="22"/>
              </w:rPr>
              <w:lastRenderedPageBreak/>
              <w:t>elástico, 2 meias com elástico no pé e tornozelo, para goleiros, com cores diversas a serem escolhidas posteriormente pela Secretaria de Educação Cultura e Esportes.</w:t>
            </w:r>
          </w:p>
          <w:p w:rsidR="00360E3E" w:rsidRPr="009757F4" w:rsidRDefault="00360E3E" w:rsidP="00BF4A8E">
            <w:pPr>
              <w:jc w:val="both"/>
              <w:rPr>
                <w:rFonts w:ascii="Arial" w:hAnsi="Arial" w:cs="Arial"/>
                <w:sz w:val="22"/>
                <w:szCs w:val="22"/>
              </w:rPr>
            </w:pPr>
            <w:r w:rsidRPr="009757F4">
              <w:rPr>
                <w:rFonts w:ascii="Arial" w:hAnsi="Arial" w:cs="Arial"/>
                <w:sz w:val="22"/>
                <w:szCs w:val="22"/>
              </w:rPr>
              <w:t>As camisas devem conter as seguintes estampas: Brasão do município de Pinheiro Preto com no mínimo 10,5 cm de comprimento e 8 cm de largura, numeração na frente da camisa com no mínimo 8,5 cm de comprimento e 8,0 cm de largura, numeração nas costas com no mínimo de 23,5 de comprimento e 23,0 cm de largura, escrita do município nas costas com no mínimo 6,5 cm de comprimento e 30,0 cm de largura, escrita do município na frente com no mínimo de 27,0 cm de comprimento e largura de no mínimo 6,5 cm.</w:t>
            </w:r>
          </w:p>
          <w:p w:rsidR="00360E3E" w:rsidRPr="00B83FA6" w:rsidRDefault="00360E3E" w:rsidP="00BF4A8E">
            <w:pPr>
              <w:jc w:val="both"/>
              <w:rPr>
                <w:rFonts w:ascii="Arial" w:hAnsi="Arial" w:cs="Arial"/>
                <w:sz w:val="22"/>
                <w:szCs w:val="22"/>
              </w:rPr>
            </w:pPr>
            <w:r w:rsidRPr="009757F4">
              <w:rPr>
                <w:rFonts w:ascii="Arial" w:hAnsi="Arial" w:cs="Arial"/>
                <w:sz w:val="22"/>
                <w:szCs w:val="22"/>
              </w:rPr>
              <w:t>Os calções devem conter as seguintes estampas: Numeração na frente com no mínimo 8 cm de comprimento e 4,5 cm de largura, Brasão de Pinheiro Preto com no mínimo 27 cm de comprimento e 4 cm de largura.</w:t>
            </w:r>
          </w:p>
        </w:tc>
        <w:tc>
          <w:tcPr>
            <w:tcW w:w="1547" w:type="dxa"/>
            <w:shd w:val="clear" w:color="auto" w:fill="auto"/>
          </w:tcPr>
          <w:p w:rsidR="00360E3E" w:rsidRPr="009757F4" w:rsidRDefault="00360E3E" w:rsidP="00BF4A8E">
            <w:pPr>
              <w:autoSpaceDE/>
              <w:autoSpaceDN/>
              <w:rPr>
                <w:rFonts w:ascii="Arial" w:hAnsi="Arial" w:cs="Arial"/>
                <w:sz w:val="22"/>
                <w:szCs w:val="22"/>
              </w:rPr>
            </w:pPr>
            <w:r>
              <w:rPr>
                <w:rFonts w:ascii="Arial" w:hAnsi="Arial" w:cs="Arial"/>
                <w:sz w:val="22"/>
                <w:szCs w:val="22"/>
              </w:rPr>
              <w:lastRenderedPageBreak/>
              <w:t>02JOGO</w:t>
            </w:r>
          </w:p>
        </w:tc>
        <w:tc>
          <w:tcPr>
            <w:tcW w:w="1430" w:type="dxa"/>
          </w:tcPr>
          <w:p w:rsidR="00360E3E" w:rsidRPr="009757F4" w:rsidRDefault="00360E3E" w:rsidP="00BF4A8E">
            <w:pPr>
              <w:autoSpaceDE/>
              <w:autoSpaceDN/>
              <w:rPr>
                <w:rFonts w:ascii="Arial" w:hAnsi="Arial" w:cs="Arial"/>
                <w:sz w:val="22"/>
                <w:szCs w:val="22"/>
              </w:rPr>
            </w:pPr>
            <w:r>
              <w:rPr>
                <w:rFonts w:ascii="Arial" w:hAnsi="Arial" w:cs="Arial"/>
                <w:sz w:val="22"/>
                <w:szCs w:val="22"/>
              </w:rPr>
              <w:t>FIBRA TOP</w:t>
            </w:r>
          </w:p>
        </w:tc>
        <w:tc>
          <w:tcPr>
            <w:tcW w:w="1276" w:type="dxa"/>
          </w:tcPr>
          <w:p w:rsidR="00360E3E" w:rsidRPr="009757F4" w:rsidRDefault="00360E3E" w:rsidP="00BF4A8E">
            <w:pPr>
              <w:autoSpaceDE/>
              <w:autoSpaceDN/>
              <w:rPr>
                <w:rFonts w:ascii="Arial" w:hAnsi="Arial" w:cs="Arial"/>
                <w:sz w:val="22"/>
                <w:szCs w:val="22"/>
              </w:rPr>
            </w:pPr>
            <w:r>
              <w:rPr>
                <w:rFonts w:ascii="Arial" w:hAnsi="Arial" w:cs="Arial"/>
                <w:sz w:val="22"/>
                <w:szCs w:val="22"/>
              </w:rPr>
              <w:t>1.940,00</w:t>
            </w:r>
          </w:p>
        </w:tc>
        <w:tc>
          <w:tcPr>
            <w:tcW w:w="991" w:type="dxa"/>
          </w:tcPr>
          <w:p w:rsidR="00360E3E" w:rsidRPr="009757F4" w:rsidRDefault="00360E3E" w:rsidP="00BF4A8E">
            <w:pPr>
              <w:autoSpaceDE/>
              <w:autoSpaceDN/>
              <w:rPr>
                <w:rFonts w:ascii="Arial" w:hAnsi="Arial" w:cs="Arial"/>
                <w:sz w:val="22"/>
                <w:szCs w:val="22"/>
              </w:rPr>
            </w:pPr>
            <w:r>
              <w:rPr>
                <w:rFonts w:ascii="Arial" w:hAnsi="Arial" w:cs="Arial"/>
                <w:sz w:val="22"/>
                <w:szCs w:val="22"/>
              </w:rPr>
              <w:t>3.880,00</w:t>
            </w:r>
          </w:p>
        </w:tc>
      </w:tr>
      <w:tr w:rsidR="00360E3E" w:rsidRPr="009757F4" w:rsidTr="00360E3E">
        <w:tc>
          <w:tcPr>
            <w:tcW w:w="781" w:type="dxa"/>
          </w:tcPr>
          <w:p w:rsidR="00360E3E" w:rsidRPr="009757F4" w:rsidRDefault="00360E3E" w:rsidP="00BF4A8E">
            <w:pPr>
              <w:autoSpaceDE/>
              <w:autoSpaceDN/>
              <w:rPr>
                <w:rFonts w:ascii="Arial" w:hAnsi="Arial" w:cs="Arial"/>
                <w:sz w:val="22"/>
                <w:szCs w:val="22"/>
              </w:rPr>
            </w:pPr>
            <w:r>
              <w:rPr>
                <w:rFonts w:ascii="Arial" w:hAnsi="Arial" w:cs="Arial"/>
                <w:sz w:val="22"/>
                <w:szCs w:val="22"/>
              </w:rPr>
              <w:t>18</w:t>
            </w:r>
          </w:p>
        </w:tc>
        <w:tc>
          <w:tcPr>
            <w:tcW w:w="3609" w:type="dxa"/>
            <w:shd w:val="clear" w:color="auto" w:fill="auto"/>
          </w:tcPr>
          <w:p w:rsidR="00360E3E" w:rsidRPr="009757F4" w:rsidRDefault="00360E3E" w:rsidP="00BF4A8E">
            <w:pPr>
              <w:jc w:val="both"/>
              <w:rPr>
                <w:rFonts w:ascii="Arial" w:hAnsi="Arial" w:cs="Arial"/>
                <w:b/>
                <w:sz w:val="22"/>
                <w:szCs w:val="22"/>
                <w:u w:val="single"/>
              </w:rPr>
            </w:pPr>
            <w:r w:rsidRPr="009757F4">
              <w:rPr>
                <w:rFonts w:ascii="Arial" w:hAnsi="Arial" w:cs="Arial"/>
                <w:b/>
                <w:sz w:val="22"/>
                <w:szCs w:val="22"/>
                <w:u w:val="single"/>
              </w:rPr>
              <w:t>Coletes de treinamento</w:t>
            </w:r>
          </w:p>
          <w:p w:rsidR="00360E3E" w:rsidRPr="009757F4" w:rsidRDefault="00360E3E" w:rsidP="00BF4A8E">
            <w:pPr>
              <w:jc w:val="both"/>
              <w:rPr>
                <w:rFonts w:ascii="Arial" w:hAnsi="Arial" w:cs="Arial"/>
                <w:sz w:val="22"/>
                <w:szCs w:val="22"/>
              </w:rPr>
            </w:pPr>
            <w:r w:rsidRPr="009757F4">
              <w:rPr>
                <w:rFonts w:ascii="Arial" w:hAnsi="Arial" w:cs="Arial"/>
                <w:sz w:val="22"/>
                <w:szCs w:val="22"/>
              </w:rPr>
              <w:t>20 Coletes tamanho G, 100 % Poliéster e laterais com elástico, divididos em duas cores diferentes.</w:t>
            </w:r>
          </w:p>
          <w:p w:rsidR="00360E3E" w:rsidRPr="009757F4" w:rsidRDefault="00360E3E" w:rsidP="00BF4A8E">
            <w:pPr>
              <w:jc w:val="both"/>
              <w:rPr>
                <w:rFonts w:ascii="Arial" w:hAnsi="Arial" w:cs="Arial"/>
                <w:sz w:val="22"/>
                <w:szCs w:val="22"/>
              </w:rPr>
            </w:pPr>
            <w:r w:rsidRPr="009757F4">
              <w:rPr>
                <w:rFonts w:ascii="Arial" w:hAnsi="Arial" w:cs="Arial"/>
                <w:sz w:val="22"/>
                <w:szCs w:val="22"/>
              </w:rPr>
              <w:t>20 Coletes tamanho P, 100 % Poliéster e laterais com elástico, divididos em duas cores diferentes.</w:t>
            </w:r>
          </w:p>
          <w:p w:rsidR="00360E3E" w:rsidRPr="009757F4" w:rsidRDefault="00360E3E" w:rsidP="00BF4A8E">
            <w:pPr>
              <w:jc w:val="both"/>
              <w:rPr>
                <w:rFonts w:ascii="Arial" w:hAnsi="Arial" w:cs="Arial"/>
                <w:sz w:val="22"/>
                <w:szCs w:val="22"/>
              </w:rPr>
            </w:pPr>
            <w:r w:rsidRPr="009757F4">
              <w:rPr>
                <w:rFonts w:ascii="Arial" w:hAnsi="Arial" w:cs="Arial"/>
                <w:sz w:val="22"/>
                <w:szCs w:val="22"/>
              </w:rPr>
              <w:t>10 Coletes tamanho 14, 100 % Poliéster e laterais com elástico, todos os coletes na mesma cor.</w:t>
            </w:r>
          </w:p>
        </w:tc>
        <w:tc>
          <w:tcPr>
            <w:tcW w:w="1547" w:type="dxa"/>
            <w:shd w:val="clear" w:color="auto" w:fill="auto"/>
          </w:tcPr>
          <w:p w:rsidR="00360E3E" w:rsidRPr="009757F4" w:rsidRDefault="00360E3E" w:rsidP="00BF4A8E">
            <w:pPr>
              <w:autoSpaceDE/>
              <w:autoSpaceDN/>
              <w:rPr>
                <w:rFonts w:ascii="Arial" w:hAnsi="Arial" w:cs="Arial"/>
                <w:sz w:val="22"/>
                <w:szCs w:val="22"/>
              </w:rPr>
            </w:pPr>
            <w:r w:rsidRPr="009757F4">
              <w:rPr>
                <w:rFonts w:ascii="Arial" w:hAnsi="Arial" w:cs="Arial"/>
                <w:sz w:val="22"/>
                <w:szCs w:val="22"/>
              </w:rPr>
              <w:t>50 unidades</w:t>
            </w:r>
          </w:p>
        </w:tc>
        <w:tc>
          <w:tcPr>
            <w:tcW w:w="1430" w:type="dxa"/>
          </w:tcPr>
          <w:p w:rsidR="00360E3E" w:rsidRPr="009757F4" w:rsidRDefault="00360E3E" w:rsidP="00BF4A8E">
            <w:pPr>
              <w:autoSpaceDE/>
              <w:autoSpaceDN/>
              <w:rPr>
                <w:rFonts w:ascii="Arial" w:hAnsi="Arial" w:cs="Arial"/>
                <w:sz w:val="22"/>
                <w:szCs w:val="22"/>
              </w:rPr>
            </w:pPr>
            <w:r>
              <w:rPr>
                <w:rFonts w:ascii="Arial" w:hAnsi="Arial" w:cs="Arial"/>
                <w:sz w:val="22"/>
                <w:szCs w:val="22"/>
              </w:rPr>
              <w:t>PLAY FAIR</w:t>
            </w:r>
          </w:p>
        </w:tc>
        <w:tc>
          <w:tcPr>
            <w:tcW w:w="1276" w:type="dxa"/>
          </w:tcPr>
          <w:p w:rsidR="00360E3E" w:rsidRPr="009757F4" w:rsidRDefault="00360E3E" w:rsidP="00BF4A8E">
            <w:pPr>
              <w:autoSpaceDE/>
              <w:autoSpaceDN/>
              <w:rPr>
                <w:rFonts w:ascii="Arial" w:hAnsi="Arial" w:cs="Arial"/>
                <w:sz w:val="22"/>
                <w:szCs w:val="22"/>
              </w:rPr>
            </w:pPr>
            <w:r>
              <w:rPr>
                <w:rFonts w:ascii="Arial" w:hAnsi="Arial" w:cs="Arial"/>
                <w:sz w:val="22"/>
                <w:szCs w:val="22"/>
              </w:rPr>
              <w:t>11,50</w:t>
            </w:r>
          </w:p>
        </w:tc>
        <w:tc>
          <w:tcPr>
            <w:tcW w:w="991" w:type="dxa"/>
          </w:tcPr>
          <w:p w:rsidR="00360E3E" w:rsidRPr="009757F4" w:rsidRDefault="00360E3E" w:rsidP="00BF4A8E">
            <w:pPr>
              <w:autoSpaceDE/>
              <w:autoSpaceDN/>
              <w:rPr>
                <w:rFonts w:ascii="Arial" w:hAnsi="Arial" w:cs="Arial"/>
                <w:sz w:val="22"/>
                <w:szCs w:val="22"/>
              </w:rPr>
            </w:pPr>
            <w:r>
              <w:rPr>
                <w:rFonts w:ascii="Arial" w:hAnsi="Arial" w:cs="Arial"/>
                <w:sz w:val="22"/>
                <w:szCs w:val="22"/>
              </w:rPr>
              <w:t>575,00</w:t>
            </w:r>
          </w:p>
        </w:tc>
      </w:tr>
      <w:tr w:rsidR="00360E3E" w:rsidRPr="009757F4" w:rsidTr="00360E3E">
        <w:tc>
          <w:tcPr>
            <w:tcW w:w="781" w:type="dxa"/>
          </w:tcPr>
          <w:p w:rsidR="00360E3E" w:rsidRDefault="00360E3E" w:rsidP="00BF4A8E">
            <w:pPr>
              <w:autoSpaceDE/>
              <w:autoSpaceDN/>
              <w:rPr>
                <w:rFonts w:ascii="Arial" w:hAnsi="Arial" w:cs="Arial"/>
                <w:sz w:val="22"/>
                <w:szCs w:val="22"/>
              </w:rPr>
            </w:pPr>
          </w:p>
        </w:tc>
        <w:tc>
          <w:tcPr>
            <w:tcW w:w="3609" w:type="dxa"/>
            <w:shd w:val="clear" w:color="auto" w:fill="auto"/>
          </w:tcPr>
          <w:p w:rsidR="00360E3E" w:rsidRPr="009757F4" w:rsidRDefault="00360E3E" w:rsidP="00BF4A8E">
            <w:pPr>
              <w:jc w:val="both"/>
              <w:rPr>
                <w:rFonts w:ascii="Arial" w:hAnsi="Arial" w:cs="Arial"/>
                <w:b/>
                <w:sz w:val="22"/>
                <w:szCs w:val="22"/>
                <w:u w:val="single"/>
              </w:rPr>
            </w:pPr>
          </w:p>
        </w:tc>
        <w:tc>
          <w:tcPr>
            <w:tcW w:w="4253" w:type="dxa"/>
            <w:gridSpan w:val="3"/>
            <w:shd w:val="clear" w:color="auto" w:fill="auto"/>
          </w:tcPr>
          <w:p w:rsidR="00360E3E" w:rsidRPr="009757F4" w:rsidRDefault="00360E3E" w:rsidP="00BF4A8E">
            <w:pPr>
              <w:autoSpaceDE/>
              <w:autoSpaceDN/>
              <w:rPr>
                <w:rFonts w:ascii="Arial" w:hAnsi="Arial" w:cs="Arial"/>
                <w:sz w:val="22"/>
                <w:szCs w:val="22"/>
              </w:rPr>
            </w:pPr>
            <w:r>
              <w:rPr>
                <w:rFonts w:ascii="Arial" w:hAnsi="Arial" w:cs="Arial"/>
                <w:sz w:val="22"/>
                <w:szCs w:val="22"/>
              </w:rPr>
              <w:t>TOTAL</w:t>
            </w:r>
          </w:p>
        </w:tc>
        <w:tc>
          <w:tcPr>
            <w:tcW w:w="991" w:type="dxa"/>
          </w:tcPr>
          <w:p w:rsidR="00360E3E" w:rsidRPr="009757F4" w:rsidRDefault="00360E3E" w:rsidP="00BF4A8E">
            <w:pPr>
              <w:autoSpaceDE/>
              <w:autoSpaceDN/>
              <w:rPr>
                <w:rFonts w:ascii="Arial" w:hAnsi="Arial" w:cs="Arial"/>
                <w:sz w:val="22"/>
                <w:szCs w:val="22"/>
              </w:rPr>
            </w:pPr>
            <w:r>
              <w:rPr>
                <w:rFonts w:ascii="Arial" w:hAnsi="Arial" w:cs="Arial"/>
                <w:sz w:val="22"/>
                <w:szCs w:val="22"/>
              </w:rPr>
              <w:t>19.245,50</w:t>
            </w:r>
          </w:p>
        </w:tc>
      </w:tr>
    </w:tbl>
    <w:p w:rsidR="00360E3E" w:rsidRPr="001139E0" w:rsidRDefault="00360E3E" w:rsidP="00360E3E">
      <w:pPr>
        <w:adjustRightInd w:val="0"/>
        <w:jc w:val="both"/>
        <w:rPr>
          <w:rFonts w:ascii="Arial" w:hAnsi="Arial" w:cs="Arial"/>
          <w:sz w:val="24"/>
          <w:szCs w:val="24"/>
        </w:rPr>
      </w:pPr>
    </w:p>
    <w:bookmarkEnd w:id="1"/>
    <w:p w:rsidR="00360E3E" w:rsidRPr="00B86D30" w:rsidRDefault="00360E3E" w:rsidP="00360E3E">
      <w:pPr>
        <w:autoSpaceDE/>
        <w:autoSpaceDN/>
        <w:rPr>
          <w:rFonts w:ascii="Arial" w:hAnsi="Arial" w:cs="Arial"/>
          <w:sz w:val="24"/>
          <w:szCs w:val="24"/>
        </w:rPr>
      </w:pPr>
    </w:p>
    <w:p w:rsidR="00360E3E" w:rsidRPr="00B86D30" w:rsidRDefault="00360E3E" w:rsidP="00360E3E">
      <w:pPr>
        <w:autoSpaceDE/>
        <w:autoSpaceDN/>
        <w:jc w:val="both"/>
        <w:rPr>
          <w:rFonts w:ascii="Arial" w:hAnsi="Arial" w:cs="Arial"/>
          <w:sz w:val="24"/>
          <w:szCs w:val="24"/>
        </w:rPr>
      </w:pPr>
      <w:r w:rsidRPr="004B4EE2">
        <w:rPr>
          <w:rFonts w:ascii="Arial" w:hAnsi="Arial" w:cs="Arial"/>
          <w:b/>
          <w:sz w:val="24"/>
          <w:szCs w:val="24"/>
        </w:rPr>
        <w:t>Parágrafo único:</w:t>
      </w:r>
      <w:r w:rsidRPr="00B86D30">
        <w:rPr>
          <w:rFonts w:ascii="Arial" w:hAnsi="Arial" w:cs="Arial"/>
          <w:sz w:val="24"/>
          <w:szCs w:val="24"/>
        </w:rPr>
        <w:t xml:space="preserve"> A presente ATA de Registro de Preços constitui-se documento vinculativo e obrigacional às partes, com característica de compromisso para futura contratação.</w:t>
      </w:r>
    </w:p>
    <w:p w:rsidR="00360E3E" w:rsidRPr="00B86D30" w:rsidRDefault="00360E3E" w:rsidP="00360E3E">
      <w:pPr>
        <w:autoSpaceDE/>
        <w:autoSpaceDN/>
        <w:rPr>
          <w:rFonts w:ascii="Arial" w:hAnsi="Arial" w:cs="Arial"/>
          <w:sz w:val="24"/>
          <w:szCs w:val="24"/>
        </w:rPr>
      </w:pPr>
    </w:p>
    <w:p w:rsidR="00360E3E" w:rsidRPr="00B86D30" w:rsidRDefault="00360E3E" w:rsidP="00360E3E">
      <w:pPr>
        <w:autoSpaceDE/>
        <w:autoSpaceDN/>
        <w:rPr>
          <w:rFonts w:ascii="Arial" w:hAnsi="Arial" w:cs="Arial"/>
          <w:b/>
          <w:sz w:val="24"/>
          <w:szCs w:val="24"/>
        </w:rPr>
      </w:pPr>
      <w:r w:rsidRPr="00B86D30">
        <w:rPr>
          <w:rFonts w:ascii="Arial" w:hAnsi="Arial" w:cs="Arial"/>
          <w:b/>
          <w:sz w:val="24"/>
          <w:szCs w:val="24"/>
        </w:rPr>
        <w:t>CLÁUSULA SEGUNDA - DO REAJUSTE DE PREÇOS</w:t>
      </w:r>
    </w:p>
    <w:p w:rsidR="00360E3E" w:rsidRDefault="00360E3E" w:rsidP="00360E3E">
      <w:pPr>
        <w:autoSpaceDE/>
        <w:autoSpaceDN/>
        <w:jc w:val="both"/>
        <w:rPr>
          <w:rFonts w:ascii="Arial" w:hAnsi="Arial" w:cs="Arial"/>
          <w:sz w:val="24"/>
          <w:szCs w:val="24"/>
        </w:rPr>
      </w:pPr>
    </w:p>
    <w:p w:rsidR="00360E3E" w:rsidRPr="004F1E5C" w:rsidRDefault="00360E3E" w:rsidP="00360E3E">
      <w:pPr>
        <w:tabs>
          <w:tab w:val="left" w:pos="993"/>
        </w:tabs>
        <w:jc w:val="both"/>
        <w:rPr>
          <w:rFonts w:ascii="Arial" w:eastAsia="Batang" w:hAnsi="Arial" w:cs="Arial"/>
          <w:b/>
          <w:sz w:val="24"/>
          <w:szCs w:val="24"/>
        </w:rPr>
      </w:pPr>
      <w:r w:rsidRPr="004F1E5C">
        <w:rPr>
          <w:rFonts w:ascii="Arial" w:eastAsia="Batang" w:hAnsi="Arial" w:cs="Arial"/>
          <w:sz w:val="24"/>
          <w:szCs w:val="24"/>
        </w:rPr>
        <w:t>2.1 Os preços propostos serão fixos e irreajustáveis, tomando-se por base a proposta de preços</w:t>
      </w:r>
      <w:r w:rsidRPr="004F1E5C">
        <w:rPr>
          <w:rFonts w:ascii="Arial" w:eastAsia="Batang" w:hAnsi="Arial" w:cs="Arial"/>
          <w:b/>
          <w:sz w:val="24"/>
          <w:szCs w:val="24"/>
        </w:rPr>
        <w:t>.</w:t>
      </w:r>
    </w:p>
    <w:p w:rsidR="00360E3E" w:rsidRDefault="00360E3E" w:rsidP="00360E3E">
      <w:pPr>
        <w:autoSpaceDE/>
        <w:autoSpaceDN/>
        <w:jc w:val="both"/>
        <w:rPr>
          <w:rFonts w:ascii="Arial" w:hAnsi="Arial" w:cs="Arial"/>
          <w:sz w:val="24"/>
          <w:szCs w:val="24"/>
        </w:rPr>
      </w:pPr>
    </w:p>
    <w:p w:rsidR="00360E3E" w:rsidRPr="00B86D30" w:rsidRDefault="00360E3E" w:rsidP="00360E3E">
      <w:pPr>
        <w:autoSpaceDE/>
        <w:autoSpaceDN/>
        <w:jc w:val="both"/>
        <w:rPr>
          <w:rFonts w:ascii="Arial" w:hAnsi="Arial" w:cs="Arial"/>
          <w:sz w:val="24"/>
          <w:szCs w:val="24"/>
        </w:rPr>
      </w:pPr>
      <w:r w:rsidRPr="00B86D30">
        <w:rPr>
          <w:rFonts w:ascii="Arial" w:hAnsi="Arial" w:cs="Arial"/>
          <w:b/>
          <w:sz w:val="24"/>
          <w:szCs w:val="24"/>
        </w:rPr>
        <w:t xml:space="preserve">§ </w:t>
      </w:r>
      <w:r>
        <w:rPr>
          <w:rFonts w:ascii="Arial" w:hAnsi="Arial" w:cs="Arial"/>
          <w:b/>
          <w:sz w:val="24"/>
          <w:szCs w:val="24"/>
        </w:rPr>
        <w:t>1</w:t>
      </w:r>
      <w:r w:rsidRPr="00B86D30">
        <w:rPr>
          <w:rFonts w:ascii="Arial" w:hAnsi="Arial" w:cs="Arial"/>
          <w:b/>
          <w:sz w:val="24"/>
          <w:szCs w:val="24"/>
        </w:rPr>
        <w:t>º</w:t>
      </w:r>
      <w:r w:rsidRPr="00B86D30">
        <w:rPr>
          <w:rFonts w:ascii="Arial" w:hAnsi="Arial" w:cs="Arial"/>
          <w:sz w:val="24"/>
          <w:szCs w:val="24"/>
        </w:rPr>
        <w:t xml:space="preserve"> Quando o preço inicialmente registrado, por motivo superveniente, tornar-se superior ao preço praticado no mercado a Administração deverá:</w:t>
      </w:r>
    </w:p>
    <w:p w:rsidR="00360E3E" w:rsidRPr="00B86D30" w:rsidRDefault="00360E3E" w:rsidP="00360E3E">
      <w:pPr>
        <w:autoSpaceDE/>
        <w:autoSpaceDN/>
        <w:jc w:val="both"/>
        <w:rPr>
          <w:rFonts w:ascii="Arial" w:hAnsi="Arial" w:cs="Arial"/>
          <w:sz w:val="24"/>
          <w:szCs w:val="24"/>
        </w:rPr>
      </w:pPr>
    </w:p>
    <w:p w:rsidR="00360E3E" w:rsidRDefault="00360E3E" w:rsidP="00360E3E">
      <w:pPr>
        <w:autoSpaceDE/>
        <w:autoSpaceDN/>
        <w:jc w:val="both"/>
        <w:rPr>
          <w:rFonts w:ascii="Arial" w:hAnsi="Arial" w:cs="Arial"/>
          <w:sz w:val="24"/>
          <w:szCs w:val="24"/>
        </w:rPr>
      </w:pPr>
      <w:r w:rsidRPr="00B86D30">
        <w:rPr>
          <w:rFonts w:ascii="Arial" w:hAnsi="Arial" w:cs="Arial"/>
          <w:sz w:val="24"/>
          <w:szCs w:val="24"/>
        </w:rPr>
        <w:t>I –</w:t>
      </w:r>
      <w:r>
        <w:rPr>
          <w:rFonts w:ascii="Arial" w:hAnsi="Arial" w:cs="Arial"/>
          <w:sz w:val="24"/>
          <w:szCs w:val="24"/>
        </w:rPr>
        <w:t xml:space="preserve"> </w:t>
      </w:r>
      <w:r w:rsidRPr="00B86D30">
        <w:rPr>
          <w:rFonts w:ascii="Arial" w:hAnsi="Arial" w:cs="Arial"/>
          <w:sz w:val="24"/>
          <w:szCs w:val="24"/>
        </w:rPr>
        <w:t>convocar o fornecedor visando a negociação para redução de preços e sua adequação ao praticado pelo mercado;</w:t>
      </w:r>
    </w:p>
    <w:p w:rsidR="00360E3E" w:rsidRPr="00B86D30" w:rsidRDefault="00360E3E" w:rsidP="00360E3E">
      <w:pPr>
        <w:autoSpaceDE/>
        <w:autoSpaceDN/>
        <w:jc w:val="both"/>
        <w:rPr>
          <w:rFonts w:ascii="Arial" w:hAnsi="Arial" w:cs="Arial"/>
          <w:sz w:val="24"/>
          <w:szCs w:val="24"/>
        </w:rPr>
      </w:pPr>
    </w:p>
    <w:p w:rsidR="00360E3E" w:rsidRDefault="00360E3E" w:rsidP="00360E3E">
      <w:pPr>
        <w:autoSpaceDE/>
        <w:autoSpaceDN/>
        <w:jc w:val="both"/>
        <w:rPr>
          <w:rFonts w:ascii="Arial" w:hAnsi="Arial" w:cs="Arial"/>
          <w:sz w:val="24"/>
          <w:szCs w:val="24"/>
        </w:rPr>
      </w:pPr>
      <w:r>
        <w:rPr>
          <w:rFonts w:ascii="Arial" w:hAnsi="Arial" w:cs="Arial"/>
          <w:sz w:val="24"/>
          <w:szCs w:val="24"/>
        </w:rPr>
        <w:t>II – frustra</w:t>
      </w:r>
      <w:r w:rsidRPr="00B86D30">
        <w:rPr>
          <w:rFonts w:ascii="Arial" w:hAnsi="Arial" w:cs="Arial"/>
          <w:sz w:val="24"/>
          <w:szCs w:val="24"/>
        </w:rPr>
        <w:t>da a negociação, o fornecedor será liberado do compromisso assumido; e</w:t>
      </w:r>
    </w:p>
    <w:p w:rsidR="00360E3E" w:rsidRPr="00B86D30" w:rsidRDefault="00360E3E" w:rsidP="00360E3E">
      <w:pPr>
        <w:autoSpaceDE/>
        <w:autoSpaceDN/>
        <w:jc w:val="both"/>
        <w:rPr>
          <w:rFonts w:ascii="Arial" w:hAnsi="Arial" w:cs="Arial"/>
          <w:sz w:val="24"/>
          <w:szCs w:val="24"/>
        </w:rPr>
      </w:pPr>
    </w:p>
    <w:p w:rsidR="00360E3E" w:rsidRPr="00B86D30" w:rsidRDefault="00360E3E" w:rsidP="00360E3E">
      <w:pPr>
        <w:autoSpaceDE/>
        <w:autoSpaceDN/>
        <w:jc w:val="both"/>
        <w:rPr>
          <w:rFonts w:ascii="Arial" w:hAnsi="Arial" w:cs="Arial"/>
          <w:sz w:val="24"/>
          <w:szCs w:val="24"/>
        </w:rPr>
      </w:pPr>
      <w:r w:rsidRPr="00B86D30">
        <w:rPr>
          <w:rFonts w:ascii="Arial" w:hAnsi="Arial" w:cs="Arial"/>
          <w:sz w:val="24"/>
          <w:szCs w:val="24"/>
        </w:rPr>
        <w:t>III –</w:t>
      </w:r>
      <w:r>
        <w:rPr>
          <w:rFonts w:ascii="Arial" w:hAnsi="Arial" w:cs="Arial"/>
          <w:sz w:val="24"/>
          <w:szCs w:val="24"/>
        </w:rPr>
        <w:t xml:space="preserve"> </w:t>
      </w:r>
      <w:r w:rsidRPr="00B86D30">
        <w:rPr>
          <w:rFonts w:ascii="Arial" w:hAnsi="Arial" w:cs="Arial"/>
          <w:sz w:val="24"/>
          <w:szCs w:val="24"/>
        </w:rPr>
        <w:t>convocar os demais fornecedores visando igual oportunidade de negociação.</w:t>
      </w:r>
    </w:p>
    <w:p w:rsidR="00360E3E" w:rsidRPr="00B86D30" w:rsidRDefault="00360E3E" w:rsidP="00360E3E">
      <w:pPr>
        <w:autoSpaceDE/>
        <w:autoSpaceDN/>
        <w:jc w:val="both"/>
        <w:rPr>
          <w:rFonts w:ascii="Arial" w:hAnsi="Arial" w:cs="Arial"/>
          <w:sz w:val="24"/>
          <w:szCs w:val="24"/>
        </w:rPr>
      </w:pPr>
    </w:p>
    <w:p w:rsidR="00360E3E" w:rsidRPr="00B86D30" w:rsidRDefault="00360E3E" w:rsidP="00360E3E">
      <w:pPr>
        <w:autoSpaceDE/>
        <w:autoSpaceDN/>
        <w:jc w:val="both"/>
        <w:rPr>
          <w:rFonts w:ascii="Arial" w:hAnsi="Arial" w:cs="Arial"/>
          <w:sz w:val="24"/>
          <w:szCs w:val="24"/>
        </w:rPr>
      </w:pPr>
      <w:r w:rsidRPr="00B86D30">
        <w:rPr>
          <w:rFonts w:ascii="Arial" w:hAnsi="Arial" w:cs="Arial"/>
          <w:b/>
          <w:sz w:val="24"/>
          <w:szCs w:val="24"/>
        </w:rPr>
        <w:t xml:space="preserve">§ </w:t>
      </w:r>
      <w:r>
        <w:rPr>
          <w:rFonts w:ascii="Arial" w:hAnsi="Arial" w:cs="Arial"/>
          <w:b/>
          <w:sz w:val="24"/>
          <w:szCs w:val="24"/>
        </w:rPr>
        <w:t>2</w:t>
      </w:r>
      <w:r w:rsidRPr="00B86D30">
        <w:rPr>
          <w:rFonts w:ascii="Arial" w:hAnsi="Arial" w:cs="Arial"/>
          <w:b/>
          <w:sz w:val="24"/>
          <w:szCs w:val="24"/>
        </w:rPr>
        <w:t>º</w:t>
      </w:r>
      <w:r w:rsidRPr="00B86D30">
        <w:rPr>
          <w:rFonts w:ascii="Arial" w:hAnsi="Arial" w:cs="Arial"/>
          <w:sz w:val="24"/>
          <w:szCs w:val="24"/>
        </w:rPr>
        <w:t xml:space="preserve"> Quando o preço de mercado tornar-se superior aos preços registrados e o fornecedor, mediante requerimento devidamente comprovado, não puder cumprir o compromisso, a Administração poderá:</w:t>
      </w:r>
    </w:p>
    <w:p w:rsidR="00360E3E" w:rsidRPr="00B86D30" w:rsidRDefault="00360E3E" w:rsidP="00360E3E">
      <w:pPr>
        <w:autoSpaceDE/>
        <w:autoSpaceDN/>
        <w:jc w:val="both"/>
        <w:rPr>
          <w:rFonts w:ascii="Arial" w:hAnsi="Arial" w:cs="Arial"/>
          <w:sz w:val="24"/>
          <w:szCs w:val="24"/>
        </w:rPr>
      </w:pPr>
    </w:p>
    <w:p w:rsidR="00360E3E" w:rsidRDefault="00360E3E" w:rsidP="00360E3E">
      <w:pPr>
        <w:autoSpaceDE/>
        <w:autoSpaceDN/>
        <w:jc w:val="both"/>
        <w:rPr>
          <w:rFonts w:ascii="Arial" w:hAnsi="Arial" w:cs="Arial"/>
          <w:sz w:val="24"/>
          <w:szCs w:val="24"/>
        </w:rPr>
      </w:pPr>
      <w:r w:rsidRPr="00B86D30">
        <w:rPr>
          <w:rFonts w:ascii="Arial" w:hAnsi="Arial" w:cs="Arial"/>
          <w:sz w:val="24"/>
          <w:szCs w:val="24"/>
        </w:rPr>
        <w:t>I –</w:t>
      </w:r>
      <w:r>
        <w:rPr>
          <w:rFonts w:ascii="Arial" w:hAnsi="Arial" w:cs="Arial"/>
          <w:sz w:val="24"/>
          <w:szCs w:val="24"/>
        </w:rPr>
        <w:t xml:space="preserve"> </w:t>
      </w:r>
      <w:r w:rsidRPr="00B86D30">
        <w:rPr>
          <w:rFonts w:ascii="Arial" w:hAnsi="Arial" w:cs="Arial"/>
          <w:sz w:val="24"/>
          <w:szCs w:val="24"/>
        </w:rPr>
        <w:t>liberar o fornecedor do compromisso assumido, sem aplicação da penalidade, confirmando a veracidade dos motivos e comprovantes apresentados, e se a comunicação ocorrer antes do pedido de fornecimento; e</w:t>
      </w:r>
    </w:p>
    <w:p w:rsidR="00360E3E" w:rsidRPr="00B86D30" w:rsidRDefault="00360E3E" w:rsidP="00360E3E">
      <w:pPr>
        <w:autoSpaceDE/>
        <w:autoSpaceDN/>
        <w:jc w:val="both"/>
        <w:rPr>
          <w:rFonts w:ascii="Arial" w:hAnsi="Arial" w:cs="Arial"/>
          <w:sz w:val="24"/>
          <w:szCs w:val="24"/>
        </w:rPr>
      </w:pPr>
    </w:p>
    <w:p w:rsidR="00360E3E" w:rsidRPr="00B86D30" w:rsidRDefault="00360E3E" w:rsidP="00360E3E">
      <w:pPr>
        <w:autoSpaceDE/>
        <w:autoSpaceDN/>
        <w:jc w:val="both"/>
        <w:rPr>
          <w:rFonts w:ascii="Arial" w:hAnsi="Arial" w:cs="Arial"/>
          <w:sz w:val="24"/>
          <w:szCs w:val="24"/>
        </w:rPr>
      </w:pPr>
      <w:r w:rsidRPr="00B86D30">
        <w:rPr>
          <w:rFonts w:ascii="Arial" w:hAnsi="Arial" w:cs="Arial"/>
          <w:sz w:val="24"/>
          <w:szCs w:val="24"/>
        </w:rPr>
        <w:t>II –</w:t>
      </w:r>
      <w:r>
        <w:rPr>
          <w:rFonts w:ascii="Arial" w:hAnsi="Arial" w:cs="Arial"/>
          <w:sz w:val="24"/>
          <w:szCs w:val="24"/>
        </w:rPr>
        <w:t xml:space="preserve"> </w:t>
      </w:r>
      <w:r w:rsidRPr="00B86D30">
        <w:rPr>
          <w:rFonts w:ascii="Arial" w:hAnsi="Arial" w:cs="Arial"/>
          <w:sz w:val="24"/>
          <w:szCs w:val="24"/>
        </w:rPr>
        <w:t>convocar os demais fornecedores visando igual oportunidade de negociação.</w:t>
      </w:r>
    </w:p>
    <w:p w:rsidR="00360E3E" w:rsidRPr="00B86D30" w:rsidRDefault="00360E3E" w:rsidP="00360E3E">
      <w:pPr>
        <w:autoSpaceDE/>
        <w:autoSpaceDN/>
        <w:jc w:val="both"/>
        <w:rPr>
          <w:rFonts w:ascii="Arial" w:hAnsi="Arial" w:cs="Arial"/>
          <w:sz w:val="24"/>
          <w:szCs w:val="24"/>
        </w:rPr>
      </w:pPr>
    </w:p>
    <w:p w:rsidR="00360E3E" w:rsidRPr="00B86D30" w:rsidRDefault="00360E3E" w:rsidP="00360E3E">
      <w:pPr>
        <w:autoSpaceDE/>
        <w:autoSpaceDN/>
        <w:jc w:val="both"/>
        <w:rPr>
          <w:rFonts w:ascii="Arial" w:hAnsi="Arial" w:cs="Arial"/>
          <w:sz w:val="24"/>
          <w:szCs w:val="24"/>
        </w:rPr>
      </w:pPr>
      <w:r w:rsidRPr="00B86D30">
        <w:rPr>
          <w:rFonts w:ascii="Arial" w:hAnsi="Arial" w:cs="Arial"/>
          <w:b/>
          <w:sz w:val="24"/>
          <w:szCs w:val="24"/>
        </w:rPr>
        <w:t xml:space="preserve">§ </w:t>
      </w:r>
      <w:r>
        <w:rPr>
          <w:rFonts w:ascii="Arial" w:hAnsi="Arial" w:cs="Arial"/>
          <w:b/>
          <w:sz w:val="24"/>
          <w:szCs w:val="24"/>
        </w:rPr>
        <w:t>2</w:t>
      </w:r>
      <w:r w:rsidRPr="00B86D30">
        <w:rPr>
          <w:rFonts w:ascii="Arial" w:hAnsi="Arial" w:cs="Arial"/>
          <w:b/>
          <w:sz w:val="24"/>
          <w:szCs w:val="24"/>
        </w:rPr>
        <w:t>º</w:t>
      </w:r>
      <w:r>
        <w:rPr>
          <w:rFonts w:ascii="Arial" w:hAnsi="Arial" w:cs="Arial"/>
          <w:b/>
          <w:sz w:val="24"/>
          <w:szCs w:val="24"/>
        </w:rPr>
        <w:t xml:space="preserve"> </w:t>
      </w:r>
      <w:r w:rsidRPr="00B86D30">
        <w:rPr>
          <w:rFonts w:ascii="Arial" w:hAnsi="Arial" w:cs="Arial"/>
          <w:sz w:val="24"/>
          <w:szCs w:val="24"/>
        </w:rPr>
        <w:t>Não havendo êxito nas negociações, a Administração deverá proceder à revogação da Ata de Registro de Preços, adotando as medidas cabíveis para obtenção da contratação mais vantajosa.</w:t>
      </w:r>
    </w:p>
    <w:p w:rsidR="00360E3E" w:rsidRPr="00B86D30" w:rsidRDefault="00360E3E" w:rsidP="00360E3E">
      <w:pPr>
        <w:autoSpaceDE/>
        <w:autoSpaceDN/>
        <w:rPr>
          <w:rFonts w:ascii="Arial" w:hAnsi="Arial" w:cs="Arial"/>
          <w:sz w:val="24"/>
          <w:szCs w:val="24"/>
        </w:rPr>
      </w:pPr>
    </w:p>
    <w:p w:rsidR="00360E3E" w:rsidRPr="00B86D30" w:rsidRDefault="00360E3E" w:rsidP="00360E3E">
      <w:pPr>
        <w:autoSpaceDE/>
        <w:autoSpaceDN/>
        <w:rPr>
          <w:rFonts w:ascii="Arial" w:hAnsi="Arial" w:cs="Arial"/>
          <w:b/>
          <w:sz w:val="24"/>
          <w:szCs w:val="24"/>
        </w:rPr>
      </w:pPr>
      <w:r w:rsidRPr="00B86D30">
        <w:rPr>
          <w:rFonts w:ascii="Arial" w:hAnsi="Arial" w:cs="Arial"/>
          <w:b/>
          <w:sz w:val="24"/>
          <w:szCs w:val="24"/>
        </w:rPr>
        <w:t>CLÁUSULA TERCEIRA -</w:t>
      </w:r>
      <w:r>
        <w:rPr>
          <w:rFonts w:ascii="Arial" w:hAnsi="Arial" w:cs="Arial"/>
          <w:b/>
          <w:sz w:val="24"/>
          <w:szCs w:val="24"/>
        </w:rPr>
        <w:t xml:space="preserve"> </w:t>
      </w:r>
      <w:r w:rsidRPr="00B86D30">
        <w:rPr>
          <w:rFonts w:ascii="Arial" w:hAnsi="Arial" w:cs="Arial"/>
          <w:b/>
          <w:sz w:val="24"/>
          <w:szCs w:val="24"/>
        </w:rPr>
        <w:t>DOS PRAZOS</w:t>
      </w:r>
    </w:p>
    <w:p w:rsidR="00360E3E" w:rsidRPr="00B86D30" w:rsidRDefault="00360E3E" w:rsidP="00360E3E">
      <w:pPr>
        <w:autoSpaceDE/>
        <w:autoSpaceDN/>
        <w:rPr>
          <w:rFonts w:ascii="Arial" w:hAnsi="Arial" w:cs="Arial"/>
          <w:sz w:val="24"/>
          <w:szCs w:val="24"/>
        </w:rPr>
      </w:pPr>
    </w:p>
    <w:p w:rsidR="00360E3E" w:rsidRPr="00B86D30" w:rsidRDefault="00360E3E" w:rsidP="00360E3E">
      <w:pPr>
        <w:autoSpaceDE/>
        <w:autoSpaceDN/>
        <w:rPr>
          <w:rFonts w:ascii="Arial" w:hAnsi="Arial" w:cs="Arial"/>
          <w:sz w:val="24"/>
          <w:szCs w:val="24"/>
        </w:rPr>
      </w:pPr>
      <w:r w:rsidRPr="00B86D30">
        <w:rPr>
          <w:rFonts w:ascii="Arial" w:hAnsi="Arial" w:cs="Arial"/>
          <w:sz w:val="24"/>
          <w:szCs w:val="24"/>
        </w:rPr>
        <w:t>3.1. O prazo de validade da presente Ata de Registro de Preços é de 12 (doze) meses, não podendo ser prorrogado por se tratar da modalidade de registro de preço</w:t>
      </w:r>
      <w:r>
        <w:rPr>
          <w:rFonts w:ascii="Arial" w:hAnsi="Arial" w:cs="Arial"/>
          <w:sz w:val="24"/>
          <w:szCs w:val="24"/>
        </w:rPr>
        <w:t>s</w:t>
      </w:r>
      <w:r w:rsidRPr="00B86D30">
        <w:rPr>
          <w:rFonts w:ascii="Arial" w:hAnsi="Arial" w:cs="Arial"/>
          <w:sz w:val="24"/>
          <w:szCs w:val="24"/>
        </w:rPr>
        <w:t>.</w:t>
      </w:r>
    </w:p>
    <w:p w:rsidR="00360E3E" w:rsidRPr="00B86D30" w:rsidRDefault="00360E3E" w:rsidP="00360E3E">
      <w:pPr>
        <w:autoSpaceDE/>
        <w:autoSpaceDN/>
        <w:rPr>
          <w:rFonts w:ascii="Arial" w:hAnsi="Arial" w:cs="Arial"/>
          <w:sz w:val="24"/>
          <w:szCs w:val="24"/>
        </w:rPr>
      </w:pPr>
    </w:p>
    <w:p w:rsidR="00360E3E" w:rsidRPr="00B86D30" w:rsidRDefault="00360E3E" w:rsidP="00360E3E">
      <w:pPr>
        <w:autoSpaceDE/>
        <w:autoSpaceDN/>
        <w:jc w:val="both"/>
        <w:rPr>
          <w:rFonts w:ascii="Arial" w:hAnsi="Arial" w:cs="Arial"/>
          <w:sz w:val="24"/>
          <w:szCs w:val="24"/>
        </w:rPr>
      </w:pPr>
      <w:r w:rsidRPr="00B86D30">
        <w:rPr>
          <w:rFonts w:ascii="Arial" w:hAnsi="Arial" w:cs="Arial"/>
          <w:sz w:val="24"/>
          <w:szCs w:val="24"/>
        </w:rPr>
        <w:t xml:space="preserve">3.2. O pagamento será efetuado </w:t>
      </w:r>
      <w:r>
        <w:rPr>
          <w:rFonts w:ascii="Arial" w:hAnsi="Arial" w:cs="Arial"/>
          <w:sz w:val="24"/>
          <w:szCs w:val="24"/>
        </w:rPr>
        <w:t xml:space="preserve">05 dias </w:t>
      </w:r>
      <w:r w:rsidRPr="00B86D30">
        <w:rPr>
          <w:rFonts w:ascii="Arial" w:hAnsi="Arial" w:cs="Arial"/>
          <w:sz w:val="24"/>
          <w:szCs w:val="24"/>
        </w:rPr>
        <w:t>após a entrega d</w:t>
      </w:r>
      <w:r>
        <w:rPr>
          <w:rFonts w:ascii="Arial" w:hAnsi="Arial" w:cs="Arial"/>
          <w:sz w:val="24"/>
          <w:szCs w:val="24"/>
        </w:rPr>
        <w:t>o objeto licitado, pelo proponente, cumpridos</w:t>
      </w:r>
      <w:r w:rsidRPr="00B86D30">
        <w:rPr>
          <w:rFonts w:ascii="Arial" w:hAnsi="Arial" w:cs="Arial"/>
          <w:sz w:val="24"/>
          <w:szCs w:val="24"/>
        </w:rPr>
        <w:t xml:space="preserve"> os tramites </w:t>
      </w:r>
      <w:r>
        <w:rPr>
          <w:rFonts w:ascii="Arial" w:hAnsi="Arial" w:cs="Arial"/>
          <w:sz w:val="24"/>
          <w:szCs w:val="24"/>
        </w:rPr>
        <w:t>legais,</w:t>
      </w:r>
      <w:r w:rsidRPr="00B86D30">
        <w:rPr>
          <w:rFonts w:ascii="Arial" w:hAnsi="Arial" w:cs="Arial"/>
          <w:sz w:val="24"/>
          <w:szCs w:val="24"/>
        </w:rPr>
        <w:t xml:space="preserve"> </w:t>
      </w:r>
      <w:r>
        <w:rPr>
          <w:rFonts w:ascii="Arial" w:hAnsi="Arial" w:cs="Arial"/>
          <w:sz w:val="24"/>
          <w:szCs w:val="24"/>
        </w:rPr>
        <w:t>e após entrega do documento fiscal correspondente.</w:t>
      </w:r>
      <w:r w:rsidRPr="00B86D30">
        <w:rPr>
          <w:rFonts w:ascii="Arial" w:hAnsi="Arial" w:cs="Arial"/>
          <w:sz w:val="24"/>
          <w:szCs w:val="24"/>
        </w:rPr>
        <w:t xml:space="preserve"> </w:t>
      </w:r>
    </w:p>
    <w:p w:rsidR="00360E3E" w:rsidRPr="00B86D30" w:rsidRDefault="00360E3E" w:rsidP="00360E3E">
      <w:pPr>
        <w:autoSpaceDE/>
        <w:autoSpaceDN/>
        <w:rPr>
          <w:rFonts w:ascii="Arial" w:hAnsi="Arial" w:cs="Arial"/>
          <w:sz w:val="24"/>
          <w:szCs w:val="24"/>
        </w:rPr>
      </w:pPr>
    </w:p>
    <w:p w:rsidR="00360E3E" w:rsidRPr="00B86D30" w:rsidRDefault="00360E3E" w:rsidP="00360E3E">
      <w:pPr>
        <w:autoSpaceDE/>
        <w:autoSpaceDN/>
        <w:jc w:val="both"/>
        <w:rPr>
          <w:rFonts w:ascii="Arial" w:hAnsi="Arial" w:cs="Arial"/>
          <w:sz w:val="24"/>
          <w:szCs w:val="24"/>
        </w:rPr>
      </w:pPr>
      <w:r w:rsidRPr="00B86D30">
        <w:rPr>
          <w:rFonts w:ascii="Arial" w:hAnsi="Arial" w:cs="Arial"/>
          <w:sz w:val="24"/>
          <w:szCs w:val="24"/>
        </w:rPr>
        <w:t>3.</w:t>
      </w:r>
      <w:r>
        <w:rPr>
          <w:rFonts w:ascii="Arial" w:hAnsi="Arial" w:cs="Arial"/>
          <w:sz w:val="24"/>
          <w:szCs w:val="24"/>
        </w:rPr>
        <w:t>3 A confecção e entregas</w:t>
      </w:r>
      <w:r w:rsidRPr="00B86D30">
        <w:rPr>
          <w:rFonts w:ascii="Arial" w:hAnsi="Arial" w:cs="Arial"/>
          <w:sz w:val="24"/>
          <w:szCs w:val="24"/>
        </w:rPr>
        <w:t xml:space="preserve"> deverão </w:t>
      </w:r>
      <w:r>
        <w:rPr>
          <w:rFonts w:ascii="Arial" w:hAnsi="Arial" w:cs="Arial"/>
          <w:sz w:val="24"/>
          <w:szCs w:val="24"/>
        </w:rPr>
        <w:t xml:space="preserve">ser </w:t>
      </w:r>
      <w:r w:rsidRPr="00B86D30">
        <w:rPr>
          <w:rFonts w:ascii="Arial" w:hAnsi="Arial" w:cs="Arial"/>
          <w:sz w:val="24"/>
          <w:szCs w:val="24"/>
        </w:rPr>
        <w:t>conforme a necessidade e solicitação do município, de acordo com o edital, a proposta vencedora da Licitação, o presente termo e as cláusulas das minutas do Termo de Fornecimento.</w:t>
      </w:r>
    </w:p>
    <w:p w:rsidR="00360E3E" w:rsidRPr="00B86D30" w:rsidRDefault="00360E3E" w:rsidP="00360E3E">
      <w:pPr>
        <w:autoSpaceDE/>
        <w:autoSpaceDN/>
        <w:rPr>
          <w:rFonts w:ascii="Arial" w:hAnsi="Arial" w:cs="Arial"/>
          <w:sz w:val="24"/>
          <w:szCs w:val="24"/>
        </w:rPr>
      </w:pPr>
    </w:p>
    <w:p w:rsidR="00360E3E" w:rsidRPr="00B86D30" w:rsidRDefault="00360E3E" w:rsidP="00360E3E">
      <w:pPr>
        <w:autoSpaceDE/>
        <w:autoSpaceDN/>
        <w:rPr>
          <w:rFonts w:ascii="Arial" w:hAnsi="Arial" w:cs="Arial"/>
          <w:b/>
          <w:sz w:val="24"/>
          <w:szCs w:val="24"/>
        </w:rPr>
      </w:pPr>
      <w:r w:rsidRPr="00B86D30">
        <w:rPr>
          <w:rFonts w:ascii="Arial" w:hAnsi="Arial" w:cs="Arial"/>
          <w:b/>
          <w:sz w:val="24"/>
          <w:szCs w:val="24"/>
        </w:rPr>
        <w:t>CLÁUSULA QUARTA - DOS DIREITOS E DAS OBRIGAÇÕES</w:t>
      </w:r>
    </w:p>
    <w:p w:rsidR="00360E3E" w:rsidRPr="00B86D30" w:rsidRDefault="00360E3E" w:rsidP="00360E3E">
      <w:pPr>
        <w:autoSpaceDE/>
        <w:autoSpaceDN/>
        <w:rPr>
          <w:rFonts w:ascii="Arial" w:hAnsi="Arial" w:cs="Arial"/>
          <w:sz w:val="24"/>
          <w:szCs w:val="24"/>
        </w:rPr>
      </w:pPr>
    </w:p>
    <w:p w:rsidR="00360E3E" w:rsidRPr="00B86D30" w:rsidRDefault="00360E3E" w:rsidP="00360E3E">
      <w:pPr>
        <w:autoSpaceDE/>
        <w:autoSpaceDN/>
        <w:rPr>
          <w:rFonts w:ascii="Arial" w:hAnsi="Arial" w:cs="Arial"/>
          <w:sz w:val="24"/>
          <w:szCs w:val="24"/>
        </w:rPr>
      </w:pPr>
      <w:r w:rsidRPr="00B86D30">
        <w:rPr>
          <w:rFonts w:ascii="Arial" w:hAnsi="Arial" w:cs="Arial"/>
          <w:sz w:val="24"/>
          <w:szCs w:val="24"/>
        </w:rPr>
        <w:t>4.1 -</w:t>
      </w:r>
      <w:r>
        <w:rPr>
          <w:rFonts w:ascii="Arial" w:hAnsi="Arial" w:cs="Arial"/>
          <w:sz w:val="24"/>
          <w:szCs w:val="24"/>
        </w:rPr>
        <w:t xml:space="preserve"> </w:t>
      </w:r>
      <w:r w:rsidRPr="00B86D30">
        <w:rPr>
          <w:rFonts w:ascii="Arial" w:hAnsi="Arial" w:cs="Arial"/>
          <w:sz w:val="24"/>
          <w:szCs w:val="24"/>
        </w:rPr>
        <w:t>Dos Direitos:</w:t>
      </w:r>
    </w:p>
    <w:p w:rsidR="00360E3E" w:rsidRPr="00B86D30" w:rsidRDefault="00360E3E" w:rsidP="00360E3E">
      <w:pPr>
        <w:autoSpaceDE/>
        <w:autoSpaceDN/>
        <w:rPr>
          <w:rFonts w:ascii="Arial" w:hAnsi="Arial" w:cs="Arial"/>
          <w:sz w:val="24"/>
          <w:szCs w:val="24"/>
        </w:rPr>
      </w:pPr>
      <w:r w:rsidRPr="00B86D30">
        <w:rPr>
          <w:rFonts w:ascii="Arial" w:hAnsi="Arial" w:cs="Arial"/>
          <w:sz w:val="24"/>
          <w:szCs w:val="24"/>
        </w:rPr>
        <w:t>4.1.1 - da ADMINISTRAÇÃO: contratar, se necessário, o objeto desta Licitação; e</w:t>
      </w:r>
    </w:p>
    <w:p w:rsidR="00360E3E" w:rsidRPr="00B86D30" w:rsidRDefault="00360E3E" w:rsidP="00360E3E">
      <w:pPr>
        <w:autoSpaceDE/>
        <w:autoSpaceDN/>
        <w:rPr>
          <w:rFonts w:ascii="Arial" w:hAnsi="Arial" w:cs="Arial"/>
          <w:sz w:val="24"/>
          <w:szCs w:val="24"/>
        </w:rPr>
      </w:pPr>
      <w:r w:rsidRPr="00B86D30">
        <w:rPr>
          <w:rFonts w:ascii="Arial" w:hAnsi="Arial" w:cs="Arial"/>
          <w:sz w:val="24"/>
          <w:szCs w:val="24"/>
        </w:rPr>
        <w:t>4.1.2 -do COMPROMITENTE: ser contratado se a Administração utilizar o Registro de Preços, ou, em igualdade de condições, ser pre</w:t>
      </w:r>
      <w:r>
        <w:rPr>
          <w:rFonts w:ascii="Arial" w:hAnsi="Arial" w:cs="Arial"/>
          <w:sz w:val="24"/>
          <w:szCs w:val="24"/>
        </w:rPr>
        <w:t>t</w:t>
      </w:r>
      <w:r w:rsidRPr="00B86D30">
        <w:rPr>
          <w:rFonts w:ascii="Arial" w:hAnsi="Arial" w:cs="Arial"/>
          <w:sz w:val="24"/>
          <w:szCs w:val="24"/>
        </w:rPr>
        <w:t>erido, no caso de contratação por outra forma.</w:t>
      </w:r>
    </w:p>
    <w:p w:rsidR="00360E3E" w:rsidRPr="00B86D30" w:rsidRDefault="00360E3E" w:rsidP="00360E3E">
      <w:pPr>
        <w:autoSpaceDE/>
        <w:autoSpaceDN/>
        <w:rPr>
          <w:rFonts w:ascii="Arial" w:hAnsi="Arial" w:cs="Arial"/>
          <w:sz w:val="24"/>
          <w:szCs w:val="24"/>
        </w:rPr>
      </w:pPr>
    </w:p>
    <w:p w:rsidR="00360E3E" w:rsidRPr="00B86D30" w:rsidRDefault="00360E3E" w:rsidP="00360E3E">
      <w:pPr>
        <w:autoSpaceDE/>
        <w:autoSpaceDN/>
        <w:rPr>
          <w:rFonts w:ascii="Arial" w:hAnsi="Arial" w:cs="Arial"/>
          <w:sz w:val="24"/>
          <w:szCs w:val="24"/>
        </w:rPr>
      </w:pPr>
      <w:r w:rsidRPr="00B86D30">
        <w:rPr>
          <w:rFonts w:ascii="Arial" w:hAnsi="Arial" w:cs="Arial"/>
          <w:sz w:val="24"/>
          <w:szCs w:val="24"/>
        </w:rPr>
        <w:lastRenderedPageBreak/>
        <w:t>4.2 - Das Obrigações:</w:t>
      </w:r>
    </w:p>
    <w:p w:rsidR="00360E3E" w:rsidRPr="004F1E5C" w:rsidRDefault="00360E3E" w:rsidP="00360E3E">
      <w:pPr>
        <w:autoSpaceDE/>
        <w:autoSpaceDN/>
        <w:rPr>
          <w:rFonts w:ascii="Arial" w:hAnsi="Arial" w:cs="Arial"/>
          <w:sz w:val="24"/>
          <w:szCs w:val="24"/>
        </w:rPr>
      </w:pPr>
    </w:p>
    <w:p w:rsidR="00360E3E" w:rsidRPr="004F1E5C" w:rsidRDefault="00360E3E" w:rsidP="00360E3E">
      <w:pPr>
        <w:tabs>
          <w:tab w:val="left" w:pos="1276"/>
        </w:tabs>
        <w:rPr>
          <w:rFonts w:ascii="Arial" w:eastAsia="Batang" w:hAnsi="Arial" w:cs="Arial"/>
          <w:b/>
          <w:sz w:val="24"/>
          <w:szCs w:val="24"/>
        </w:rPr>
      </w:pPr>
      <w:r w:rsidRPr="004F1E5C">
        <w:rPr>
          <w:rFonts w:ascii="Arial" w:eastAsia="Batang" w:hAnsi="Arial" w:cs="Arial"/>
          <w:b/>
          <w:sz w:val="24"/>
          <w:szCs w:val="24"/>
        </w:rPr>
        <w:t>DAS RESPONSABILIDADES DO FORNECEDOR REGISTRADO</w:t>
      </w:r>
    </w:p>
    <w:p w:rsidR="00360E3E" w:rsidRPr="004F1E5C" w:rsidRDefault="00360E3E" w:rsidP="00360E3E">
      <w:pPr>
        <w:tabs>
          <w:tab w:val="left" w:pos="1276"/>
        </w:tabs>
        <w:rPr>
          <w:rFonts w:ascii="Arial" w:eastAsia="Batang" w:hAnsi="Arial" w:cs="Arial"/>
          <w:b/>
          <w:sz w:val="24"/>
          <w:szCs w:val="24"/>
        </w:rPr>
      </w:pPr>
    </w:p>
    <w:p w:rsidR="00360E3E" w:rsidRPr="004F1E5C" w:rsidRDefault="00360E3E" w:rsidP="00360E3E">
      <w:pPr>
        <w:jc w:val="both"/>
        <w:rPr>
          <w:rFonts w:ascii="Arial" w:eastAsia="Batang" w:hAnsi="Arial" w:cs="Arial"/>
          <w:sz w:val="24"/>
          <w:szCs w:val="24"/>
        </w:rPr>
      </w:pPr>
      <w:r>
        <w:rPr>
          <w:rFonts w:ascii="Arial" w:eastAsia="Batang" w:hAnsi="Arial" w:cs="Arial"/>
          <w:sz w:val="24"/>
          <w:szCs w:val="24"/>
        </w:rPr>
        <w:t>4.2</w:t>
      </w:r>
      <w:r w:rsidRPr="004F1E5C">
        <w:rPr>
          <w:rFonts w:ascii="Arial" w:eastAsia="Batang" w:hAnsi="Arial" w:cs="Arial"/>
          <w:sz w:val="24"/>
          <w:szCs w:val="24"/>
        </w:rPr>
        <w:t>.1. Executar os serviços objetos desta licitação de acordo com os prazos e especificações.</w:t>
      </w:r>
    </w:p>
    <w:p w:rsidR="00360E3E" w:rsidRPr="004F1E5C" w:rsidRDefault="00360E3E" w:rsidP="00360E3E">
      <w:pPr>
        <w:jc w:val="both"/>
        <w:rPr>
          <w:rFonts w:ascii="Arial" w:eastAsia="Batang" w:hAnsi="Arial" w:cs="Arial"/>
          <w:sz w:val="24"/>
          <w:szCs w:val="24"/>
        </w:rPr>
      </w:pPr>
      <w:r w:rsidRPr="004F1E5C">
        <w:rPr>
          <w:rFonts w:ascii="Arial" w:eastAsia="Batang" w:hAnsi="Arial" w:cs="Arial"/>
          <w:sz w:val="24"/>
          <w:szCs w:val="24"/>
        </w:rPr>
        <w:t xml:space="preserve"> </w:t>
      </w:r>
    </w:p>
    <w:p w:rsidR="00360E3E" w:rsidRPr="004F1E5C" w:rsidRDefault="00360E3E" w:rsidP="00360E3E">
      <w:pPr>
        <w:jc w:val="both"/>
        <w:rPr>
          <w:rFonts w:ascii="Arial" w:eastAsia="Batang" w:hAnsi="Arial" w:cs="Arial"/>
          <w:color w:val="000000"/>
          <w:sz w:val="24"/>
          <w:szCs w:val="24"/>
        </w:rPr>
      </w:pPr>
      <w:r>
        <w:rPr>
          <w:rFonts w:ascii="Arial" w:eastAsia="Batang" w:hAnsi="Arial" w:cs="Arial"/>
          <w:color w:val="000000"/>
          <w:sz w:val="24"/>
          <w:szCs w:val="24"/>
        </w:rPr>
        <w:t>4.2</w:t>
      </w:r>
      <w:r w:rsidRPr="004F1E5C">
        <w:rPr>
          <w:rFonts w:ascii="Arial" w:eastAsia="Batang" w:hAnsi="Arial" w:cs="Arial"/>
          <w:color w:val="000000"/>
          <w:sz w:val="24"/>
          <w:szCs w:val="24"/>
        </w:rPr>
        <w:t>.2. Reconhecer todos os direitos do Município de rescisão unilateral do contrato.</w:t>
      </w:r>
    </w:p>
    <w:p w:rsidR="00360E3E" w:rsidRPr="004F1E5C" w:rsidRDefault="00360E3E" w:rsidP="00360E3E">
      <w:pPr>
        <w:jc w:val="both"/>
        <w:rPr>
          <w:rFonts w:ascii="Arial" w:eastAsia="Batang" w:hAnsi="Arial" w:cs="Arial"/>
          <w:color w:val="000000"/>
          <w:sz w:val="24"/>
          <w:szCs w:val="24"/>
        </w:rPr>
      </w:pPr>
    </w:p>
    <w:p w:rsidR="00360E3E" w:rsidRPr="004F1E5C" w:rsidRDefault="00360E3E" w:rsidP="00360E3E">
      <w:pPr>
        <w:jc w:val="both"/>
        <w:rPr>
          <w:rFonts w:ascii="Arial" w:eastAsia="Batang" w:hAnsi="Arial" w:cs="Arial"/>
          <w:sz w:val="24"/>
          <w:szCs w:val="24"/>
        </w:rPr>
      </w:pPr>
      <w:r>
        <w:rPr>
          <w:rFonts w:ascii="Arial" w:eastAsia="Batang" w:hAnsi="Arial" w:cs="Arial"/>
          <w:sz w:val="24"/>
          <w:szCs w:val="24"/>
        </w:rPr>
        <w:t>4.2</w:t>
      </w:r>
      <w:r w:rsidRPr="004F1E5C">
        <w:rPr>
          <w:rFonts w:ascii="Arial" w:eastAsia="Batang" w:hAnsi="Arial" w:cs="Arial"/>
          <w:sz w:val="24"/>
          <w:szCs w:val="24"/>
        </w:rPr>
        <w:t xml:space="preserve">.3. Manter, durante o período de execução todas as condições de habilitação e qualificação previamente exigidas, quando da fase de habilitação da licitação que lhe deu origem, sujeitando-se às penalidades decorrentes do desatendimento a tal obrigação. </w:t>
      </w:r>
    </w:p>
    <w:p w:rsidR="00360E3E" w:rsidRPr="004F1E5C" w:rsidRDefault="00360E3E" w:rsidP="00360E3E">
      <w:pPr>
        <w:tabs>
          <w:tab w:val="left" w:pos="0"/>
        </w:tabs>
        <w:jc w:val="both"/>
        <w:rPr>
          <w:rFonts w:ascii="Arial" w:eastAsia="Batang" w:hAnsi="Arial" w:cs="Arial"/>
          <w:sz w:val="24"/>
          <w:szCs w:val="24"/>
        </w:rPr>
      </w:pPr>
    </w:p>
    <w:p w:rsidR="00360E3E" w:rsidRPr="004F1E5C" w:rsidRDefault="00360E3E" w:rsidP="00360E3E">
      <w:pPr>
        <w:tabs>
          <w:tab w:val="left" w:pos="0"/>
        </w:tabs>
        <w:rPr>
          <w:rFonts w:ascii="Arial" w:eastAsia="Batang" w:hAnsi="Arial" w:cs="Arial"/>
          <w:sz w:val="24"/>
          <w:szCs w:val="24"/>
        </w:rPr>
      </w:pPr>
      <w:r>
        <w:rPr>
          <w:rFonts w:ascii="Arial" w:eastAsia="Batang" w:hAnsi="Arial" w:cs="Arial"/>
          <w:sz w:val="24"/>
          <w:szCs w:val="24"/>
        </w:rPr>
        <w:t>4..2.4</w:t>
      </w:r>
      <w:r w:rsidRPr="004F1E5C">
        <w:rPr>
          <w:rFonts w:ascii="Arial" w:eastAsia="Batang" w:hAnsi="Arial" w:cs="Arial"/>
          <w:sz w:val="24"/>
          <w:szCs w:val="24"/>
        </w:rPr>
        <w:t xml:space="preserve"> Aceitar acréscimos ou supressões até o limite de 25% (vinte e cinco por cento) das quantidades registradas, na forma prevista no art. 65, § 1º, da Lei nº. 8.666/1993. </w:t>
      </w:r>
    </w:p>
    <w:p w:rsidR="00360E3E" w:rsidRPr="004F1E5C" w:rsidRDefault="00360E3E" w:rsidP="00360E3E">
      <w:pPr>
        <w:rPr>
          <w:rFonts w:ascii="Arial" w:eastAsia="Batang" w:hAnsi="Arial" w:cs="Arial"/>
          <w:sz w:val="24"/>
          <w:szCs w:val="24"/>
        </w:rPr>
      </w:pPr>
    </w:p>
    <w:p w:rsidR="00360E3E" w:rsidRPr="004F1E5C" w:rsidRDefault="00360E3E" w:rsidP="00360E3E">
      <w:pPr>
        <w:rPr>
          <w:rFonts w:ascii="Arial" w:eastAsia="Batang" w:hAnsi="Arial" w:cs="Arial"/>
          <w:color w:val="000000"/>
          <w:sz w:val="24"/>
          <w:szCs w:val="24"/>
        </w:rPr>
      </w:pPr>
      <w:r>
        <w:rPr>
          <w:rFonts w:ascii="Arial" w:eastAsia="Batang" w:hAnsi="Arial" w:cs="Arial"/>
          <w:sz w:val="24"/>
          <w:szCs w:val="24"/>
        </w:rPr>
        <w:t>4.2.</w:t>
      </w:r>
      <w:r w:rsidRPr="004F1E5C">
        <w:rPr>
          <w:rFonts w:ascii="Arial" w:eastAsia="Batang" w:hAnsi="Arial" w:cs="Arial"/>
          <w:sz w:val="24"/>
          <w:szCs w:val="24"/>
        </w:rPr>
        <w:t xml:space="preserve">5. Responsabilizar-se pelos danos causados diretamente à Administração ou a terceiros, em decorrência de </w:t>
      </w:r>
      <w:r w:rsidRPr="004F1E5C">
        <w:rPr>
          <w:rFonts w:ascii="Arial" w:eastAsia="Batang" w:hAnsi="Arial" w:cs="Arial"/>
          <w:color w:val="000000"/>
          <w:sz w:val="24"/>
          <w:szCs w:val="24"/>
        </w:rPr>
        <w:t>sua culpa ou dolo, na execução da Ata, na forma do que dispõe o art. 70 da Lei nº. 8.666/1993.</w:t>
      </w:r>
    </w:p>
    <w:p w:rsidR="00360E3E" w:rsidRPr="004F1E5C" w:rsidRDefault="00360E3E" w:rsidP="00360E3E">
      <w:pPr>
        <w:rPr>
          <w:rFonts w:ascii="Arial" w:eastAsia="Batang" w:hAnsi="Arial" w:cs="Arial"/>
          <w:sz w:val="24"/>
          <w:szCs w:val="24"/>
        </w:rPr>
      </w:pPr>
    </w:p>
    <w:p w:rsidR="00360E3E" w:rsidRPr="004F1E5C" w:rsidRDefault="00360E3E" w:rsidP="00360E3E">
      <w:pPr>
        <w:rPr>
          <w:rFonts w:ascii="Arial" w:eastAsia="Batang" w:hAnsi="Arial" w:cs="Arial"/>
          <w:sz w:val="24"/>
          <w:szCs w:val="24"/>
        </w:rPr>
      </w:pPr>
      <w:r>
        <w:rPr>
          <w:rFonts w:ascii="Arial" w:eastAsia="Batang" w:hAnsi="Arial" w:cs="Arial"/>
          <w:sz w:val="24"/>
          <w:szCs w:val="24"/>
        </w:rPr>
        <w:t>4.2</w:t>
      </w:r>
      <w:r w:rsidRPr="004F1E5C">
        <w:rPr>
          <w:rFonts w:ascii="Arial" w:eastAsia="Batang" w:hAnsi="Arial" w:cs="Arial"/>
          <w:sz w:val="24"/>
          <w:szCs w:val="24"/>
        </w:rPr>
        <w:t>.6. Responsabilizar-se pelos encargos trabalhistas, previdenciários, fiscais e comerciais resultantes da execução da Ata, na forma do que dispõe o art. 71 da Lei nº. 8.666/1993.</w:t>
      </w:r>
    </w:p>
    <w:p w:rsidR="00360E3E" w:rsidRPr="004F1E5C" w:rsidRDefault="00360E3E" w:rsidP="00360E3E">
      <w:pPr>
        <w:rPr>
          <w:rFonts w:ascii="Arial" w:eastAsia="Batang" w:hAnsi="Arial" w:cs="Arial"/>
          <w:sz w:val="24"/>
          <w:szCs w:val="24"/>
        </w:rPr>
      </w:pPr>
    </w:p>
    <w:p w:rsidR="00360E3E" w:rsidRPr="004F1E5C" w:rsidRDefault="00360E3E" w:rsidP="00360E3E">
      <w:pPr>
        <w:rPr>
          <w:rFonts w:ascii="Arial" w:eastAsia="Batang" w:hAnsi="Arial" w:cs="Arial"/>
          <w:sz w:val="24"/>
          <w:szCs w:val="24"/>
        </w:rPr>
      </w:pPr>
      <w:r>
        <w:rPr>
          <w:rFonts w:ascii="Arial" w:eastAsia="Batang" w:hAnsi="Arial" w:cs="Arial"/>
          <w:sz w:val="24"/>
          <w:szCs w:val="24"/>
        </w:rPr>
        <w:t>4.2</w:t>
      </w:r>
      <w:r w:rsidRPr="004F1E5C">
        <w:rPr>
          <w:rFonts w:ascii="Arial" w:eastAsia="Batang" w:hAnsi="Arial" w:cs="Arial"/>
          <w:sz w:val="24"/>
          <w:szCs w:val="24"/>
        </w:rPr>
        <w:t>.7. Outras obrigações constantes do Edital de Licitação.</w:t>
      </w:r>
    </w:p>
    <w:p w:rsidR="00360E3E" w:rsidRPr="004F1E5C" w:rsidRDefault="00360E3E" w:rsidP="00360E3E">
      <w:pPr>
        <w:tabs>
          <w:tab w:val="left" w:pos="1276"/>
        </w:tabs>
        <w:rPr>
          <w:rFonts w:ascii="Arial" w:eastAsia="Batang" w:hAnsi="Arial" w:cs="Arial"/>
          <w:b/>
          <w:sz w:val="24"/>
          <w:szCs w:val="24"/>
          <w:highlight w:val="yellow"/>
        </w:rPr>
      </w:pPr>
    </w:p>
    <w:p w:rsidR="00360E3E" w:rsidRPr="004F1E5C" w:rsidRDefault="00360E3E" w:rsidP="00360E3E">
      <w:pPr>
        <w:tabs>
          <w:tab w:val="left" w:pos="1276"/>
        </w:tabs>
        <w:rPr>
          <w:rFonts w:ascii="Arial" w:eastAsia="Batang" w:hAnsi="Arial" w:cs="Arial"/>
          <w:b/>
          <w:sz w:val="24"/>
          <w:szCs w:val="24"/>
        </w:rPr>
      </w:pPr>
      <w:r w:rsidRPr="004F1E5C">
        <w:rPr>
          <w:rFonts w:ascii="Arial" w:eastAsia="Batang" w:hAnsi="Arial" w:cs="Arial"/>
          <w:b/>
          <w:sz w:val="24"/>
          <w:szCs w:val="24"/>
        </w:rPr>
        <w:t>DAS RESPONSABILIDADES DO ÓRGÃO GERENCIADOR</w:t>
      </w:r>
    </w:p>
    <w:p w:rsidR="00360E3E" w:rsidRPr="004F1E5C" w:rsidRDefault="00360E3E" w:rsidP="00360E3E">
      <w:pPr>
        <w:tabs>
          <w:tab w:val="left" w:pos="1276"/>
        </w:tabs>
        <w:rPr>
          <w:rFonts w:ascii="Arial" w:eastAsia="Batang" w:hAnsi="Arial" w:cs="Arial"/>
          <w:b/>
          <w:sz w:val="24"/>
          <w:szCs w:val="24"/>
        </w:rPr>
      </w:pPr>
    </w:p>
    <w:p w:rsidR="00360E3E" w:rsidRPr="004F1E5C" w:rsidRDefault="00360E3E" w:rsidP="00360E3E">
      <w:pPr>
        <w:rPr>
          <w:rFonts w:ascii="Arial" w:eastAsia="Batang" w:hAnsi="Arial" w:cs="Arial"/>
          <w:color w:val="000000"/>
          <w:sz w:val="24"/>
          <w:szCs w:val="24"/>
        </w:rPr>
      </w:pPr>
      <w:r>
        <w:rPr>
          <w:rFonts w:ascii="Arial" w:eastAsia="Batang" w:hAnsi="Arial" w:cs="Arial"/>
          <w:color w:val="000000"/>
          <w:sz w:val="24"/>
          <w:szCs w:val="24"/>
        </w:rPr>
        <w:t>4.2.8.</w:t>
      </w:r>
      <w:r w:rsidRPr="004F1E5C">
        <w:rPr>
          <w:rFonts w:ascii="Arial" w:eastAsia="Batang" w:hAnsi="Arial" w:cs="Arial"/>
          <w:color w:val="000000"/>
          <w:sz w:val="24"/>
          <w:szCs w:val="24"/>
        </w:rPr>
        <w:t xml:space="preserve"> Gerenciar a Ata de Registro de Preços.</w:t>
      </w:r>
    </w:p>
    <w:p w:rsidR="00360E3E" w:rsidRPr="004F1E5C" w:rsidRDefault="00360E3E" w:rsidP="00360E3E">
      <w:pPr>
        <w:rPr>
          <w:rFonts w:ascii="Arial" w:eastAsia="Batang" w:hAnsi="Arial" w:cs="Arial"/>
          <w:color w:val="000000"/>
          <w:sz w:val="24"/>
          <w:szCs w:val="24"/>
        </w:rPr>
      </w:pPr>
    </w:p>
    <w:p w:rsidR="00360E3E" w:rsidRPr="004F1E5C" w:rsidRDefault="00360E3E" w:rsidP="00360E3E">
      <w:pPr>
        <w:tabs>
          <w:tab w:val="left" w:pos="1134"/>
        </w:tabs>
        <w:rPr>
          <w:rFonts w:ascii="Arial" w:eastAsia="Batang" w:hAnsi="Arial" w:cs="Arial"/>
          <w:color w:val="000000"/>
          <w:sz w:val="24"/>
          <w:szCs w:val="24"/>
        </w:rPr>
      </w:pPr>
      <w:r>
        <w:rPr>
          <w:rFonts w:ascii="Arial" w:eastAsia="Batang" w:hAnsi="Arial" w:cs="Arial"/>
          <w:color w:val="000000"/>
          <w:sz w:val="24"/>
          <w:szCs w:val="24"/>
        </w:rPr>
        <w:t xml:space="preserve">4.2.9. </w:t>
      </w:r>
      <w:r w:rsidRPr="004F1E5C">
        <w:rPr>
          <w:rFonts w:ascii="Arial" w:eastAsia="Batang" w:hAnsi="Arial" w:cs="Arial"/>
          <w:color w:val="000000"/>
          <w:sz w:val="24"/>
          <w:szCs w:val="24"/>
        </w:rPr>
        <w:t xml:space="preserve"> Exercer a fiscalização, examinando quanto ao cumprimento da Ata de Registro de Preços, por meio de servidor especialmente designado, na forma prevista no art. 67 da Lei nº. 8.666/1993</w:t>
      </w:r>
      <w:r w:rsidRPr="004F1E5C">
        <w:rPr>
          <w:rFonts w:ascii="Arial" w:eastAsia="Batang" w:hAnsi="Arial" w:cs="Arial"/>
          <w:sz w:val="24"/>
          <w:szCs w:val="24"/>
        </w:rPr>
        <w:t>.</w:t>
      </w:r>
    </w:p>
    <w:p w:rsidR="00360E3E" w:rsidRPr="004F1E5C" w:rsidRDefault="00360E3E" w:rsidP="00360E3E">
      <w:pPr>
        <w:tabs>
          <w:tab w:val="left" w:pos="1134"/>
        </w:tabs>
        <w:rPr>
          <w:rFonts w:ascii="Arial" w:eastAsia="Batang" w:hAnsi="Arial" w:cs="Arial"/>
          <w:color w:val="000000"/>
          <w:sz w:val="24"/>
          <w:szCs w:val="24"/>
        </w:rPr>
      </w:pPr>
    </w:p>
    <w:p w:rsidR="00360E3E" w:rsidRPr="004F1E5C" w:rsidRDefault="00360E3E" w:rsidP="00360E3E">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ascii="Arial" w:eastAsia="Batang" w:hAnsi="Arial" w:cs="Arial"/>
          <w:sz w:val="24"/>
          <w:szCs w:val="24"/>
        </w:rPr>
      </w:pPr>
      <w:r>
        <w:rPr>
          <w:rFonts w:ascii="Arial" w:eastAsia="Batang" w:hAnsi="Arial" w:cs="Arial"/>
          <w:sz w:val="24"/>
          <w:szCs w:val="24"/>
        </w:rPr>
        <w:t>4.2.10.</w:t>
      </w:r>
      <w:r w:rsidRPr="004F1E5C">
        <w:rPr>
          <w:rFonts w:ascii="Arial" w:eastAsia="Batang" w:hAnsi="Arial" w:cs="Arial"/>
          <w:sz w:val="24"/>
          <w:szCs w:val="24"/>
        </w:rPr>
        <w:t xml:space="preserve"> Efetuar o pagamento referente ao fornecimento dos serviços.</w:t>
      </w:r>
    </w:p>
    <w:p w:rsidR="00360E3E" w:rsidRPr="004F1E5C" w:rsidRDefault="00360E3E" w:rsidP="00360E3E">
      <w:pPr>
        <w:pStyle w:val="Recuodecorpodetexto"/>
        <w:tabs>
          <w:tab w:val="left" w:pos="709"/>
        </w:tabs>
        <w:ind w:left="0"/>
        <w:rPr>
          <w:rFonts w:ascii="Arial" w:eastAsia="Batang" w:hAnsi="Arial" w:cs="Arial"/>
          <w:sz w:val="24"/>
          <w:szCs w:val="24"/>
        </w:rPr>
      </w:pPr>
    </w:p>
    <w:p w:rsidR="00360E3E" w:rsidRPr="004F1E5C" w:rsidRDefault="00360E3E" w:rsidP="00360E3E">
      <w:pPr>
        <w:rPr>
          <w:rFonts w:ascii="Arial" w:eastAsia="Batang" w:hAnsi="Arial" w:cs="Arial"/>
          <w:sz w:val="24"/>
          <w:szCs w:val="24"/>
        </w:rPr>
      </w:pPr>
      <w:r>
        <w:rPr>
          <w:rFonts w:ascii="Arial" w:eastAsia="Batang" w:hAnsi="Arial" w:cs="Arial"/>
          <w:sz w:val="24"/>
          <w:szCs w:val="24"/>
        </w:rPr>
        <w:t>4.2.11.</w:t>
      </w:r>
      <w:r w:rsidRPr="004F1E5C">
        <w:rPr>
          <w:rFonts w:ascii="Arial" w:eastAsia="Batang" w:hAnsi="Arial" w:cs="Arial"/>
          <w:sz w:val="24"/>
          <w:szCs w:val="24"/>
        </w:rPr>
        <w:t xml:space="preserve"> Prestar as informações e esclarecimentos que venham ser solicitados.</w:t>
      </w:r>
    </w:p>
    <w:p w:rsidR="00360E3E" w:rsidRPr="004F1E5C" w:rsidRDefault="00360E3E" w:rsidP="00360E3E">
      <w:pPr>
        <w:rPr>
          <w:rFonts w:ascii="Arial" w:eastAsia="Batang" w:hAnsi="Arial" w:cs="Arial"/>
          <w:sz w:val="24"/>
          <w:szCs w:val="24"/>
        </w:rPr>
      </w:pPr>
    </w:p>
    <w:p w:rsidR="00360E3E" w:rsidRPr="004F1E5C" w:rsidRDefault="00360E3E" w:rsidP="00360E3E">
      <w:pPr>
        <w:rPr>
          <w:rFonts w:ascii="Arial" w:eastAsia="Batang" w:hAnsi="Arial" w:cs="Arial"/>
          <w:sz w:val="24"/>
          <w:szCs w:val="24"/>
        </w:rPr>
      </w:pPr>
      <w:r>
        <w:rPr>
          <w:rFonts w:ascii="Arial" w:eastAsia="Batang" w:hAnsi="Arial" w:cs="Arial"/>
          <w:sz w:val="24"/>
          <w:szCs w:val="24"/>
        </w:rPr>
        <w:t xml:space="preserve">4.2.12 . </w:t>
      </w:r>
      <w:r w:rsidRPr="004F1E5C">
        <w:rPr>
          <w:rFonts w:ascii="Arial" w:eastAsia="Batang" w:hAnsi="Arial" w:cs="Arial"/>
          <w:sz w:val="24"/>
          <w:szCs w:val="24"/>
        </w:rPr>
        <w:t>Outras obrigações constantes no Edital de Licitação.</w:t>
      </w:r>
    </w:p>
    <w:p w:rsidR="00360E3E" w:rsidRPr="004F1E5C" w:rsidRDefault="00360E3E" w:rsidP="00360E3E">
      <w:pPr>
        <w:rPr>
          <w:rFonts w:ascii="Arial" w:eastAsia="Batang" w:hAnsi="Arial" w:cs="Arial"/>
          <w:b/>
          <w:sz w:val="24"/>
          <w:szCs w:val="24"/>
        </w:rPr>
      </w:pPr>
    </w:p>
    <w:p w:rsidR="00360E3E" w:rsidRPr="004F1E5C" w:rsidRDefault="00360E3E" w:rsidP="00360E3E">
      <w:pPr>
        <w:autoSpaceDE/>
        <w:autoSpaceDN/>
        <w:jc w:val="both"/>
        <w:rPr>
          <w:rFonts w:ascii="Arial" w:hAnsi="Arial" w:cs="Arial"/>
          <w:b/>
          <w:sz w:val="24"/>
          <w:szCs w:val="24"/>
        </w:rPr>
      </w:pPr>
      <w:r w:rsidRPr="004F1E5C">
        <w:rPr>
          <w:rFonts w:ascii="Arial" w:hAnsi="Arial" w:cs="Arial"/>
          <w:b/>
          <w:sz w:val="24"/>
          <w:szCs w:val="24"/>
        </w:rPr>
        <w:t>CLÁUSULA QUINTA -</w:t>
      </w:r>
      <w:r>
        <w:rPr>
          <w:rFonts w:ascii="Arial" w:hAnsi="Arial" w:cs="Arial"/>
          <w:b/>
          <w:sz w:val="24"/>
          <w:szCs w:val="24"/>
        </w:rPr>
        <w:t xml:space="preserve"> </w:t>
      </w:r>
      <w:r w:rsidRPr="004F1E5C">
        <w:rPr>
          <w:rFonts w:ascii="Arial" w:hAnsi="Arial" w:cs="Arial"/>
          <w:b/>
          <w:sz w:val="24"/>
          <w:szCs w:val="24"/>
        </w:rPr>
        <w:t>DO CANCELAMENTO DO REGISTRO DE PREÇOS</w:t>
      </w:r>
    </w:p>
    <w:p w:rsidR="00360E3E" w:rsidRPr="004F1E5C" w:rsidRDefault="00360E3E" w:rsidP="00360E3E">
      <w:pPr>
        <w:autoSpaceDE/>
        <w:autoSpaceDN/>
        <w:jc w:val="both"/>
        <w:rPr>
          <w:rFonts w:ascii="Arial" w:hAnsi="Arial" w:cs="Arial"/>
          <w:sz w:val="24"/>
          <w:szCs w:val="24"/>
        </w:rPr>
      </w:pPr>
    </w:p>
    <w:p w:rsidR="00360E3E" w:rsidRPr="004F1E5C" w:rsidRDefault="00360E3E" w:rsidP="00360E3E">
      <w:pPr>
        <w:autoSpaceDE/>
        <w:autoSpaceDN/>
        <w:jc w:val="both"/>
        <w:rPr>
          <w:rFonts w:ascii="Arial" w:hAnsi="Arial" w:cs="Arial"/>
          <w:sz w:val="24"/>
          <w:szCs w:val="24"/>
        </w:rPr>
      </w:pPr>
      <w:r w:rsidRPr="004F1E5C">
        <w:rPr>
          <w:rFonts w:ascii="Arial" w:hAnsi="Arial" w:cs="Arial"/>
          <w:sz w:val="24"/>
          <w:szCs w:val="24"/>
        </w:rPr>
        <w:t>5.1 Os preços registrados poderão ser cancelados:</w:t>
      </w:r>
    </w:p>
    <w:p w:rsidR="00360E3E" w:rsidRPr="00B86D30" w:rsidRDefault="00360E3E" w:rsidP="00360E3E">
      <w:pPr>
        <w:autoSpaceDE/>
        <w:autoSpaceDN/>
        <w:jc w:val="both"/>
        <w:rPr>
          <w:rFonts w:ascii="Arial" w:hAnsi="Arial" w:cs="Arial"/>
          <w:sz w:val="24"/>
          <w:szCs w:val="24"/>
        </w:rPr>
      </w:pPr>
    </w:p>
    <w:p w:rsidR="00360E3E" w:rsidRPr="00B86D30" w:rsidRDefault="00360E3E" w:rsidP="00360E3E">
      <w:pPr>
        <w:autoSpaceDE/>
        <w:autoSpaceDN/>
        <w:jc w:val="both"/>
        <w:rPr>
          <w:rFonts w:ascii="Arial" w:hAnsi="Arial" w:cs="Arial"/>
          <w:sz w:val="24"/>
          <w:szCs w:val="24"/>
        </w:rPr>
      </w:pPr>
      <w:r w:rsidRPr="00B86D30">
        <w:rPr>
          <w:rFonts w:ascii="Arial" w:hAnsi="Arial" w:cs="Arial"/>
          <w:sz w:val="24"/>
          <w:szCs w:val="24"/>
        </w:rPr>
        <w:t>5.1.1 -pela Administração quando:</w:t>
      </w:r>
    </w:p>
    <w:p w:rsidR="00360E3E" w:rsidRPr="00B86D30" w:rsidRDefault="00360E3E" w:rsidP="00360E3E">
      <w:pPr>
        <w:autoSpaceDE/>
        <w:autoSpaceDN/>
        <w:jc w:val="both"/>
        <w:rPr>
          <w:rFonts w:ascii="Arial" w:hAnsi="Arial" w:cs="Arial"/>
          <w:sz w:val="24"/>
          <w:szCs w:val="24"/>
        </w:rPr>
      </w:pPr>
    </w:p>
    <w:p w:rsidR="00360E3E" w:rsidRPr="00B86D30" w:rsidRDefault="00360E3E" w:rsidP="00360E3E">
      <w:pPr>
        <w:autoSpaceDE/>
        <w:autoSpaceDN/>
        <w:jc w:val="both"/>
        <w:rPr>
          <w:rFonts w:ascii="Arial" w:hAnsi="Arial" w:cs="Arial"/>
          <w:sz w:val="24"/>
          <w:szCs w:val="24"/>
        </w:rPr>
      </w:pPr>
      <w:r w:rsidRPr="00B86D30">
        <w:rPr>
          <w:rFonts w:ascii="Arial" w:hAnsi="Arial" w:cs="Arial"/>
          <w:sz w:val="24"/>
          <w:szCs w:val="24"/>
        </w:rPr>
        <w:lastRenderedPageBreak/>
        <w:t>5.1.1.1 -</w:t>
      </w:r>
      <w:r>
        <w:rPr>
          <w:rFonts w:ascii="Arial" w:hAnsi="Arial" w:cs="Arial"/>
          <w:sz w:val="24"/>
          <w:szCs w:val="24"/>
        </w:rPr>
        <w:t xml:space="preserve"> </w:t>
      </w:r>
      <w:r w:rsidRPr="00B86D30">
        <w:rPr>
          <w:rFonts w:ascii="Arial" w:hAnsi="Arial" w:cs="Arial"/>
          <w:sz w:val="24"/>
          <w:szCs w:val="24"/>
        </w:rPr>
        <w:t xml:space="preserve">o COMPROMITENTE não cumprir as exigências do instrumento convocatório; </w:t>
      </w:r>
    </w:p>
    <w:p w:rsidR="00360E3E" w:rsidRPr="00B86D30" w:rsidRDefault="00360E3E" w:rsidP="00360E3E">
      <w:pPr>
        <w:autoSpaceDE/>
        <w:autoSpaceDN/>
        <w:jc w:val="both"/>
        <w:rPr>
          <w:rFonts w:ascii="Arial" w:hAnsi="Arial" w:cs="Arial"/>
          <w:sz w:val="24"/>
          <w:szCs w:val="24"/>
        </w:rPr>
      </w:pPr>
      <w:r w:rsidRPr="00B86D30">
        <w:rPr>
          <w:rFonts w:ascii="Arial" w:hAnsi="Arial" w:cs="Arial"/>
          <w:sz w:val="24"/>
          <w:szCs w:val="24"/>
        </w:rPr>
        <w:t>5.1.1.2 -</w:t>
      </w:r>
      <w:r>
        <w:rPr>
          <w:rFonts w:ascii="Arial" w:hAnsi="Arial" w:cs="Arial"/>
          <w:sz w:val="24"/>
          <w:szCs w:val="24"/>
        </w:rPr>
        <w:t xml:space="preserve"> </w:t>
      </w:r>
      <w:r w:rsidRPr="00B86D30">
        <w:rPr>
          <w:rFonts w:ascii="Arial" w:hAnsi="Arial" w:cs="Arial"/>
          <w:sz w:val="24"/>
          <w:szCs w:val="24"/>
        </w:rPr>
        <w:t>ocorrer qualquer das hipóteses de inexecução total ou parcial do contrato decorrente do Registro de Preços;</w:t>
      </w:r>
    </w:p>
    <w:p w:rsidR="00360E3E" w:rsidRPr="00B86D30" w:rsidRDefault="00360E3E" w:rsidP="00360E3E">
      <w:pPr>
        <w:autoSpaceDE/>
        <w:autoSpaceDN/>
        <w:jc w:val="both"/>
        <w:rPr>
          <w:rFonts w:ascii="Arial" w:hAnsi="Arial" w:cs="Arial"/>
          <w:sz w:val="24"/>
          <w:szCs w:val="24"/>
        </w:rPr>
      </w:pPr>
      <w:r w:rsidRPr="00B86D30">
        <w:rPr>
          <w:rFonts w:ascii="Arial" w:hAnsi="Arial" w:cs="Arial"/>
          <w:sz w:val="24"/>
          <w:szCs w:val="24"/>
        </w:rPr>
        <w:t>5.1.1.3 - os preços registrados apresentarem-se superiores aos do mercado;</w:t>
      </w:r>
    </w:p>
    <w:p w:rsidR="00360E3E" w:rsidRPr="00B86D30" w:rsidRDefault="00360E3E" w:rsidP="00360E3E">
      <w:pPr>
        <w:autoSpaceDE/>
        <w:autoSpaceDN/>
        <w:jc w:val="both"/>
        <w:rPr>
          <w:rFonts w:ascii="Arial" w:hAnsi="Arial" w:cs="Arial"/>
          <w:sz w:val="24"/>
          <w:szCs w:val="24"/>
        </w:rPr>
      </w:pPr>
      <w:r w:rsidRPr="00B86D30">
        <w:rPr>
          <w:rFonts w:ascii="Arial" w:hAnsi="Arial" w:cs="Arial"/>
          <w:sz w:val="24"/>
          <w:szCs w:val="24"/>
        </w:rPr>
        <w:t xml:space="preserve">5.1.1.4 -o COMPROMITENTE der causa à rescisão administrativa de contrato decorrente do </w:t>
      </w:r>
      <w:r>
        <w:rPr>
          <w:rFonts w:ascii="Arial" w:hAnsi="Arial" w:cs="Arial"/>
          <w:sz w:val="24"/>
          <w:szCs w:val="24"/>
        </w:rPr>
        <w:t>R</w:t>
      </w:r>
      <w:r w:rsidRPr="00B86D30">
        <w:rPr>
          <w:rFonts w:ascii="Arial" w:hAnsi="Arial" w:cs="Arial"/>
          <w:sz w:val="24"/>
          <w:szCs w:val="24"/>
        </w:rPr>
        <w:t>e</w:t>
      </w:r>
      <w:r>
        <w:rPr>
          <w:rFonts w:ascii="Arial" w:hAnsi="Arial" w:cs="Arial"/>
          <w:sz w:val="24"/>
          <w:szCs w:val="24"/>
        </w:rPr>
        <w:t>gis</w:t>
      </w:r>
      <w:r w:rsidRPr="00B86D30">
        <w:rPr>
          <w:rFonts w:ascii="Arial" w:hAnsi="Arial" w:cs="Arial"/>
          <w:sz w:val="24"/>
          <w:szCs w:val="24"/>
        </w:rPr>
        <w:t>tro de Preços, por um dos motivos elencados no art. 78 e s</w:t>
      </w:r>
      <w:r>
        <w:rPr>
          <w:rFonts w:ascii="Arial" w:hAnsi="Arial" w:cs="Arial"/>
          <w:sz w:val="24"/>
          <w:szCs w:val="24"/>
        </w:rPr>
        <w:t xml:space="preserve">eus incisos da Lei federal n. </w:t>
      </w:r>
      <w:r w:rsidRPr="00B86D30">
        <w:rPr>
          <w:rFonts w:ascii="Arial" w:hAnsi="Arial" w:cs="Arial"/>
          <w:sz w:val="24"/>
          <w:szCs w:val="24"/>
        </w:rPr>
        <w:t>8.666, de 21 de junho de 1993.</w:t>
      </w:r>
    </w:p>
    <w:p w:rsidR="00360E3E" w:rsidRDefault="00360E3E" w:rsidP="00360E3E">
      <w:pPr>
        <w:autoSpaceDE/>
        <w:autoSpaceDN/>
        <w:jc w:val="both"/>
        <w:rPr>
          <w:rFonts w:ascii="Arial" w:hAnsi="Arial" w:cs="Arial"/>
          <w:sz w:val="24"/>
          <w:szCs w:val="24"/>
        </w:rPr>
      </w:pPr>
      <w:r w:rsidRPr="00B86D30">
        <w:rPr>
          <w:rFonts w:ascii="Arial" w:hAnsi="Arial" w:cs="Arial"/>
          <w:sz w:val="24"/>
          <w:szCs w:val="24"/>
        </w:rPr>
        <w:t>5.1.1.5  -por razão de interesse público, devidamente justificado pela Administração;</w:t>
      </w:r>
    </w:p>
    <w:p w:rsidR="00360E3E" w:rsidRPr="00B86D30" w:rsidRDefault="00360E3E" w:rsidP="00360E3E">
      <w:pPr>
        <w:autoSpaceDE/>
        <w:autoSpaceDN/>
        <w:jc w:val="both"/>
        <w:rPr>
          <w:rFonts w:ascii="Arial" w:hAnsi="Arial" w:cs="Arial"/>
          <w:sz w:val="24"/>
          <w:szCs w:val="24"/>
        </w:rPr>
      </w:pPr>
    </w:p>
    <w:p w:rsidR="00360E3E" w:rsidRPr="00B86D30" w:rsidRDefault="00360E3E" w:rsidP="00360E3E">
      <w:pPr>
        <w:autoSpaceDE/>
        <w:autoSpaceDN/>
        <w:jc w:val="both"/>
        <w:rPr>
          <w:rFonts w:ascii="Arial" w:hAnsi="Arial" w:cs="Arial"/>
          <w:sz w:val="24"/>
          <w:szCs w:val="24"/>
        </w:rPr>
      </w:pPr>
      <w:r w:rsidRPr="00B86D30">
        <w:rPr>
          <w:rFonts w:ascii="Arial" w:hAnsi="Arial" w:cs="Arial"/>
          <w:sz w:val="24"/>
          <w:szCs w:val="24"/>
        </w:rPr>
        <w:t>5.1.2 - pelo fornecedor</w:t>
      </w:r>
      <w:r>
        <w:rPr>
          <w:rFonts w:ascii="Arial" w:hAnsi="Arial" w:cs="Arial"/>
          <w:sz w:val="24"/>
          <w:szCs w:val="24"/>
        </w:rPr>
        <w:t xml:space="preserve"> </w:t>
      </w:r>
      <w:r w:rsidRPr="00B86D30">
        <w:rPr>
          <w:rFonts w:ascii="Arial" w:hAnsi="Arial" w:cs="Arial"/>
          <w:sz w:val="24"/>
          <w:szCs w:val="24"/>
        </w:rPr>
        <w:t>mediante solicitação por escrito, comprovando estar impossibilitado de cumprir as exigências do instrumento convocatório que deu origem ao Registro de Preços, com antecedência de 30 (trinta) dias, sem prejuízo das penalidades previstas no instrumento convocatório, neste Termo, bem como perdas e danos.</w:t>
      </w:r>
    </w:p>
    <w:p w:rsidR="00360E3E" w:rsidRPr="00B86D30" w:rsidRDefault="00360E3E" w:rsidP="00360E3E">
      <w:pPr>
        <w:autoSpaceDE/>
        <w:autoSpaceDN/>
        <w:jc w:val="both"/>
        <w:rPr>
          <w:rFonts w:ascii="Arial" w:hAnsi="Arial" w:cs="Arial"/>
          <w:sz w:val="24"/>
          <w:szCs w:val="24"/>
        </w:rPr>
      </w:pPr>
    </w:p>
    <w:p w:rsidR="00360E3E" w:rsidRPr="00B86D30" w:rsidRDefault="00360E3E" w:rsidP="00360E3E">
      <w:pPr>
        <w:autoSpaceDE/>
        <w:autoSpaceDN/>
        <w:jc w:val="both"/>
        <w:rPr>
          <w:rFonts w:ascii="Arial" w:hAnsi="Arial" w:cs="Arial"/>
          <w:b/>
          <w:sz w:val="24"/>
          <w:szCs w:val="24"/>
        </w:rPr>
      </w:pPr>
      <w:r w:rsidRPr="00B86D30">
        <w:rPr>
          <w:rFonts w:ascii="Arial" w:hAnsi="Arial" w:cs="Arial"/>
          <w:b/>
          <w:sz w:val="24"/>
          <w:szCs w:val="24"/>
        </w:rPr>
        <w:t>CLÁUSULA SEXTA -DAS PENALIDADES E DAS MULTAS</w:t>
      </w:r>
    </w:p>
    <w:p w:rsidR="00360E3E" w:rsidRPr="00B86D30" w:rsidRDefault="00360E3E" w:rsidP="00360E3E">
      <w:pPr>
        <w:autoSpaceDE/>
        <w:autoSpaceDN/>
        <w:jc w:val="both"/>
        <w:rPr>
          <w:rFonts w:ascii="Arial" w:hAnsi="Arial" w:cs="Arial"/>
          <w:sz w:val="24"/>
          <w:szCs w:val="24"/>
        </w:rPr>
      </w:pPr>
    </w:p>
    <w:p w:rsidR="00360E3E" w:rsidRPr="00B86D30" w:rsidRDefault="00360E3E" w:rsidP="00360E3E">
      <w:pPr>
        <w:autoSpaceDE/>
        <w:autoSpaceDN/>
        <w:rPr>
          <w:rFonts w:ascii="Arial" w:hAnsi="Arial" w:cs="Arial"/>
          <w:sz w:val="24"/>
          <w:szCs w:val="24"/>
        </w:rPr>
      </w:pPr>
      <w:r w:rsidRPr="00B86D30">
        <w:rPr>
          <w:rFonts w:ascii="Arial" w:hAnsi="Arial" w:cs="Arial"/>
          <w:sz w:val="24"/>
          <w:szCs w:val="24"/>
        </w:rPr>
        <w:t>6.1. O COMPROMITENTE se sujeita às seguintes penalidades:</w:t>
      </w:r>
    </w:p>
    <w:p w:rsidR="00360E3E" w:rsidRPr="00B86D30" w:rsidRDefault="00360E3E" w:rsidP="00360E3E">
      <w:pPr>
        <w:autoSpaceDE/>
        <w:autoSpaceDN/>
        <w:rPr>
          <w:rFonts w:ascii="Arial" w:hAnsi="Arial" w:cs="Arial"/>
          <w:sz w:val="24"/>
          <w:szCs w:val="24"/>
        </w:rPr>
      </w:pPr>
      <w:r w:rsidRPr="00B86D30">
        <w:rPr>
          <w:rFonts w:ascii="Arial" w:hAnsi="Arial" w:cs="Arial"/>
          <w:sz w:val="24"/>
          <w:szCs w:val="24"/>
        </w:rPr>
        <w:t xml:space="preserve">6.1.1 -multa sobre o valor do </w:t>
      </w:r>
      <w:r>
        <w:rPr>
          <w:rFonts w:ascii="Arial" w:hAnsi="Arial" w:cs="Arial"/>
          <w:sz w:val="24"/>
          <w:szCs w:val="24"/>
        </w:rPr>
        <w:t>contrato</w:t>
      </w:r>
      <w:r w:rsidRPr="00B86D30">
        <w:rPr>
          <w:rFonts w:ascii="Arial" w:hAnsi="Arial" w:cs="Arial"/>
          <w:sz w:val="24"/>
          <w:szCs w:val="24"/>
        </w:rPr>
        <w:t>;</w:t>
      </w:r>
    </w:p>
    <w:p w:rsidR="00360E3E" w:rsidRPr="00B86D30" w:rsidRDefault="00360E3E" w:rsidP="00360E3E">
      <w:pPr>
        <w:autoSpaceDE/>
        <w:autoSpaceDN/>
        <w:rPr>
          <w:rFonts w:ascii="Arial" w:hAnsi="Arial" w:cs="Arial"/>
          <w:sz w:val="24"/>
          <w:szCs w:val="24"/>
        </w:rPr>
      </w:pPr>
      <w:r w:rsidRPr="00B86D30">
        <w:rPr>
          <w:rFonts w:ascii="Arial" w:hAnsi="Arial" w:cs="Arial"/>
          <w:sz w:val="24"/>
          <w:szCs w:val="24"/>
        </w:rPr>
        <w:t>a) 10 % : recusa do COMPROMITENTE em assinar o contrato</w:t>
      </w:r>
    </w:p>
    <w:p w:rsidR="00360E3E" w:rsidRPr="00B86D30" w:rsidRDefault="00360E3E" w:rsidP="00360E3E">
      <w:pPr>
        <w:autoSpaceDE/>
        <w:autoSpaceDN/>
        <w:rPr>
          <w:rFonts w:ascii="Arial" w:hAnsi="Arial" w:cs="Arial"/>
          <w:sz w:val="24"/>
          <w:szCs w:val="24"/>
        </w:rPr>
      </w:pPr>
      <w:r w:rsidRPr="00B86D30">
        <w:rPr>
          <w:rFonts w:ascii="Arial" w:hAnsi="Arial" w:cs="Arial"/>
          <w:sz w:val="24"/>
          <w:szCs w:val="24"/>
        </w:rPr>
        <w:t>b) 10 % : descumprimento de qualquer das cláusulas deste Termo.</w:t>
      </w:r>
    </w:p>
    <w:p w:rsidR="00360E3E" w:rsidRPr="00B86D30" w:rsidRDefault="00360E3E" w:rsidP="00360E3E">
      <w:pPr>
        <w:autoSpaceDE/>
        <w:autoSpaceDN/>
        <w:rPr>
          <w:rFonts w:ascii="Arial" w:hAnsi="Arial" w:cs="Arial"/>
          <w:sz w:val="24"/>
          <w:szCs w:val="24"/>
        </w:rPr>
      </w:pPr>
      <w:r w:rsidRPr="00B86D30">
        <w:rPr>
          <w:rFonts w:ascii="Arial" w:hAnsi="Arial" w:cs="Arial"/>
          <w:sz w:val="24"/>
          <w:szCs w:val="24"/>
        </w:rPr>
        <w:t>6.1.2 II -demais sanções estabelecidas na Lei federal n. º 8.666, de 21 de junho de 1993.</w:t>
      </w:r>
    </w:p>
    <w:p w:rsidR="00360E3E" w:rsidRPr="00B86D30" w:rsidRDefault="00360E3E" w:rsidP="00360E3E">
      <w:pPr>
        <w:autoSpaceDE/>
        <w:autoSpaceDN/>
        <w:rPr>
          <w:rFonts w:ascii="Arial" w:hAnsi="Arial" w:cs="Arial"/>
          <w:sz w:val="24"/>
          <w:szCs w:val="24"/>
        </w:rPr>
      </w:pPr>
    </w:p>
    <w:p w:rsidR="00360E3E" w:rsidRDefault="00360E3E" w:rsidP="00360E3E">
      <w:pPr>
        <w:autoSpaceDE/>
        <w:autoSpaceDN/>
        <w:rPr>
          <w:rFonts w:ascii="Arial" w:hAnsi="Arial" w:cs="Arial"/>
          <w:b/>
          <w:sz w:val="24"/>
          <w:szCs w:val="24"/>
        </w:rPr>
      </w:pPr>
      <w:r w:rsidRPr="00B86D30">
        <w:rPr>
          <w:rFonts w:ascii="Arial" w:hAnsi="Arial" w:cs="Arial"/>
          <w:b/>
          <w:sz w:val="24"/>
          <w:szCs w:val="24"/>
        </w:rPr>
        <w:t>CLÁUSULA SÉTIMA - DA EFICÁCIA</w:t>
      </w:r>
    </w:p>
    <w:p w:rsidR="00360E3E" w:rsidRPr="00B86D30" w:rsidRDefault="00360E3E" w:rsidP="00360E3E">
      <w:pPr>
        <w:autoSpaceDE/>
        <w:autoSpaceDN/>
        <w:rPr>
          <w:rFonts w:ascii="Arial" w:hAnsi="Arial" w:cs="Arial"/>
          <w:b/>
          <w:sz w:val="24"/>
          <w:szCs w:val="24"/>
        </w:rPr>
      </w:pPr>
    </w:p>
    <w:p w:rsidR="00360E3E" w:rsidRDefault="00360E3E" w:rsidP="00360E3E">
      <w:pPr>
        <w:autoSpaceDE/>
        <w:autoSpaceDN/>
        <w:jc w:val="both"/>
        <w:rPr>
          <w:rFonts w:ascii="Arial" w:hAnsi="Arial" w:cs="Arial"/>
          <w:sz w:val="24"/>
          <w:szCs w:val="24"/>
        </w:rPr>
      </w:pPr>
      <w:r w:rsidRPr="00B86D30">
        <w:rPr>
          <w:rFonts w:ascii="Arial" w:hAnsi="Arial" w:cs="Arial"/>
          <w:sz w:val="24"/>
          <w:szCs w:val="24"/>
        </w:rPr>
        <w:t>A presente Ata de Registro de Preços somente terá eficácia depois de publicada a respectiva súmula com fixação no Mural Público do Município.</w:t>
      </w:r>
    </w:p>
    <w:p w:rsidR="00360E3E" w:rsidRPr="005716BA" w:rsidRDefault="00360E3E" w:rsidP="00360E3E">
      <w:pPr>
        <w:autoSpaceDE/>
        <w:autoSpaceDN/>
        <w:jc w:val="both"/>
        <w:rPr>
          <w:rFonts w:ascii="Arial" w:hAnsi="Arial" w:cs="Arial"/>
          <w:sz w:val="24"/>
          <w:szCs w:val="24"/>
        </w:rPr>
      </w:pPr>
    </w:p>
    <w:p w:rsidR="00360E3E" w:rsidRPr="005716BA" w:rsidRDefault="00360E3E" w:rsidP="00360E3E">
      <w:pPr>
        <w:tabs>
          <w:tab w:val="left" w:pos="993"/>
        </w:tabs>
        <w:rPr>
          <w:rFonts w:ascii="Arial" w:eastAsia="Batang" w:hAnsi="Arial" w:cs="Arial"/>
          <w:b/>
          <w:sz w:val="24"/>
          <w:szCs w:val="24"/>
        </w:rPr>
      </w:pPr>
      <w:r w:rsidRPr="005716BA">
        <w:rPr>
          <w:rFonts w:ascii="Arial" w:eastAsia="Batang" w:hAnsi="Arial" w:cs="Arial"/>
          <w:b/>
          <w:sz w:val="24"/>
          <w:szCs w:val="24"/>
        </w:rPr>
        <w:t>CLÁUSULA OITAVA - DA DOTAÇÃO ORÇAMENTÁRIA</w:t>
      </w:r>
    </w:p>
    <w:p w:rsidR="00360E3E" w:rsidRPr="005716BA" w:rsidRDefault="00360E3E" w:rsidP="00360E3E">
      <w:pPr>
        <w:rPr>
          <w:rFonts w:ascii="Arial" w:eastAsia="Batang" w:hAnsi="Arial" w:cs="Arial"/>
          <w:sz w:val="24"/>
          <w:szCs w:val="24"/>
        </w:rPr>
      </w:pPr>
    </w:p>
    <w:p w:rsidR="00360E3E" w:rsidRPr="00FC7A14" w:rsidRDefault="00360E3E" w:rsidP="00360E3E">
      <w:pPr>
        <w:rPr>
          <w:rFonts w:ascii="Arial" w:eastAsia="Batang" w:hAnsi="Arial" w:cs="Arial"/>
          <w:sz w:val="24"/>
          <w:szCs w:val="24"/>
          <w:highlight w:val="yellow"/>
        </w:rPr>
      </w:pPr>
      <w:r w:rsidRPr="005716BA">
        <w:rPr>
          <w:rFonts w:ascii="Arial" w:eastAsia="Batang" w:hAnsi="Arial" w:cs="Arial"/>
          <w:sz w:val="24"/>
          <w:szCs w:val="24"/>
        </w:rPr>
        <w:t xml:space="preserve">As despesas para a execução do fornecimento decorrente desta Ata de Registro de Preços </w:t>
      </w:r>
      <w:r w:rsidRPr="00FC7A14">
        <w:rPr>
          <w:rFonts w:ascii="Arial" w:eastAsia="Batang" w:hAnsi="Arial" w:cs="Arial"/>
          <w:sz w:val="24"/>
          <w:szCs w:val="24"/>
        </w:rPr>
        <w:t>correrão à conta da seguinte dotação orçamentária:</w:t>
      </w:r>
    </w:p>
    <w:p w:rsidR="00360E3E" w:rsidRPr="00FC7A14" w:rsidRDefault="00360E3E" w:rsidP="00360E3E">
      <w:pPr>
        <w:rPr>
          <w:rFonts w:ascii="Arial" w:eastAsia="Batang" w:hAnsi="Arial" w:cs="Arial"/>
          <w:sz w:val="24"/>
          <w:szCs w:val="24"/>
          <w:highlight w:val="yellow"/>
        </w:rPr>
      </w:pPr>
    </w:p>
    <w:p w:rsidR="00360E3E" w:rsidRPr="00490D4C" w:rsidRDefault="00360E3E" w:rsidP="00360E3E">
      <w:pPr>
        <w:adjustRightInd w:val="0"/>
        <w:jc w:val="both"/>
        <w:rPr>
          <w:rFonts w:ascii="Arial" w:hAnsi="Arial" w:cs="Arial"/>
          <w:bCs/>
          <w:sz w:val="24"/>
          <w:szCs w:val="24"/>
        </w:rPr>
      </w:pPr>
      <w:r w:rsidRPr="00490D4C">
        <w:rPr>
          <w:rFonts w:ascii="Arial" w:hAnsi="Arial" w:cs="Arial"/>
          <w:bCs/>
          <w:sz w:val="24"/>
          <w:szCs w:val="24"/>
        </w:rPr>
        <w:t>Unidade Gestora:2 - Município de Pinheiro Preto</w:t>
      </w:r>
    </w:p>
    <w:p w:rsidR="00360E3E" w:rsidRPr="00490D4C" w:rsidRDefault="00360E3E" w:rsidP="00360E3E">
      <w:pPr>
        <w:adjustRightInd w:val="0"/>
        <w:jc w:val="both"/>
        <w:rPr>
          <w:rFonts w:ascii="Arial" w:hAnsi="Arial" w:cs="Arial"/>
          <w:bCs/>
          <w:sz w:val="24"/>
          <w:szCs w:val="24"/>
        </w:rPr>
      </w:pPr>
      <w:r w:rsidRPr="00490D4C">
        <w:rPr>
          <w:rFonts w:ascii="Arial" w:hAnsi="Arial" w:cs="Arial"/>
          <w:bCs/>
          <w:sz w:val="24"/>
          <w:szCs w:val="24"/>
        </w:rPr>
        <w:t>Órgão Orçamentário:2000 - PODER EXECUTIVO</w:t>
      </w:r>
    </w:p>
    <w:p w:rsidR="00360E3E" w:rsidRPr="00490D4C" w:rsidRDefault="00360E3E" w:rsidP="00360E3E">
      <w:pPr>
        <w:adjustRightInd w:val="0"/>
        <w:jc w:val="both"/>
        <w:rPr>
          <w:rFonts w:ascii="Arial" w:hAnsi="Arial" w:cs="Arial"/>
          <w:bCs/>
          <w:sz w:val="24"/>
          <w:szCs w:val="24"/>
        </w:rPr>
      </w:pPr>
      <w:r w:rsidRPr="00490D4C">
        <w:rPr>
          <w:rFonts w:ascii="Arial" w:hAnsi="Arial" w:cs="Arial"/>
          <w:bCs/>
          <w:sz w:val="24"/>
          <w:szCs w:val="24"/>
        </w:rPr>
        <w:t>Unidade Orçamentária:2002 - SECRET. DE ADMINISTR. E FINANCAS</w:t>
      </w:r>
    </w:p>
    <w:p w:rsidR="00360E3E" w:rsidRPr="00490D4C" w:rsidRDefault="00360E3E" w:rsidP="00360E3E">
      <w:pPr>
        <w:adjustRightInd w:val="0"/>
        <w:jc w:val="both"/>
        <w:rPr>
          <w:rFonts w:ascii="Arial" w:hAnsi="Arial" w:cs="Arial"/>
          <w:bCs/>
          <w:sz w:val="24"/>
          <w:szCs w:val="24"/>
        </w:rPr>
      </w:pPr>
      <w:r w:rsidRPr="00490D4C">
        <w:rPr>
          <w:rFonts w:ascii="Arial" w:hAnsi="Arial" w:cs="Arial"/>
          <w:bCs/>
          <w:sz w:val="24"/>
          <w:szCs w:val="24"/>
        </w:rPr>
        <w:t>Função:27 - Desporto e Lazer</w:t>
      </w:r>
    </w:p>
    <w:p w:rsidR="00360E3E" w:rsidRPr="00490D4C" w:rsidRDefault="00360E3E" w:rsidP="00360E3E">
      <w:pPr>
        <w:adjustRightInd w:val="0"/>
        <w:jc w:val="both"/>
        <w:rPr>
          <w:rFonts w:ascii="Arial" w:hAnsi="Arial" w:cs="Arial"/>
          <w:bCs/>
          <w:sz w:val="24"/>
          <w:szCs w:val="24"/>
        </w:rPr>
      </w:pPr>
      <w:r w:rsidRPr="00490D4C">
        <w:rPr>
          <w:rFonts w:ascii="Arial" w:hAnsi="Arial" w:cs="Arial"/>
          <w:bCs/>
          <w:sz w:val="24"/>
          <w:szCs w:val="24"/>
        </w:rPr>
        <w:t>Subfunção:812 - Desporto Comunitário</w:t>
      </w:r>
    </w:p>
    <w:p w:rsidR="00360E3E" w:rsidRPr="00490D4C" w:rsidRDefault="00360E3E" w:rsidP="00360E3E">
      <w:pPr>
        <w:adjustRightInd w:val="0"/>
        <w:jc w:val="both"/>
        <w:rPr>
          <w:rFonts w:ascii="Arial" w:hAnsi="Arial" w:cs="Arial"/>
          <w:bCs/>
          <w:sz w:val="24"/>
          <w:szCs w:val="24"/>
        </w:rPr>
      </w:pPr>
      <w:r w:rsidRPr="00490D4C">
        <w:rPr>
          <w:rFonts w:ascii="Arial" w:hAnsi="Arial" w:cs="Arial"/>
          <w:bCs/>
          <w:sz w:val="24"/>
          <w:szCs w:val="24"/>
        </w:rPr>
        <w:t>Programa:24 - Esporte É Vida</w:t>
      </w:r>
    </w:p>
    <w:p w:rsidR="00360E3E" w:rsidRPr="00490D4C" w:rsidRDefault="00360E3E" w:rsidP="00360E3E">
      <w:pPr>
        <w:adjustRightInd w:val="0"/>
        <w:jc w:val="both"/>
        <w:rPr>
          <w:rFonts w:ascii="Arial" w:hAnsi="Arial" w:cs="Arial"/>
          <w:bCs/>
          <w:sz w:val="24"/>
          <w:szCs w:val="24"/>
        </w:rPr>
      </w:pPr>
      <w:r w:rsidRPr="00490D4C">
        <w:rPr>
          <w:rFonts w:ascii="Arial" w:hAnsi="Arial" w:cs="Arial"/>
          <w:bCs/>
          <w:sz w:val="24"/>
          <w:szCs w:val="24"/>
        </w:rPr>
        <w:t>Ação:2.43 - MANUTENÇÃO DAS ATIVIDADES ESPORTIVAS</w:t>
      </w:r>
    </w:p>
    <w:p w:rsidR="00360E3E" w:rsidRPr="00490D4C" w:rsidRDefault="00360E3E" w:rsidP="00360E3E">
      <w:pPr>
        <w:adjustRightInd w:val="0"/>
        <w:jc w:val="both"/>
        <w:rPr>
          <w:rFonts w:ascii="Arial" w:hAnsi="Arial" w:cs="Arial"/>
          <w:bCs/>
          <w:sz w:val="24"/>
          <w:szCs w:val="24"/>
        </w:rPr>
      </w:pPr>
      <w:r w:rsidRPr="00490D4C">
        <w:rPr>
          <w:rFonts w:ascii="Arial" w:hAnsi="Arial" w:cs="Arial"/>
          <w:bCs/>
          <w:sz w:val="24"/>
          <w:szCs w:val="24"/>
        </w:rPr>
        <w:t>Despesa 156</w:t>
      </w:r>
    </w:p>
    <w:p w:rsidR="00360E3E" w:rsidRPr="00490D4C" w:rsidRDefault="00360E3E" w:rsidP="00360E3E">
      <w:pPr>
        <w:adjustRightInd w:val="0"/>
        <w:jc w:val="both"/>
        <w:rPr>
          <w:rFonts w:ascii="Arial" w:hAnsi="Arial" w:cs="Arial"/>
          <w:bCs/>
          <w:sz w:val="24"/>
          <w:szCs w:val="24"/>
        </w:rPr>
      </w:pPr>
      <w:r w:rsidRPr="00490D4C">
        <w:rPr>
          <w:rFonts w:ascii="Arial" w:hAnsi="Arial" w:cs="Arial"/>
          <w:bCs/>
          <w:sz w:val="24"/>
          <w:szCs w:val="24"/>
        </w:rPr>
        <w:t>3.3.90.00.00 Aplicações Diretas</w:t>
      </w:r>
    </w:p>
    <w:p w:rsidR="00360E3E" w:rsidRPr="00490D4C" w:rsidRDefault="00360E3E" w:rsidP="00360E3E">
      <w:pPr>
        <w:adjustRightInd w:val="0"/>
        <w:jc w:val="both"/>
        <w:rPr>
          <w:rFonts w:ascii="Arial" w:hAnsi="Arial" w:cs="Arial"/>
          <w:bCs/>
          <w:sz w:val="24"/>
          <w:szCs w:val="24"/>
        </w:rPr>
      </w:pPr>
      <w:r w:rsidRPr="00490D4C">
        <w:rPr>
          <w:rFonts w:ascii="Arial" w:hAnsi="Arial" w:cs="Arial"/>
          <w:bCs/>
          <w:sz w:val="24"/>
          <w:szCs w:val="24"/>
        </w:rPr>
        <w:t xml:space="preserve">Fonte de recurso:100 - Recursos Ordinários </w:t>
      </w:r>
    </w:p>
    <w:p w:rsidR="00360E3E" w:rsidRPr="001139E0" w:rsidRDefault="00360E3E" w:rsidP="00360E3E">
      <w:pPr>
        <w:jc w:val="both"/>
        <w:rPr>
          <w:rFonts w:ascii="Arial" w:hAnsi="Arial" w:cs="Arial"/>
          <w:sz w:val="24"/>
          <w:szCs w:val="24"/>
        </w:rPr>
      </w:pPr>
    </w:p>
    <w:p w:rsidR="00360E3E" w:rsidRPr="00B86D30" w:rsidRDefault="00360E3E" w:rsidP="00360E3E">
      <w:pPr>
        <w:autoSpaceDE/>
        <w:autoSpaceDN/>
        <w:rPr>
          <w:rFonts w:ascii="Arial" w:hAnsi="Arial" w:cs="Arial"/>
          <w:sz w:val="24"/>
          <w:szCs w:val="24"/>
        </w:rPr>
      </w:pPr>
    </w:p>
    <w:p w:rsidR="00360E3E" w:rsidRPr="00B86D30" w:rsidRDefault="00360E3E" w:rsidP="00360E3E">
      <w:pPr>
        <w:jc w:val="both"/>
        <w:rPr>
          <w:rFonts w:ascii="Arial" w:hAnsi="Arial" w:cs="Arial"/>
          <w:b/>
          <w:sz w:val="24"/>
          <w:szCs w:val="24"/>
        </w:rPr>
      </w:pPr>
      <w:r w:rsidRPr="00B86D30">
        <w:rPr>
          <w:rFonts w:ascii="Arial" w:hAnsi="Arial" w:cs="Arial"/>
          <w:b/>
          <w:sz w:val="24"/>
          <w:szCs w:val="24"/>
        </w:rPr>
        <w:t xml:space="preserve">CLÁUSULA </w:t>
      </w:r>
      <w:r>
        <w:rPr>
          <w:rFonts w:ascii="Arial" w:hAnsi="Arial" w:cs="Arial"/>
          <w:b/>
          <w:sz w:val="24"/>
          <w:szCs w:val="24"/>
        </w:rPr>
        <w:t>NONA</w:t>
      </w:r>
      <w:r w:rsidRPr="00B86D30">
        <w:rPr>
          <w:rFonts w:ascii="Arial" w:hAnsi="Arial" w:cs="Arial"/>
          <w:b/>
          <w:sz w:val="24"/>
          <w:szCs w:val="24"/>
        </w:rPr>
        <w:t xml:space="preserve"> - DAS DISPOSIÇÕES FINAIS</w:t>
      </w:r>
    </w:p>
    <w:p w:rsidR="00360E3E" w:rsidRDefault="00360E3E" w:rsidP="00360E3E">
      <w:pPr>
        <w:jc w:val="both"/>
        <w:rPr>
          <w:rFonts w:ascii="Arial" w:hAnsi="Arial" w:cs="Arial"/>
          <w:sz w:val="24"/>
          <w:szCs w:val="24"/>
        </w:rPr>
      </w:pPr>
    </w:p>
    <w:p w:rsidR="00360E3E" w:rsidRDefault="00360E3E" w:rsidP="00360E3E">
      <w:pPr>
        <w:jc w:val="both"/>
        <w:rPr>
          <w:rFonts w:ascii="Arial" w:hAnsi="Arial" w:cs="Arial"/>
          <w:sz w:val="22"/>
          <w:szCs w:val="22"/>
        </w:rPr>
      </w:pPr>
      <w:r>
        <w:rPr>
          <w:rFonts w:ascii="Arial" w:hAnsi="Arial" w:cs="Arial"/>
          <w:sz w:val="24"/>
          <w:szCs w:val="24"/>
        </w:rPr>
        <w:lastRenderedPageBreak/>
        <w:t xml:space="preserve">7,1  </w:t>
      </w:r>
      <w:r>
        <w:rPr>
          <w:rFonts w:ascii="Arial" w:hAnsi="Arial" w:cs="Arial"/>
          <w:sz w:val="22"/>
          <w:szCs w:val="22"/>
        </w:rPr>
        <w:t>Todas as alterações que se fizerem necessárias serão registradas por intermédio de lavratura</w:t>
      </w:r>
    </w:p>
    <w:p w:rsidR="00360E3E" w:rsidRDefault="00360E3E" w:rsidP="00360E3E">
      <w:pPr>
        <w:adjustRightInd w:val="0"/>
        <w:jc w:val="both"/>
        <w:rPr>
          <w:rFonts w:ascii="Arial" w:hAnsi="Arial" w:cs="Arial"/>
          <w:sz w:val="22"/>
          <w:szCs w:val="22"/>
        </w:rPr>
      </w:pPr>
      <w:r>
        <w:rPr>
          <w:rFonts w:ascii="Arial" w:hAnsi="Arial" w:cs="Arial"/>
          <w:sz w:val="22"/>
          <w:szCs w:val="22"/>
        </w:rPr>
        <w:t>de termo aditivo à presente Ata de Registro de Preços.</w:t>
      </w:r>
    </w:p>
    <w:p w:rsidR="00360E3E" w:rsidRDefault="00360E3E" w:rsidP="00360E3E">
      <w:pPr>
        <w:adjustRightInd w:val="0"/>
        <w:jc w:val="both"/>
        <w:rPr>
          <w:rFonts w:ascii="Arial" w:hAnsi="Arial" w:cs="Arial"/>
          <w:sz w:val="22"/>
          <w:szCs w:val="22"/>
        </w:rPr>
      </w:pPr>
    </w:p>
    <w:p w:rsidR="00360E3E" w:rsidRDefault="00360E3E" w:rsidP="00360E3E">
      <w:pPr>
        <w:adjustRightInd w:val="0"/>
        <w:jc w:val="both"/>
        <w:rPr>
          <w:rFonts w:ascii="Arial" w:hAnsi="Arial" w:cs="Arial"/>
          <w:sz w:val="22"/>
          <w:szCs w:val="22"/>
        </w:rPr>
      </w:pPr>
      <w:r>
        <w:rPr>
          <w:rFonts w:ascii="Arial" w:hAnsi="Arial" w:cs="Arial"/>
          <w:b/>
          <w:bCs/>
          <w:sz w:val="22"/>
          <w:szCs w:val="22"/>
        </w:rPr>
        <w:t xml:space="preserve">7.2  </w:t>
      </w:r>
      <w:r>
        <w:rPr>
          <w:rFonts w:ascii="Arial" w:hAnsi="Arial" w:cs="Arial"/>
          <w:sz w:val="22"/>
          <w:szCs w:val="22"/>
        </w:rPr>
        <w:t>Os casos omissos serão resolvidos pelas partes em comum acordo, por meio de termo aditivo, em conformidade com a Lei n. 8.666/93.</w:t>
      </w:r>
    </w:p>
    <w:p w:rsidR="00360E3E" w:rsidRDefault="00360E3E" w:rsidP="00360E3E">
      <w:pPr>
        <w:adjustRightInd w:val="0"/>
        <w:jc w:val="both"/>
        <w:rPr>
          <w:rFonts w:ascii="Arial" w:hAnsi="Arial" w:cs="Arial"/>
          <w:b/>
          <w:bCs/>
          <w:sz w:val="22"/>
          <w:szCs w:val="22"/>
        </w:rPr>
      </w:pPr>
    </w:p>
    <w:p w:rsidR="00360E3E" w:rsidRDefault="00360E3E" w:rsidP="00360E3E">
      <w:pPr>
        <w:adjustRightInd w:val="0"/>
        <w:jc w:val="both"/>
        <w:rPr>
          <w:rFonts w:ascii="Arial" w:hAnsi="Arial" w:cs="Arial"/>
          <w:sz w:val="22"/>
          <w:szCs w:val="22"/>
        </w:rPr>
      </w:pPr>
      <w:r>
        <w:rPr>
          <w:rFonts w:ascii="Arial" w:hAnsi="Arial" w:cs="Arial"/>
          <w:b/>
          <w:bCs/>
          <w:sz w:val="22"/>
          <w:szCs w:val="22"/>
        </w:rPr>
        <w:t xml:space="preserve">7.3. </w:t>
      </w:r>
      <w:r>
        <w:rPr>
          <w:rFonts w:ascii="Arial" w:hAnsi="Arial" w:cs="Arial"/>
          <w:sz w:val="22"/>
          <w:szCs w:val="22"/>
        </w:rPr>
        <w:t>O extrato da presente Ata, bem como do contrato ou outro instrumento hábil, será publicado</w:t>
      </w:r>
    </w:p>
    <w:p w:rsidR="00360E3E" w:rsidRDefault="00360E3E" w:rsidP="00360E3E">
      <w:pPr>
        <w:adjustRightInd w:val="0"/>
        <w:jc w:val="both"/>
        <w:rPr>
          <w:rFonts w:ascii="Arial" w:hAnsi="Arial" w:cs="Arial"/>
          <w:sz w:val="22"/>
          <w:szCs w:val="22"/>
        </w:rPr>
      </w:pPr>
      <w:r>
        <w:rPr>
          <w:rFonts w:ascii="Arial" w:hAnsi="Arial" w:cs="Arial"/>
          <w:sz w:val="22"/>
          <w:szCs w:val="22"/>
        </w:rPr>
        <w:t>no Diário Oficial dos Municípios.</w:t>
      </w:r>
    </w:p>
    <w:p w:rsidR="00360E3E" w:rsidRDefault="00360E3E" w:rsidP="00360E3E">
      <w:pPr>
        <w:adjustRightInd w:val="0"/>
        <w:rPr>
          <w:rFonts w:ascii="Arial" w:hAnsi="Arial" w:cs="Arial"/>
          <w:sz w:val="22"/>
          <w:szCs w:val="22"/>
        </w:rPr>
      </w:pPr>
    </w:p>
    <w:p w:rsidR="00360E3E" w:rsidRDefault="00360E3E" w:rsidP="00360E3E">
      <w:pPr>
        <w:adjustRightInd w:val="0"/>
        <w:rPr>
          <w:rFonts w:ascii="Arial" w:hAnsi="Arial" w:cs="Arial"/>
          <w:b/>
          <w:bCs/>
          <w:sz w:val="22"/>
          <w:szCs w:val="22"/>
        </w:rPr>
      </w:pPr>
      <w:r>
        <w:rPr>
          <w:rFonts w:ascii="Arial" w:hAnsi="Arial" w:cs="Arial"/>
          <w:b/>
          <w:bCs/>
          <w:sz w:val="22"/>
          <w:szCs w:val="22"/>
        </w:rPr>
        <w:t>DO FORO – DÉCIMA</w:t>
      </w:r>
    </w:p>
    <w:p w:rsidR="00360E3E" w:rsidRDefault="00360E3E" w:rsidP="00360E3E">
      <w:pPr>
        <w:adjustRightInd w:val="0"/>
        <w:rPr>
          <w:rFonts w:ascii="Arial" w:hAnsi="Arial" w:cs="Arial"/>
          <w:b/>
          <w:bCs/>
          <w:sz w:val="22"/>
          <w:szCs w:val="22"/>
        </w:rPr>
      </w:pPr>
    </w:p>
    <w:p w:rsidR="00360E3E" w:rsidRPr="00B86D30" w:rsidRDefault="00360E3E" w:rsidP="00360E3E">
      <w:pPr>
        <w:jc w:val="both"/>
        <w:rPr>
          <w:rFonts w:ascii="Arial" w:hAnsi="Arial" w:cs="Arial"/>
          <w:sz w:val="24"/>
          <w:szCs w:val="24"/>
        </w:rPr>
      </w:pPr>
      <w:r>
        <w:rPr>
          <w:rFonts w:ascii="Arial" w:hAnsi="Arial" w:cs="Arial"/>
          <w:sz w:val="24"/>
          <w:szCs w:val="24"/>
        </w:rPr>
        <w:t xml:space="preserve">Para dirimir conflitos oriundos desta ata de registro de preços, é competente o Foro da Comarca de </w:t>
      </w:r>
      <w:proofErr w:type="spellStart"/>
      <w:r>
        <w:rPr>
          <w:rFonts w:ascii="Arial" w:hAnsi="Arial" w:cs="Arial"/>
          <w:sz w:val="24"/>
          <w:szCs w:val="24"/>
        </w:rPr>
        <w:t>Tangará-SC</w:t>
      </w:r>
      <w:proofErr w:type="spellEnd"/>
      <w:r w:rsidRPr="00B86D30">
        <w:rPr>
          <w:rFonts w:ascii="Arial" w:hAnsi="Arial" w:cs="Arial"/>
          <w:sz w:val="24"/>
          <w:szCs w:val="24"/>
        </w:rPr>
        <w:t>.</w:t>
      </w:r>
    </w:p>
    <w:p w:rsidR="00360E3E" w:rsidRPr="002C10FD" w:rsidRDefault="00360E3E" w:rsidP="00360E3E">
      <w:pPr>
        <w:jc w:val="both"/>
        <w:rPr>
          <w:rFonts w:ascii="Arial" w:hAnsi="Arial" w:cs="Arial"/>
          <w:sz w:val="24"/>
          <w:szCs w:val="24"/>
        </w:rPr>
      </w:pPr>
    </w:p>
    <w:p w:rsidR="00360E3E" w:rsidRDefault="00360E3E" w:rsidP="00360E3E">
      <w:pPr>
        <w:jc w:val="center"/>
        <w:rPr>
          <w:rFonts w:ascii="Arial" w:hAnsi="Arial" w:cs="Arial"/>
          <w:sz w:val="24"/>
          <w:szCs w:val="24"/>
        </w:rPr>
      </w:pPr>
      <w:r w:rsidRPr="002C10FD">
        <w:rPr>
          <w:rFonts w:ascii="Arial" w:hAnsi="Arial" w:cs="Arial"/>
          <w:sz w:val="24"/>
          <w:szCs w:val="24"/>
        </w:rPr>
        <w:t>Pinheiro Preto - SC,</w:t>
      </w:r>
      <w:r>
        <w:rPr>
          <w:rFonts w:ascii="Arial" w:hAnsi="Arial" w:cs="Arial"/>
          <w:sz w:val="24"/>
          <w:szCs w:val="24"/>
        </w:rPr>
        <w:t xml:space="preserve"> 02 de maio de 2017</w:t>
      </w:r>
    </w:p>
    <w:p w:rsidR="00360E3E" w:rsidRDefault="00360E3E" w:rsidP="00360E3E">
      <w:pPr>
        <w:jc w:val="center"/>
        <w:rPr>
          <w:rFonts w:ascii="Arial" w:hAnsi="Arial" w:cs="Arial"/>
          <w:sz w:val="24"/>
          <w:szCs w:val="24"/>
        </w:rPr>
      </w:pPr>
    </w:p>
    <w:p w:rsidR="00360E3E" w:rsidRPr="002C10FD" w:rsidRDefault="00360E3E" w:rsidP="00360E3E">
      <w:pPr>
        <w:jc w:val="center"/>
        <w:rPr>
          <w:rFonts w:ascii="Arial" w:hAnsi="Arial" w:cs="Arial"/>
          <w:sz w:val="24"/>
          <w:szCs w:val="24"/>
        </w:rPr>
      </w:pPr>
    </w:p>
    <w:p w:rsidR="00360E3E" w:rsidRPr="002C10FD" w:rsidRDefault="00360E3E" w:rsidP="00360E3E">
      <w:pPr>
        <w:jc w:val="center"/>
        <w:rPr>
          <w:rFonts w:ascii="Arial" w:hAnsi="Arial" w:cs="Arial"/>
          <w:sz w:val="24"/>
          <w:szCs w:val="24"/>
        </w:rPr>
      </w:pPr>
      <w:r>
        <w:rPr>
          <w:rFonts w:ascii="Arial" w:hAnsi="Arial" w:cs="Arial"/>
          <w:sz w:val="24"/>
          <w:szCs w:val="24"/>
        </w:rPr>
        <w:t>ORDENADOR DA DESPESA</w:t>
      </w:r>
      <w:r w:rsidRPr="002C10FD">
        <w:rPr>
          <w:rFonts w:ascii="Arial" w:hAnsi="Arial" w:cs="Arial"/>
          <w:sz w:val="24"/>
          <w:szCs w:val="24"/>
        </w:rPr>
        <w:t xml:space="preserve">     </w:t>
      </w:r>
    </w:p>
    <w:p w:rsidR="00360E3E" w:rsidRPr="002C10FD" w:rsidRDefault="00360E3E" w:rsidP="00360E3E">
      <w:pPr>
        <w:jc w:val="center"/>
        <w:rPr>
          <w:rFonts w:ascii="Arial" w:hAnsi="Arial" w:cs="Arial"/>
          <w:sz w:val="24"/>
          <w:szCs w:val="24"/>
        </w:rPr>
      </w:pPr>
      <w:r w:rsidRPr="002C10FD">
        <w:rPr>
          <w:rFonts w:ascii="Arial" w:hAnsi="Arial" w:cs="Arial"/>
          <w:sz w:val="24"/>
          <w:szCs w:val="24"/>
        </w:rPr>
        <w:t>MUNICÍPIO DE PINHEIRO PRETO</w:t>
      </w:r>
    </w:p>
    <w:p w:rsidR="00360E3E" w:rsidRDefault="00360E3E" w:rsidP="00360E3E">
      <w:pPr>
        <w:rPr>
          <w:rFonts w:ascii="Arial" w:hAnsi="Arial" w:cs="Arial"/>
          <w:sz w:val="24"/>
          <w:szCs w:val="24"/>
        </w:rPr>
      </w:pPr>
    </w:p>
    <w:p w:rsidR="00360E3E" w:rsidRPr="002C10FD" w:rsidRDefault="00360E3E" w:rsidP="00360E3E">
      <w:pPr>
        <w:rPr>
          <w:rFonts w:ascii="Arial" w:hAnsi="Arial" w:cs="Arial"/>
          <w:sz w:val="24"/>
          <w:szCs w:val="24"/>
        </w:rPr>
      </w:pPr>
    </w:p>
    <w:p w:rsidR="00360E3E" w:rsidRDefault="00360E3E" w:rsidP="00360E3E">
      <w:pPr>
        <w:jc w:val="center"/>
        <w:rPr>
          <w:rFonts w:ascii="Arial" w:hAnsi="Arial" w:cs="Arial"/>
          <w:sz w:val="24"/>
          <w:szCs w:val="24"/>
        </w:rPr>
      </w:pPr>
      <w:r>
        <w:rPr>
          <w:rFonts w:ascii="Arial" w:hAnsi="Arial" w:cs="Arial"/>
          <w:sz w:val="24"/>
          <w:szCs w:val="24"/>
        </w:rPr>
        <w:t>EMPRESA</w:t>
      </w:r>
    </w:p>
    <w:p w:rsidR="00360E3E" w:rsidRDefault="00360E3E" w:rsidP="00360E3E">
      <w:pPr>
        <w:jc w:val="center"/>
        <w:rPr>
          <w:rFonts w:ascii="Arial" w:hAnsi="Arial" w:cs="Arial"/>
          <w:b/>
          <w:sz w:val="24"/>
          <w:szCs w:val="24"/>
        </w:rPr>
      </w:pPr>
      <w:r>
        <w:rPr>
          <w:rFonts w:ascii="Arial" w:hAnsi="Arial" w:cs="Arial"/>
          <w:sz w:val="24"/>
          <w:szCs w:val="24"/>
        </w:rPr>
        <w:t>TOTAL SPORTS LTDA- ME</w:t>
      </w:r>
    </w:p>
    <w:bookmarkEnd w:id="0"/>
    <w:p w:rsidR="00360E3E" w:rsidRDefault="00360E3E" w:rsidP="00360E3E">
      <w:pPr>
        <w:jc w:val="center"/>
        <w:rPr>
          <w:rFonts w:ascii="Arial" w:hAnsi="Arial" w:cs="Arial"/>
          <w:b/>
          <w:sz w:val="24"/>
          <w:szCs w:val="24"/>
        </w:rPr>
      </w:pPr>
    </w:p>
    <w:p w:rsidR="00360E3E" w:rsidRDefault="00360E3E" w:rsidP="00360E3E">
      <w:pPr>
        <w:jc w:val="center"/>
        <w:rPr>
          <w:rFonts w:ascii="Arial" w:hAnsi="Arial" w:cs="Arial"/>
          <w:b/>
          <w:sz w:val="24"/>
          <w:szCs w:val="24"/>
        </w:rPr>
      </w:pPr>
    </w:p>
    <w:p w:rsidR="00360E3E" w:rsidRDefault="00360E3E" w:rsidP="00360E3E">
      <w:pPr>
        <w:jc w:val="center"/>
        <w:rPr>
          <w:rFonts w:ascii="Arial" w:hAnsi="Arial" w:cs="Arial"/>
          <w:b/>
          <w:sz w:val="24"/>
          <w:szCs w:val="24"/>
        </w:rPr>
      </w:pPr>
    </w:p>
    <w:p w:rsidR="00360E3E" w:rsidRDefault="00360E3E" w:rsidP="00360E3E">
      <w:pPr>
        <w:jc w:val="center"/>
        <w:rPr>
          <w:rFonts w:ascii="Arial" w:hAnsi="Arial" w:cs="Arial"/>
          <w:b/>
          <w:sz w:val="24"/>
          <w:szCs w:val="24"/>
        </w:rPr>
      </w:pPr>
    </w:p>
    <w:p w:rsidR="00360E3E" w:rsidRDefault="00360E3E" w:rsidP="00360E3E">
      <w:pPr>
        <w:jc w:val="center"/>
        <w:rPr>
          <w:rFonts w:ascii="Arial" w:hAnsi="Arial" w:cs="Arial"/>
          <w:b/>
          <w:sz w:val="24"/>
          <w:szCs w:val="24"/>
        </w:rPr>
      </w:pPr>
    </w:p>
    <w:p w:rsidR="00360E3E" w:rsidRDefault="00360E3E" w:rsidP="00360E3E">
      <w:pPr>
        <w:jc w:val="center"/>
        <w:rPr>
          <w:rFonts w:ascii="Arial" w:hAnsi="Arial" w:cs="Arial"/>
          <w:b/>
          <w:sz w:val="24"/>
          <w:szCs w:val="24"/>
        </w:rPr>
      </w:pPr>
    </w:p>
    <w:p w:rsidR="00360E3E" w:rsidRDefault="00360E3E" w:rsidP="00360E3E">
      <w:pPr>
        <w:jc w:val="center"/>
        <w:rPr>
          <w:rFonts w:ascii="Arial" w:hAnsi="Arial" w:cs="Arial"/>
          <w:b/>
          <w:sz w:val="24"/>
          <w:szCs w:val="24"/>
        </w:rPr>
      </w:pPr>
    </w:p>
    <w:p w:rsidR="00360E3E" w:rsidRDefault="00360E3E" w:rsidP="00360E3E">
      <w:pPr>
        <w:jc w:val="center"/>
        <w:rPr>
          <w:rFonts w:ascii="Arial" w:hAnsi="Arial" w:cs="Arial"/>
          <w:b/>
          <w:sz w:val="24"/>
          <w:szCs w:val="24"/>
        </w:rPr>
      </w:pPr>
    </w:p>
    <w:p w:rsidR="00360E3E" w:rsidRDefault="00360E3E" w:rsidP="00360E3E">
      <w:pPr>
        <w:jc w:val="center"/>
        <w:rPr>
          <w:rFonts w:ascii="Arial" w:hAnsi="Arial" w:cs="Arial"/>
          <w:b/>
          <w:sz w:val="24"/>
          <w:szCs w:val="24"/>
        </w:rPr>
      </w:pPr>
    </w:p>
    <w:p w:rsidR="00360E3E" w:rsidRDefault="00360E3E" w:rsidP="00360E3E">
      <w:pPr>
        <w:jc w:val="center"/>
        <w:rPr>
          <w:rFonts w:ascii="Arial" w:hAnsi="Arial" w:cs="Arial"/>
          <w:b/>
          <w:sz w:val="24"/>
          <w:szCs w:val="24"/>
        </w:rPr>
      </w:pPr>
    </w:p>
    <w:p w:rsidR="00360E3E" w:rsidRDefault="00360E3E" w:rsidP="00360E3E">
      <w:pPr>
        <w:jc w:val="center"/>
        <w:rPr>
          <w:rFonts w:ascii="Arial" w:hAnsi="Arial" w:cs="Arial"/>
          <w:b/>
          <w:sz w:val="24"/>
          <w:szCs w:val="24"/>
        </w:rPr>
      </w:pPr>
    </w:p>
    <w:p w:rsidR="00360E3E" w:rsidRDefault="00360E3E" w:rsidP="00360E3E">
      <w:pPr>
        <w:jc w:val="center"/>
        <w:rPr>
          <w:rFonts w:ascii="Arial" w:hAnsi="Arial" w:cs="Arial"/>
          <w:b/>
          <w:sz w:val="24"/>
          <w:szCs w:val="24"/>
        </w:rPr>
      </w:pPr>
    </w:p>
    <w:p w:rsidR="00360E3E" w:rsidRDefault="00360E3E" w:rsidP="00360E3E">
      <w:pPr>
        <w:jc w:val="center"/>
        <w:rPr>
          <w:rFonts w:ascii="Arial" w:hAnsi="Arial" w:cs="Arial"/>
          <w:b/>
          <w:sz w:val="24"/>
          <w:szCs w:val="24"/>
        </w:rPr>
      </w:pPr>
    </w:p>
    <w:p w:rsidR="00360E3E" w:rsidRDefault="00360E3E" w:rsidP="00360E3E">
      <w:pPr>
        <w:jc w:val="center"/>
        <w:rPr>
          <w:rFonts w:ascii="Arial" w:hAnsi="Arial" w:cs="Arial"/>
          <w:b/>
          <w:sz w:val="24"/>
          <w:szCs w:val="24"/>
        </w:rPr>
      </w:pPr>
    </w:p>
    <w:p w:rsidR="00360E3E" w:rsidRDefault="00360E3E" w:rsidP="00360E3E">
      <w:pPr>
        <w:jc w:val="center"/>
        <w:rPr>
          <w:rFonts w:ascii="Arial" w:hAnsi="Arial" w:cs="Arial"/>
          <w:b/>
          <w:sz w:val="24"/>
          <w:szCs w:val="24"/>
        </w:rPr>
      </w:pPr>
    </w:p>
    <w:p w:rsidR="00360E3E" w:rsidRDefault="00360E3E" w:rsidP="00360E3E">
      <w:pPr>
        <w:jc w:val="center"/>
        <w:rPr>
          <w:rFonts w:ascii="Arial" w:hAnsi="Arial" w:cs="Arial"/>
          <w:b/>
          <w:sz w:val="24"/>
          <w:szCs w:val="24"/>
        </w:rPr>
      </w:pPr>
    </w:p>
    <w:p w:rsidR="00360E3E" w:rsidRDefault="00360E3E" w:rsidP="00360E3E">
      <w:pPr>
        <w:jc w:val="center"/>
        <w:rPr>
          <w:rFonts w:ascii="Arial" w:hAnsi="Arial" w:cs="Arial"/>
          <w:b/>
          <w:sz w:val="24"/>
          <w:szCs w:val="24"/>
        </w:rPr>
      </w:pPr>
    </w:p>
    <w:p w:rsidR="00360E3E" w:rsidRDefault="00360E3E" w:rsidP="00360E3E">
      <w:pPr>
        <w:jc w:val="center"/>
        <w:rPr>
          <w:rFonts w:ascii="Arial" w:hAnsi="Arial" w:cs="Arial"/>
          <w:b/>
          <w:sz w:val="24"/>
          <w:szCs w:val="24"/>
        </w:rPr>
      </w:pPr>
    </w:p>
    <w:p w:rsidR="00360E3E" w:rsidRDefault="00360E3E" w:rsidP="00360E3E">
      <w:pPr>
        <w:jc w:val="center"/>
        <w:rPr>
          <w:rFonts w:ascii="Arial" w:hAnsi="Arial" w:cs="Arial"/>
          <w:b/>
          <w:sz w:val="24"/>
          <w:szCs w:val="24"/>
        </w:rPr>
      </w:pPr>
    </w:p>
    <w:p w:rsidR="00360E3E" w:rsidRDefault="00360E3E" w:rsidP="00360E3E">
      <w:pPr>
        <w:jc w:val="center"/>
        <w:rPr>
          <w:rFonts w:ascii="Arial" w:hAnsi="Arial" w:cs="Arial"/>
          <w:b/>
          <w:sz w:val="24"/>
          <w:szCs w:val="24"/>
        </w:rPr>
      </w:pPr>
    </w:p>
    <w:p w:rsidR="00360E3E" w:rsidRDefault="00360E3E" w:rsidP="00360E3E">
      <w:pPr>
        <w:jc w:val="center"/>
        <w:rPr>
          <w:rFonts w:ascii="Arial" w:hAnsi="Arial" w:cs="Arial"/>
          <w:b/>
          <w:sz w:val="24"/>
          <w:szCs w:val="24"/>
        </w:rPr>
      </w:pPr>
    </w:p>
    <w:p w:rsidR="00360E3E" w:rsidRDefault="00360E3E" w:rsidP="00360E3E">
      <w:pPr>
        <w:jc w:val="center"/>
        <w:rPr>
          <w:rFonts w:ascii="Arial" w:hAnsi="Arial" w:cs="Arial"/>
          <w:b/>
          <w:sz w:val="24"/>
          <w:szCs w:val="24"/>
        </w:rPr>
      </w:pPr>
    </w:p>
    <w:p w:rsidR="00360E3E" w:rsidRDefault="00360E3E" w:rsidP="00360E3E">
      <w:pPr>
        <w:jc w:val="center"/>
        <w:rPr>
          <w:rFonts w:ascii="Arial" w:hAnsi="Arial" w:cs="Arial"/>
          <w:b/>
          <w:sz w:val="24"/>
          <w:szCs w:val="24"/>
        </w:rPr>
      </w:pPr>
    </w:p>
    <w:p w:rsidR="00360E3E" w:rsidRDefault="00360E3E" w:rsidP="00360E3E">
      <w:pPr>
        <w:jc w:val="center"/>
        <w:rPr>
          <w:rFonts w:ascii="Arial" w:hAnsi="Arial" w:cs="Arial"/>
          <w:b/>
          <w:sz w:val="24"/>
          <w:szCs w:val="24"/>
        </w:rPr>
      </w:pPr>
    </w:p>
    <w:p w:rsidR="00360E3E" w:rsidRDefault="00360E3E" w:rsidP="00360E3E">
      <w:pPr>
        <w:jc w:val="center"/>
        <w:rPr>
          <w:rFonts w:ascii="Arial" w:hAnsi="Arial" w:cs="Arial"/>
          <w:b/>
          <w:sz w:val="24"/>
          <w:szCs w:val="24"/>
        </w:rPr>
      </w:pPr>
    </w:p>
    <w:p w:rsidR="00360E3E" w:rsidRDefault="00360E3E" w:rsidP="00360E3E">
      <w:pPr>
        <w:jc w:val="center"/>
        <w:rPr>
          <w:rFonts w:ascii="Arial" w:hAnsi="Arial" w:cs="Arial"/>
          <w:b/>
          <w:sz w:val="24"/>
          <w:szCs w:val="24"/>
        </w:rPr>
      </w:pPr>
    </w:p>
    <w:p w:rsidR="00360E3E" w:rsidRDefault="00360E3E" w:rsidP="00360E3E">
      <w:pPr>
        <w:jc w:val="center"/>
        <w:rPr>
          <w:rFonts w:ascii="Arial" w:hAnsi="Arial" w:cs="Arial"/>
          <w:b/>
          <w:sz w:val="24"/>
          <w:szCs w:val="24"/>
        </w:rPr>
      </w:pPr>
    </w:p>
    <w:p w:rsidR="00360E3E" w:rsidRDefault="00360E3E" w:rsidP="00360E3E">
      <w:pPr>
        <w:jc w:val="center"/>
        <w:rPr>
          <w:rFonts w:ascii="Arial" w:hAnsi="Arial" w:cs="Arial"/>
          <w:b/>
          <w:sz w:val="24"/>
          <w:szCs w:val="24"/>
        </w:rPr>
      </w:pPr>
    </w:p>
    <w:p w:rsidR="00360E3E" w:rsidRDefault="00360E3E" w:rsidP="00360E3E">
      <w:pPr>
        <w:jc w:val="center"/>
        <w:rPr>
          <w:rFonts w:ascii="Arial" w:hAnsi="Arial" w:cs="Arial"/>
          <w:b/>
          <w:sz w:val="24"/>
          <w:szCs w:val="24"/>
        </w:rPr>
      </w:pPr>
    </w:p>
    <w:p w:rsidR="005D7BA1" w:rsidRDefault="005D7BA1"/>
    <w:sectPr w:rsidR="005D7B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3E"/>
    <w:rsid w:val="00360E3E"/>
    <w:rsid w:val="005D7BA1"/>
    <w:rsid w:val="006E6AEE"/>
    <w:rsid w:val="00F60D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88994-2756-419F-B264-4036184D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E3E"/>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360E3E"/>
    <w:pPr>
      <w:autoSpaceDE/>
      <w:autoSpaceDN/>
    </w:pPr>
    <w:rPr>
      <w:sz w:val="24"/>
    </w:rPr>
  </w:style>
  <w:style w:type="character" w:customStyle="1" w:styleId="CorpodetextoChar">
    <w:name w:val="Corpo de texto Char"/>
    <w:basedOn w:val="Fontepargpadro"/>
    <w:link w:val="Corpodetexto"/>
    <w:rsid w:val="00360E3E"/>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360E3E"/>
    <w:pPr>
      <w:spacing w:after="120"/>
      <w:ind w:left="283"/>
    </w:pPr>
  </w:style>
  <w:style w:type="character" w:customStyle="1" w:styleId="RecuodecorpodetextoChar">
    <w:name w:val="Recuo de corpo de texto Char"/>
    <w:basedOn w:val="Fontepargpadro"/>
    <w:link w:val="Recuodecorpodetexto"/>
    <w:rsid w:val="00360E3E"/>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2073</Words>
  <Characters>11198</Characters>
  <Application>Microsoft Office Word</Application>
  <DocSecurity>0</DocSecurity>
  <Lines>93</Lines>
  <Paragraphs>26</Paragraphs>
  <ScaleCrop>false</ScaleCrop>
  <Company/>
  <LinksUpToDate>false</LinksUpToDate>
  <CharactersWithSpaces>13245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 Administração</dc:creator>
  <cp:keywords/>
  <dc:description/>
  <cp:lastModifiedBy>ILHAWAY</cp:lastModifiedBy>
  <cp:revision>4</cp:revision>
  <dcterms:created xsi:type="dcterms:W3CDTF">2017-05-02T14:25:00Z</dcterms:created>
  <dcterms:modified xsi:type="dcterms:W3CDTF">2017-05-09T20:46:00Z</dcterms:modified>
</cp:coreProperties>
</file>