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40" w:rsidRPr="00292F4E" w:rsidRDefault="00FC4040" w:rsidP="00FC4040">
      <w:pPr>
        <w:pStyle w:val="Default"/>
        <w:jc w:val="center"/>
        <w:rPr>
          <w:b/>
          <w:bCs/>
        </w:rPr>
      </w:pPr>
      <w:bookmarkStart w:id="0" w:name="_GoBack"/>
      <w:bookmarkEnd w:id="0"/>
      <w:r w:rsidRPr="00292F4E">
        <w:rPr>
          <w:b/>
          <w:bCs/>
        </w:rPr>
        <w:t>PORTARIA Nº 0</w:t>
      </w:r>
      <w:r>
        <w:rPr>
          <w:b/>
          <w:bCs/>
        </w:rPr>
        <w:t>50</w:t>
      </w:r>
      <w:r w:rsidRPr="00292F4E">
        <w:rPr>
          <w:b/>
          <w:bCs/>
        </w:rPr>
        <w:t xml:space="preserve">, DE </w:t>
      </w:r>
      <w:r>
        <w:rPr>
          <w:b/>
          <w:bCs/>
        </w:rPr>
        <w:t>23</w:t>
      </w:r>
      <w:r w:rsidRPr="00292F4E">
        <w:rPr>
          <w:b/>
          <w:bCs/>
        </w:rPr>
        <w:t xml:space="preserve"> DE JANEIRO DE 2017</w:t>
      </w:r>
    </w:p>
    <w:p w:rsidR="00FC4040" w:rsidRPr="00292F4E" w:rsidRDefault="00FC4040" w:rsidP="00FC4040">
      <w:pPr>
        <w:pStyle w:val="Default"/>
        <w:jc w:val="center"/>
      </w:pPr>
    </w:p>
    <w:p w:rsidR="00FC4040" w:rsidRPr="00292F4E" w:rsidRDefault="00FC4040" w:rsidP="00FC4040">
      <w:pPr>
        <w:pStyle w:val="Default"/>
        <w:jc w:val="center"/>
        <w:rPr>
          <w:b/>
          <w:bCs/>
          <w:i/>
          <w:iCs/>
        </w:rPr>
      </w:pPr>
      <w:r w:rsidRPr="00292F4E">
        <w:rPr>
          <w:b/>
          <w:bCs/>
          <w:i/>
          <w:iCs/>
        </w:rPr>
        <w:t>HOMOLOGA LICITAÇÃO Nº 00</w:t>
      </w:r>
      <w:r>
        <w:rPr>
          <w:b/>
          <w:bCs/>
          <w:i/>
          <w:iCs/>
        </w:rPr>
        <w:t>2</w:t>
      </w:r>
      <w:r w:rsidRPr="00292F4E">
        <w:rPr>
          <w:b/>
          <w:bCs/>
          <w:i/>
          <w:iCs/>
        </w:rPr>
        <w:t>/2017 E ADJUDICA O OBJETO À EMPRESA VENCEDORA</w:t>
      </w:r>
    </w:p>
    <w:p w:rsidR="00FC4040" w:rsidRPr="00292F4E" w:rsidRDefault="00FC4040" w:rsidP="00FC4040">
      <w:pPr>
        <w:pStyle w:val="Default"/>
        <w:jc w:val="center"/>
        <w:rPr>
          <w:b/>
          <w:bCs/>
          <w:i/>
          <w:iCs/>
        </w:rPr>
      </w:pPr>
    </w:p>
    <w:p w:rsidR="00FC4040" w:rsidRPr="00292F4E" w:rsidRDefault="00FC4040" w:rsidP="00FC4040">
      <w:pPr>
        <w:pStyle w:val="Default"/>
        <w:jc w:val="center"/>
        <w:rPr>
          <w:b/>
          <w:bCs/>
          <w:i/>
          <w:iCs/>
        </w:rPr>
      </w:pPr>
    </w:p>
    <w:p w:rsidR="00FC4040" w:rsidRPr="00292F4E" w:rsidRDefault="00FC4040" w:rsidP="00FC4040">
      <w:pPr>
        <w:pStyle w:val="Default"/>
        <w:jc w:val="center"/>
      </w:pPr>
    </w:p>
    <w:p w:rsidR="00FC4040" w:rsidRPr="00292F4E" w:rsidRDefault="00FC4040" w:rsidP="00FC4040">
      <w:pPr>
        <w:pStyle w:val="Default"/>
        <w:ind w:left="3402"/>
        <w:jc w:val="both"/>
        <w:rPr>
          <w:b/>
          <w:bCs/>
        </w:rPr>
      </w:pPr>
      <w:r w:rsidRPr="00292F4E">
        <w:rPr>
          <w:b/>
          <w:bCs/>
        </w:rPr>
        <w:t xml:space="preserve">PEDRO RABUSKE, </w:t>
      </w:r>
      <w:r w:rsidRPr="00292F4E">
        <w:t xml:space="preserve">Prefeito do Município de Pinheiro Preto, Estado de Santa Catarina, no uso de suas atribuições legais, e tendo em vista a decisão da comissão de licitação, bem como parecer da Assessoria Jurídica, </w:t>
      </w:r>
      <w:r w:rsidRPr="00292F4E">
        <w:rPr>
          <w:b/>
          <w:bCs/>
        </w:rPr>
        <w:t xml:space="preserve">RESOLVE: </w:t>
      </w:r>
    </w:p>
    <w:p w:rsidR="00FC4040" w:rsidRPr="00292F4E" w:rsidRDefault="00FC4040" w:rsidP="00FC4040">
      <w:pPr>
        <w:pStyle w:val="Default"/>
        <w:ind w:left="3402"/>
        <w:jc w:val="both"/>
      </w:pPr>
    </w:p>
    <w:p w:rsidR="00FC4040" w:rsidRDefault="00FC4040" w:rsidP="00FC4040">
      <w:pPr>
        <w:pStyle w:val="Default"/>
      </w:pPr>
      <w:r w:rsidRPr="00292F4E">
        <w:rPr>
          <w:b/>
          <w:bCs/>
        </w:rPr>
        <w:t xml:space="preserve">Art. 1º </w:t>
      </w:r>
      <w:r>
        <w:t>Homologa a licitação nº 002</w:t>
      </w:r>
      <w:r w:rsidRPr="00292F4E">
        <w:t xml:space="preserve">/2017, modalidade pregão presencial, e adjudica o objeto licitado à empresa </w:t>
      </w:r>
      <w:r>
        <w:t>LABORATÓRIO TREZE TÍLIAS LTDA -ME</w:t>
      </w:r>
      <w:r w:rsidRPr="00292F4E">
        <w:t xml:space="preserve">, inscrita no CNPJ sob o n.º </w:t>
      </w:r>
      <w:r>
        <w:t>17.763.149/0001-25</w:t>
      </w:r>
      <w:r w:rsidRPr="00292F4E">
        <w:t xml:space="preserve">, nos respectivos itens e preços unitários: </w:t>
      </w:r>
    </w:p>
    <w:p w:rsidR="00FC4040" w:rsidRDefault="00FC4040" w:rsidP="00FC4040">
      <w:pPr>
        <w:pStyle w:val="Default"/>
      </w:pPr>
    </w:p>
    <w:tbl>
      <w:tblPr>
        <w:tblW w:w="9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4922"/>
        <w:gridCol w:w="3677"/>
      </w:tblGrid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Item: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Descrição:</w:t>
            </w:r>
          </w:p>
        </w:tc>
        <w:tc>
          <w:tcPr>
            <w:tcW w:w="3677" w:type="dxa"/>
          </w:tcPr>
          <w:p w:rsidR="00FC4040" w:rsidRPr="00457E85" w:rsidRDefault="00FC4040" w:rsidP="001969D4">
            <w:pPr>
              <w:pStyle w:val="Default"/>
            </w:pPr>
            <w:r w:rsidRPr="00457E85">
              <w:t>Valor Unitário: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01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Ácido úrico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0,70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02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Colesterol HDL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1,27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03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Colesterol LDL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1,08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04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Colesterol total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0,72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05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Epstein BAAR </w:t>
            </w:r>
            <w:proofErr w:type="spellStart"/>
            <w:r w:rsidRPr="00457E85">
              <w:t>Igg</w:t>
            </w:r>
            <w:proofErr w:type="spellEnd"/>
            <w:r w:rsidRPr="00457E85">
              <w:t xml:space="preserve"> e </w:t>
            </w:r>
            <w:proofErr w:type="spellStart"/>
            <w:r w:rsidRPr="00457E85">
              <w:t>Igm</w:t>
            </w:r>
            <w:proofErr w:type="spellEnd"/>
            <w:r w:rsidRPr="00457E85">
              <w:t xml:space="preserve">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10,67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06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Plaquetas- Contagem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0,48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07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PSA Total/ Livre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5,00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08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T3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2,31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09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T4 Livre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3,47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10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TAP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1,24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11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TC- Tempo de Coagulação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0,38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12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Hemograma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1,81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13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Parcial de urina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1,19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14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Parasitológico de fezes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1,19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15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Triglicerídeos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1,12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16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VDRL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1,12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17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proofErr w:type="spellStart"/>
            <w:r w:rsidRPr="00457E85">
              <w:t>Tipagem</w:t>
            </w:r>
            <w:proofErr w:type="spellEnd"/>
            <w:r w:rsidRPr="00457E85">
              <w:t xml:space="preserve"> </w:t>
            </w:r>
            <w:proofErr w:type="spellStart"/>
            <w:r w:rsidRPr="00457E85">
              <w:t>sangüínea</w:t>
            </w:r>
            <w:proofErr w:type="spellEnd"/>
            <w:r w:rsidRPr="00457E85">
              <w:t xml:space="preserve"> ABO-Rh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1,75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18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AST (TGO)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0,70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19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ALT (TGP)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0,70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20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Bilirrubinas total e frações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0,80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21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BHCG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3,03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22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proofErr w:type="spellStart"/>
            <w:r w:rsidRPr="00457E85">
              <w:t>Urucultura</w:t>
            </w:r>
            <w:proofErr w:type="spellEnd"/>
            <w:r w:rsidRPr="00457E85">
              <w:t xml:space="preserve"> com TSA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4,70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23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VHS - Velocidade de hemossedimentação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0,46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24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Hemoglobina </w:t>
            </w:r>
            <w:proofErr w:type="spellStart"/>
            <w:r w:rsidRPr="00457E85">
              <w:t>Glicada</w:t>
            </w:r>
            <w:proofErr w:type="spellEnd"/>
            <w:r w:rsidRPr="00457E85">
              <w:t xml:space="preserve">/Glicosada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2,87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25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Creatinina sérica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0,70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26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proofErr w:type="spellStart"/>
            <w:r w:rsidRPr="00457E85">
              <w:t>Microalbuminúria</w:t>
            </w:r>
            <w:proofErr w:type="spellEnd"/>
            <w:r w:rsidRPr="00457E85">
              <w:t xml:space="preserve"> 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2,39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27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proofErr w:type="spellStart"/>
            <w:r w:rsidRPr="00457E85">
              <w:t>Uréia</w:t>
            </w:r>
            <w:proofErr w:type="spellEnd"/>
            <w:r w:rsidRPr="00457E85">
              <w:t xml:space="preserve">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0,70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28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proofErr w:type="spellStart"/>
            <w:r w:rsidRPr="00457E85">
              <w:t>Baciloscopia</w:t>
            </w:r>
            <w:proofErr w:type="spellEnd"/>
            <w:r w:rsidRPr="00457E85">
              <w:t xml:space="preserve"> de escarro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1,27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29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Glicose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0,70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lastRenderedPageBreak/>
              <w:t>30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TSH 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3,42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31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TS – </w:t>
            </w:r>
            <w:proofErr w:type="gramStart"/>
            <w:r w:rsidRPr="00457E85">
              <w:t>tempo</w:t>
            </w:r>
            <w:proofErr w:type="gramEnd"/>
            <w:r w:rsidRPr="00457E85">
              <w:t xml:space="preserve"> de sangramento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0,38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32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FAN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2,15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33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proofErr w:type="spellStart"/>
            <w:r w:rsidRPr="00457E85">
              <w:t>Ferritina</w:t>
            </w:r>
            <w:proofErr w:type="spellEnd"/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3,82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34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Látex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1,02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35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Potássio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0,78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36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CPK (</w:t>
            </w:r>
            <w:proofErr w:type="spellStart"/>
            <w:r w:rsidRPr="00457E85">
              <w:t>creatinofosfoquinase</w:t>
            </w:r>
            <w:proofErr w:type="spellEnd"/>
            <w:r w:rsidRPr="00457E85">
              <w:t>)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1,28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37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Vitamina D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6,93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38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Toxoplasmose </w:t>
            </w:r>
            <w:proofErr w:type="spellStart"/>
            <w:r w:rsidRPr="00457E85">
              <w:t>IgM</w:t>
            </w:r>
            <w:proofErr w:type="spellEnd"/>
            <w:r w:rsidRPr="00457E85">
              <w:t>/</w:t>
            </w:r>
            <w:proofErr w:type="spellStart"/>
            <w:r w:rsidRPr="00457E85">
              <w:t>IgG</w:t>
            </w:r>
            <w:proofErr w:type="spellEnd"/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6,93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39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FTA-</w:t>
            </w:r>
            <w:proofErr w:type="spellStart"/>
            <w:proofErr w:type="gramStart"/>
            <w:r w:rsidRPr="00457E85">
              <w:t>Abs</w:t>
            </w:r>
            <w:proofErr w:type="spellEnd"/>
            <w:r w:rsidRPr="00457E85">
              <w:t xml:space="preserve">  </w:t>
            </w:r>
            <w:proofErr w:type="spellStart"/>
            <w:r w:rsidRPr="00457E85">
              <w:t>IgM</w:t>
            </w:r>
            <w:proofErr w:type="spellEnd"/>
            <w:proofErr w:type="gramEnd"/>
            <w:r w:rsidRPr="00457E85">
              <w:t>/</w:t>
            </w:r>
            <w:proofErr w:type="spellStart"/>
            <w:r w:rsidRPr="00457E85">
              <w:t>IgG</w:t>
            </w:r>
            <w:proofErr w:type="spellEnd"/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8,66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40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Citomegalovírus </w:t>
            </w:r>
            <w:proofErr w:type="spellStart"/>
            <w:r w:rsidRPr="00457E85">
              <w:t>IgM</w:t>
            </w:r>
            <w:proofErr w:type="spellEnd"/>
            <w:r w:rsidRPr="00457E85">
              <w:t>/</w:t>
            </w:r>
            <w:proofErr w:type="spellStart"/>
            <w:r w:rsidRPr="00457E85">
              <w:t>IgG</w:t>
            </w:r>
            <w:proofErr w:type="spellEnd"/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6,93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41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Secreção vaginal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3,46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42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proofErr w:type="spellStart"/>
            <w:r w:rsidRPr="00457E85">
              <w:t>Coombs</w:t>
            </w:r>
            <w:proofErr w:type="spellEnd"/>
            <w:r w:rsidRPr="00457E85">
              <w:t xml:space="preserve"> indireto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3,46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43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Eletroforese de hemoglobina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6,23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  <w:r w:rsidRPr="00457E85">
              <w:t>44</w:t>
            </w: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  <w:r w:rsidRPr="00457E85">
              <w:t>TOT</w:t>
            </w: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</w:pPr>
            <w:r w:rsidRPr="00457E85">
              <w:t xml:space="preserve"> R$                  5,19 </w:t>
            </w:r>
          </w:p>
        </w:tc>
      </w:tr>
      <w:tr w:rsidR="00FC4040" w:rsidRPr="00457E85" w:rsidTr="001969D4">
        <w:tc>
          <w:tcPr>
            <w:tcW w:w="750" w:type="dxa"/>
          </w:tcPr>
          <w:p w:rsidR="00FC4040" w:rsidRPr="00457E85" w:rsidRDefault="00FC4040" w:rsidP="001969D4">
            <w:pPr>
              <w:pStyle w:val="Default"/>
            </w:pPr>
          </w:p>
        </w:tc>
        <w:tc>
          <w:tcPr>
            <w:tcW w:w="4922" w:type="dxa"/>
          </w:tcPr>
          <w:p w:rsidR="00FC4040" w:rsidRPr="00457E85" w:rsidRDefault="00FC4040" w:rsidP="001969D4">
            <w:pPr>
              <w:pStyle w:val="Default"/>
            </w:pPr>
          </w:p>
        </w:tc>
        <w:tc>
          <w:tcPr>
            <w:tcW w:w="3677" w:type="dxa"/>
            <w:vAlign w:val="bottom"/>
          </w:tcPr>
          <w:p w:rsidR="00FC4040" w:rsidRPr="00457E85" w:rsidRDefault="00FC4040" w:rsidP="001969D4">
            <w:pPr>
              <w:pStyle w:val="Default"/>
              <w:rPr>
                <w:b/>
              </w:rPr>
            </w:pPr>
            <w:r w:rsidRPr="00457E85">
              <w:rPr>
                <w:b/>
              </w:rPr>
              <w:t>TOTAL: R$ 115,18</w:t>
            </w:r>
          </w:p>
        </w:tc>
      </w:tr>
    </w:tbl>
    <w:p w:rsidR="00FC4040" w:rsidRDefault="00FC4040" w:rsidP="00FC4040">
      <w:pPr>
        <w:pStyle w:val="Default"/>
      </w:pPr>
    </w:p>
    <w:p w:rsidR="00FC4040" w:rsidRPr="00292F4E" w:rsidRDefault="00FC4040" w:rsidP="00FC4040">
      <w:pPr>
        <w:pStyle w:val="Default"/>
      </w:pPr>
    </w:p>
    <w:p w:rsidR="00FC4040" w:rsidRPr="00292F4E" w:rsidRDefault="00FC4040" w:rsidP="00FC4040">
      <w:pPr>
        <w:pStyle w:val="Default"/>
      </w:pPr>
    </w:p>
    <w:p w:rsidR="00FC4040" w:rsidRDefault="00FC4040" w:rsidP="00FC4040">
      <w:pPr>
        <w:pStyle w:val="Default"/>
      </w:pPr>
      <w:r w:rsidRPr="00292F4E">
        <w:rPr>
          <w:b/>
          <w:bCs/>
        </w:rPr>
        <w:t>Ar</w:t>
      </w:r>
      <w:r>
        <w:rPr>
          <w:b/>
          <w:bCs/>
        </w:rPr>
        <w:t>t. 2</w:t>
      </w:r>
      <w:r w:rsidRPr="00292F4E">
        <w:rPr>
          <w:b/>
          <w:bCs/>
        </w:rPr>
        <w:t xml:space="preserve">º </w:t>
      </w:r>
      <w:r w:rsidRPr="00292F4E">
        <w:t xml:space="preserve">Esta Portaria entra em vigor na data de sua publicação. </w:t>
      </w:r>
    </w:p>
    <w:p w:rsidR="00FC4040" w:rsidRDefault="00FC4040" w:rsidP="00FC4040">
      <w:pPr>
        <w:pStyle w:val="Default"/>
      </w:pPr>
    </w:p>
    <w:p w:rsidR="00FC4040" w:rsidRPr="00292F4E" w:rsidRDefault="00FC4040" w:rsidP="00FC4040">
      <w:pPr>
        <w:pStyle w:val="Default"/>
      </w:pPr>
    </w:p>
    <w:p w:rsidR="00FC4040" w:rsidRPr="00292F4E" w:rsidRDefault="00FC4040" w:rsidP="00FC4040">
      <w:pPr>
        <w:pStyle w:val="Default"/>
      </w:pPr>
    </w:p>
    <w:p w:rsidR="00FC4040" w:rsidRPr="00292F4E" w:rsidRDefault="00FC4040" w:rsidP="00FC4040">
      <w:pPr>
        <w:pStyle w:val="Default"/>
        <w:jc w:val="center"/>
      </w:pPr>
      <w:r w:rsidRPr="00292F4E">
        <w:t xml:space="preserve">CENTRO ADMINISTRATIVO DE PINHEIRO PRETO, </w:t>
      </w:r>
      <w:r>
        <w:t>23</w:t>
      </w:r>
      <w:r w:rsidRPr="00292F4E">
        <w:t xml:space="preserve"> DE </w:t>
      </w:r>
      <w:proofErr w:type="gramStart"/>
      <w:r w:rsidRPr="00292F4E">
        <w:t>JANEIRO</w:t>
      </w:r>
      <w:proofErr w:type="gramEnd"/>
      <w:r w:rsidRPr="00292F4E">
        <w:t xml:space="preserve"> DE 2017</w:t>
      </w:r>
    </w:p>
    <w:p w:rsidR="00FC4040" w:rsidRPr="00292F4E" w:rsidRDefault="00FC4040" w:rsidP="00FC4040">
      <w:pPr>
        <w:pStyle w:val="Default"/>
        <w:jc w:val="center"/>
        <w:rPr>
          <w:b/>
          <w:bCs/>
        </w:rPr>
      </w:pPr>
    </w:p>
    <w:p w:rsidR="00FC4040" w:rsidRPr="00292F4E" w:rsidRDefault="00FC4040" w:rsidP="00FC4040">
      <w:pPr>
        <w:pStyle w:val="Default"/>
        <w:jc w:val="center"/>
        <w:rPr>
          <w:b/>
          <w:bCs/>
        </w:rPr>
      </w:pPr>
    </w:p>
    <w:p w:rsidR="00FC4040" w:rsidRPr="00292F4E" w:rsidRDefault="00FC4040" w:rsidP="00FC4040">
      <w:pPr>
        <w:pStyle w:val="Default"/>
        <w:jc w:val="center"/>
        <w:rPr>
          <w:b/>
          <w:bCs/>
        </w:rPr>
      </w:pPr>
    </w:p>
    <w:p w:rsidR="00FC4040" w:rsidRPr="00292F4E" w:rsidRDefault="00FC4040" w:rsidP="00FC4040">
      <w:pPr>
        <w:pStyle w:val="Default"/>
        <w:jc w:val="center"/>
      </w:pPr>
      <w:r w:rsidRPr="00292F4E">
        <w:rPr>
          <w:b/>
          <w:bCs/>
        </w:rPr>
        <w:t>Pedro Rabuske</w:t>
      </w:r>
    </w:p>
    <w:p w:rsidR="00FC4040" w:rsidRPr="00292F4E" w:rsidRDefault="00FC4040" w:rsidP="00FC4040">
      <w:pPr>
        <w:jc w:val="center"/>
        <w:rPr>
          <w:rFonts w:ascii="Arial" w:hAnsi="Arial" w:cs="Arial"/>
          <w:sz w:val="24"/>
          <w:szCs w:val="24"/>
        </w:rPr>
      </w:pPr>
      <w:r w:rsidRPr="00292F4E">
        <w:rPr>
          <w:rFonts w:ascii="Arial" w:hAnsi="Arial" w:cs="Arial"/>
          <w:sz w:val="24"/>
          <w:szCs w:val="24"/>
        </w:rPr>
        <w:t>Prefeito Municipal</w:t>
      </w:r>
    </w:p>
    <w:p w:rsidR="00F215EB" w:rsidRDefault="00F215EB"/>
    <w:sectPr w:rsidR="00F215EB" w:rsidSect="007E485F">
      <w:footerReference w:type="even" r:id="rId6"/>
      <w:footerReference w:type="default" r:id="rId7"/>
      <w:pgSz w:w="11906" w:h="16838" w:code="9"/>
      <w:pgMar w:top="2268" w:right="1558" w:bottom="425" w:left="1985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F83" w:rsidRDefault="00941F83" w:rsidP="00FC4040">
      <w:r>
        <w:separator/>
      </w:r>
    </w:p>
  </w:endnote>
  <w:endnote w:type="continuationSeparator" w:id="0">
    <w:p w:rsidR="00941F83" w:rsidRDefault="00941F83" w:rsidP="00FC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E8" w:rsidRDefault="00F3115F" w:rsidP="008058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0AE8" w:rsidRDefault="00941F83" w:rsidP="00805820">
    <w:pPr>
      <w:pStyle w:val="Rodap"/>
      <w:ind w:right="360" w:firstLine="360"/>
    </w:pPr>
  </w:p>
  <w:p w:rsidR="00E20AE8" w:rsidRDefault="00941F83"/>
  <w:p w:rsidR="00E20AE8" w:rsidRDefault="00941F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E8" w:rsidRPr="00076678" w:rsidRDefault="00941F83" w:rsidP="00076678">
    <w:pPr>
      <w:pStyle w:val="Rodap"/>
      <w:jc w:val="center"/>
      <w:rPr>
        <w:color w:val="59595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F83" w:rsidRDefault="00941F83" w:rsidP="00FC4040">
      <w:r>
        <w:separator/>
      </w:r>
    </w:p>
  </w:footnote>
  <w:footnote w:type="continuationSeparator" w:id="0">
    <w:p w:rsidR="00941F83" w:rsidRDefault="00941F83" w:rsidP="00FC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40"/>
    <w:rsid w:val="0022342B"/>
    <w:rsid w:val="00941F83"/>
    <w:rsid w:val="00F215EB"/>
    <w:rsid w:val="00F3115F"/>
    <w:rsid w:val="00F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4BA503-232B-49A4-B077-9BF41E60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0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C40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40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C4040"/>
  </w:style>
  <w:style w:type="paragraph" w:customStyle="1" w:styleId="Default">
    <w:name w:val="Default"/>
    <w:rsid w:val="00FC40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40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404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2</cp:revision>
  <dcterms:created xsi:type="dcterms:W3CDTF">2017-07-28T14:33:00Z</dcterms:created>
  <dcterms:modified xsi:type="dcterms:W3CDTF">2017-07-28T14:33:00Z</dcterms:modified>
</cp:coreProperties>
</file>