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62" w:rsidRPr="00852D26" w:rsidRDefault="00836107" w:rsidP="005D4097">
      <w:pPr>
        <w:spacing w:after="0" w:line="240" w:lineRule="auto"/>
        <w:jc w:val="center"/>
        <w:rPr>
          <w:rFonts w:ascii="Trebuchet MS" w:hAnsi="Trebuchet MS" w:cs="Arial"/>
          <w:b/>
          <w:sz w:val="25"/>
          <w:szCs w:val="25"/>
        </w:rPr>
      </w:pPr>
      <w:bookmarkStart w:id="0" w:name="_GoBack"/>
      <w:r w:rsidRPr="00852D26">
        <w:rPr>
          <w:rFonts w:ascii="Trebuchet MS" w:hAnsi="Trebuchet MS" w:cs="Arial"/>
          <w:b/>
          <w:sz w:val="25"/>
          <w:szCs w:val="25"/>
        </w:rPr>
        <w:t>LEI</w:t>
      </w:r>
      <w:r w:rsidR="00955F62" w:rsidRPr="00852D26">
        <w:rPr>
          <w:rFonts w:ascii="Trebuchet MS" w:hAnsi="Trebuchet MS" w:cs="Arial"/>
          <w:b/>
          <w:sz w:val="25"/>
          <w:szCs w:val="25"/>
        </w:rPr>
        <w:t xml:space="preserve"> COMPLEMENTAR </w:t>
      </w:r>
      <w:r w:rsidRPr="00852D26">
        <w:rPr>
          <w:rFonts w:ascii="Trebuchet MS" w:hAnsi="Trebuchet MS" w:cs="Arial"/>
          <w:b/>
          <w:sz w:val="25"/>
          <w:szCs w:val="25"/>
        </w:rPr>
        <w:t>Nº</w:t>
      </w:r>
      <w:r w:rsidR="00027FDF">
        <w:rPr>
          <w:rFonts w:ascii="Trebuchet MS" w:hAnsi="Trebuchet MS" w:cs="Arial"/>
          <w:b/>
          <w:sz w:val="25"/>
          <w:szCs w:val="25"/>
        </w:rPr>
        <w:t xml:space="preserve"> 231, DE 20</w:t>
      </w:r>
      <w:r w:rsidR="00FE5E61">
        <w:rPr>
          <w:rFonts w:ascii="Trebuchet MS" w:hAnsi="Trebuchet MS" w:cs="Arial"/>
          <w:b/>
          <w:sz w:val="25"/>
          <w:szCs w:val="25"/>
        </w:rPr>
        <w:t xml:space="preserve"> DE </w:t>
      </w:r>
      <w:r w:rsidR="00B963EA">
        <w:rPr>
          <w:rFonts w:ascii="Trebuchet MS" w:hAnsi="Trebuchet MS" w:cs="Arial"/>
          <w:b/>
          <w:sz w:val="25"/>
          <w:szCs w:val="25"/>
        </w:rPr>
        <w:t>SETEMBRO</w:t>
      </w:r>
      <w:r w:rsidR="00827C6B">
        <w:rPr>
          <w:rFonts w:ascii="Trebuchet MS" w:hAnsi="Trebuchet MS" w:cs="Arial"/>
          <w:b/>
          <w:sz w:val="25"/>
          <w:szCs w:val="25"/>
        </w:rPr>
        <w:t xml:space="preserve"> DE 2016</w:t>
      </w:r>
      <w:r w:rsidR="00FE5E61">
        <w:rPr>
          <w:rFonts w:ascii="Trebuchet MS" w:hAnsi="Trebuchet MS" w:cs="Arial"/>
          <w:b/>
          <w:sz w:val="25"/>
          <w:szCs w:val="25"/>
        </w:rPr>
        <w:t>.</w:t>
      </w:r>
    </w:p>
    <w:bookmarkEnd w:id="0"/>
    <w:p w:rsidR="003154A9" w:rsidRPr="00FE5E61" w:rsidRDefault="003154A9" w:rsidP="005D409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90475" w:rsidRPr="00FE5E61" w:rsidRDefault="00A90475" w:rsidP="005D409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55F62" w:rsidRPr="00FE5E61" w:rsidRDefault="00296A46" w:rsidP="005D409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E5E61">
        <w:rPr>
          <w:rFonts w:ascii="Arial" w:hAnsi="Arial" w:cs="Arial"/>
          <w:b/>
          <w:i/>
          <w:sz w:val="24"/>
          <w:szCs w:val="24"/>
        </w:rPr>
        <w:t xml:space="preserve">FIXA A CONTRIBUIÇÃO DO MUNICÍPIO PARA COM O INSTITUTO DE PREVIDÊNCIA SOCIAL DOS SERVIDORES PÚBLICOS DE PINHEIRO PRETO, </w:t>
      </w:r>
      <w:r>
        <w:rPr>
          <w:rFonts w:ascii="Arial" w:hAnsi="Arial" w:cs="Arial"/>
          <w:b/>
          <w:i/>
          <w:sz w:val="24"/>
          <w:szCs w:val="24"/>
        </w:rPr>
        <w:t xml:space="preserve">FIXA ALÍQUOTA SUPLEMENTAR E FIXA PLANO DE AMORTIZAÇÃO </w:t>
      </w:r>
      <w:r w:rsidRPr="00FE5E61">
        <w:rPr>
          <w:rFonts w:ascii="Arial" w:hAnsi="Arial" w:cs="Arial"/>
          <w:b/>
          <w:i/>
          <w:sz w:val="24"/>
          <w:szCs w:val="24"/>
        </w:rPr>
        <w:t>E DÁ OUTRAS PROVIDÊNCIAS</w:t>
      </w:r>
      <w:r w:rsidR="00D95E17" w:rsidRPr="00FE5E61">
        <w:rPr>
          <w:rFonts w:ascii="Arial" w:hAnsi="Arial" w:cs="Arial"/>
          <w:b/>
          <w:i/>
          <w:sz w:val="24"/>
          <w:szCs w:val="24"/>
        </w:rPr>
        <w:t>.</w:t>
      </w:r>
    </w:p>
    <w:p w:rsidR="00177AE2" w:rsidRPr="00FE5E61" w:rsidRDefault="00177AE2" w:rsidP="005D409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738ED" w:rsidRPr="00FE5E61" w:rsidRDefault="008738ED" w:rsidP="005D409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36107" w:rsidRPr="00FE5E61" w:rsidRDefault="00836107" w:rsidP="005D4097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>EUZEBIO CALISTO VIECELI,</w:t>
      </w:r>
      <w:r w:rsidRPr="00FE5E61">
        <w:rPr>
          <w:rFonts w:ascii="Arial" w:hAnsi="Arial" w:cs="Arial"/>
          <w:sz w:val="24"/>
          <w:szCs w:val="24"/>
        </w:rPr>
        <w:t xml:space="preserve"> Prefeito do Município de Pinheiro Preto, Estado de Santa Catarina, no uso das atribuições que lhe confer</w:t>
      </w:r>
      <w:r w:rsidR="00FB1C58" w:rsidRPr="00FE5E61">
        <w:rPr>
          <w:rFonts w:ascii="Arial" w:hAnsi="Arial" w:cs="Arial"/>
          <w:sz w:val="24"/>
          <w:szCs w:val="24"/>
        </w:rPr>
        <w:t>e o art. 84, I, da Lei Orgânica do Município</w:t>
      </w:r>
      <w:r w:rsidR="008738ED" w:rsidRPr="00FE5E61">
        <w:rPr>
          <w:rFonts w:ascii="Arial" w:hAnsi="Arial" w:cs="Arial"/>
          <w:sz w:val="24"/>
          <w:szCs w:val="24"/>
        </w:rPr>
        <w:t xml:space="preserve">: Faço saber </w:t>
      </w:r>
      <w:r w:rsidRPr="00FE5E61">
        <w:rPr>
          <w:rFonts w:ascii="Arial" w:hAnsi="Arial" w:cs="Arial"/>
          <w:sz w:val="24"/>
          <w:szCs w:val="24"/>
        </w:rPr>
        <w:t>que a Câmara de Vereadores aprovou e eu sanciono e promulgo a seguinte lei</w:t>
      </w:r>
      <w:r w:rsidR="00955F62" w:rsidRPr="00FE5E61">
        <w:rPr>
          <w:rFonts w:ascii="Arial" w:hAnsi="Arial" w:cs="Arial"/>
          <w:sz w:val="24"/>
          <w:szCs w:val="24"/>
        </w:rPr>
        <w:t xml:space="preserve"> complementar</w:t>
      </w:r>
      <w:r w:rsidRPr="00FE5E61">
        <w:rPr>
          <w:rFonts w:ascii="Arial" w:hAnsi="Arial" w:cs="Arial"/>
          <w:sz w:val="24"/>
          <w:szCs w:val="24"/>
        </w:rPr>
        <w:t>:</w:t>
      </w:r>
    </w:p>
    <w:p w:rsidR="0008426C" w:rsidRPr="00FE5E61" w:rsidRDefault="0008426C" w:rsidP="005D4097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A90475" w:rsidRPr="00FE5E61" w:rsidRDefault="00A90475" w:rsidP="005D4097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715B8" w:rsidRPr="00FE5E61" w:rsidRDefault="00FD7A49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>Art. 1º</w:t>
      </w:r>
      <w:r w:rsidR="009715B8" w:rsidRPr="00FE5E61">
        <w:rPr>
          <w:rFonts w:ascii="Arial" w:hAnsi="Arial" w:cs="Arial"/>
          <w:b/>
          <w:sz w:val="24"/>
          <w:szCs w:val="24"/>
        </w:rPr>
        <w:t xml:space="preserve"> </w:t>
      </w:r>
      <w:r w:rsidR="00FB1C58" w:rsidRPr="00FE5E61">
        <w:rPr>
          <w:rFonts w:ascii="Arial" w:hAnsi="Arial" w:cs="Arial"/>
          <w:sz w:val="24"/>
          <w:szCs w:val="24"/>
        </w:rPr>
        <w:t>Esta L</w:t>
      </w:r>
      <w:r w:rsidR="009715B8" w:rsidRPr="00FE5E61">
        <w:rPr>
          <w:rFonts w:ascii="Arial" w:hAnsi="Arial" w:cs="Arial"/>
          <w:sz w:val="24"/>
          <w:szCs w:val="24"/>
        </w:rPr>
        <w:t xml:space="preserve">ei </w:t>
      </w:r>
      <w:r w:rsidR="00FB1C58" w:rsidRPr="00FE5E61">
        <w:rPr>
          <w:rFonts w:ascii="Arial" w:hAnsi="Arial" w:cs="Arial"/>
          <w:sz w:val="24"/>
          <w:szCs w:val="24"/>
        </w:rPr>
        <w:t xml:space="preserve">Complementar </w:t>
      </w:r>
      <w:r w:rsidR="009715B8" w:rsidRPr="00FE5E61">
        <w:rPr>
          <w:rFonts w:ascii="Arial" w:hAnsi="Arial" w:cs="Arial"/>
          <w:sz w:val="24"/>
          <w:szCs w:val="24"/>
        </w:rPr>
        <w:t>trata da contribuição do Município para</w:t>
      </w:r>
      <w:r w:rsidR="00B73E6C" w:rsidRPr="00FE5E61">
        <w:rPr>
          <w:rFonts w:ascii="Arial" w:hAnsi="Arial" w:cs="Arial"/>
          <w:sz w:val="24"/>
          <w:szCs w:val="24"/>
        </w:rPr>
        <w:t xml:space="preserve"> com</w:t>
      </w:r>
      <w:r w:rsidR="009715B8" w:rsidRPr="00FE5E61">
        <w:rPr>
          <w:rFonts w:ascii="Arial" w:hAnsi="Arial" w:cs="Arial"/>
          <w:sz w:val="24"/>
          <w:szCs w:val="24"/>
        </w:rPr>
        <w:t xml:space="preserve"> o Instituto de Previdência Social dos Servidores Públicos </w:t>
      </w:r>
      <w:r w:rsidR="00DD11B7" w:rsidRPr="00FE5E61">
        <w:rPr>
          <w:rFonts w:ascii="Arial" w:hAnsi="Arial" w:cs="Arial"/>
          <w:sz w:val="24"/>
          <w:szCs w:val="24"/>
        </w:rPr>
        <w:t xml:space="preserve">do Município </w:t>
      </w:r>
      <w:r w:rsidR="009715B8" w:rsidRPr="00FE5E61">
        <w:rPr>
          <w:rFonts w:ascii="Arial" w:hAnsi="Arial" w:cs="Arial"/>
          <w:sz w:val="24"/>
          <w:szCs w:val="24"/>
        </w:rPr>
        <w:t>de Pinheiro Preto</w:t>
      </w:r>
      <w:r w:rsidR="00C76DFB" w:rsidRPr="00FE5E61">
        <w:rPr>
          <w:rFonts w:ascii="Arial" w:hAnsi="Arial" w:cs="Arial"/>
          <w:sz w:val="24"/>
          <w:szCs w:val="24"/>
        </w:rPr>
        <w:t xml:space="preserve">, </w:t>
      </w:r>
      <w:r w:rsidR="009715B8" w:rsidRPr="00FE5E61">
        <w:rPr>
          <w:rFonts w:ascii="Arial" w:hAnsi="Arial" w:cs="Arial"/>
          <w:sz w:val="24"/>
          <w:szCs w:val="24"/>
        </w:rPr>
        <w:t xml:space="preserve">e cria Contribuição Suplementar </w:t>
      </w:r>
      <w:r w:rsidR="008870B0">
        <w:rPr>
          <w:rFonts w:ascii="Arial" w:hAnsi="Arial" w:cs="Arial"/>
          <w:sz w:val="24"/>
          <w:szCs w:val="24"/>
        </w:rPr>
        <w:t xml:space="preserve">e aportes </w:t>
      </w:r>
      <w:r w:rsidR="009715B8" w:rsidRPr="00FE5E61">
        <w:rPr>
          <w:rFonts w:ascii="Arial" w:hAnsi="Arial" w:cs="Arial"/>
          <w:sz w:val="24"/>
          <w:szCs w:val="24"/>
        </w:rPr>
        <w:t xml:space="preserve">para cobrir o Passivo </w:t>
      </w:r>
      <w:r w:rsidR="00756965" w:rsidRPr="00FE5E61">
        <w:rPr>
          <w:rFonts w:ascii="Arial" w:hAnsi="Arial" w:cs="Arial"/>
          <w:sz w:val="24"/>
          <w:szCs w:val="24"/>
        </w:rPr>
        <w:t>Atuarial descoberto</w:t>
      </w:r>
      <w:r w:rsidR="009715B8" w:rsidRPr="00FE5E61">
        <w:rPr>
          <w:rFonts w:ascii="Arial" w:hAnsi="Arial" w:cs="Arial"/>
          <w:sz w:val="24"/>
          <w:szCs w:val="24"/>
        </w:rPr>
        <w:t xml:space="preserve"> do Plano.</w:t>
      </w:r>
    </w:p>
    <w:p w:rsidR="00726F54" w:rsidRPr="00FE5E61" w:rsidRDefault="00726F54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F54" w:rsidRPr="00FE5E61" w:rsidRDefault="00726F54" w:rsidP="005D40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 xml:space="preserve">Art. 2° </w:t>
      </w:r>
      <w:r w:rsidRPr="00FE5E61">
        <w:rPr>
          <w:rFonts w:ascii="Arial" w:hAnsi="Arial" w:cs="Arial"/>
          <w:sz w:val="24"/>
          <w:szCs w:val="24"/>
        </w:rPr>
        <w:t xml:space="preserve">A contribuição previdenciária de responsabilidade do </w:t>
      </w:r>
      <w:r w:rsidR="00D75FE0">
        <w:rPr>
          <w:rFonts w:ascii="Arial" w:hAnsi="Arial" w:cs="Arial"/>
          <w:sz w:val="24"/>
          <w:szCs w:val="24"/>
        </w:rPr>
        <w:t>e</w:t>
      </w:r>
      <w:r w:rsidRPr="00FE5E61">
        <w:rPr>
          <w:rFonts w:ascii="Arial" w:hAnsi="Arial" w:cs="Arial"/>
          <w:sz w:val="24"/>
          <w:szCs w:val="24"/>
        </w:rPr>
        <w:t>nte</w:t>
      </w:r>
      <w:r w:rsidR="005D4097">
        <w:rPr>
          <w:rFonts w:ascii="Arial" w:hAnsi="Arial" w:cs="Arial"/>
          <w:sz w:val="24"/>
          <w:szCs w:val="24"/>
        </w:rPr>
        <w:t xml:space="preserve"> Público Municipal</w:t>
      </w:r>
      <w:r w:rsidRPr="00FE5E61">
        <w:rPr>
          <w:rFonts w:ascii="Arial" w:hAnsi="Arial" w:cs="Arial"/>
          <w:sz w:val="24"/>
          <w:szCs w:val="24"/>
        </w:rPr>
        <w:t xml:space="preserve"> relativa ao custo normal dos benefícios previdenciários e ao custeio das despesas correntes e de capital necessárias à organização e financiamento da unidade gestora do RPPS</w:t>
      </w:r>
      <w:r w:rsidR="00C76DFB" w:rsidRPr="00FE5E61">
        <w:rPr>
          <w:rFonts w:ascii="Arial" w:hAnsi="Arial" w:cs="Arial"/>
          <w:sz w:val="24"/>
          <w:szCs w:val="24"/>
        </w:rPr>
        <w:t xml:space="preserve">, criado pela Lei Complementar nº 081, de 12 de novembro de </w:t>
      </w:r>
      <w:r w:rsidR="00DA477D" w:rsidRPr="00FE5E61">
        <w:rPr>
          <w:rFonts w:ascii="Arial" w:hAnsi="Arial" w:cs="Arial"/>
          <w:sz w:val="24"/>
          <w:szCs w:val="24"/>
        </w:rPr>
        <w:t>1999, será</w:t>
      </w:r>
      <w:r w:rsidRPr="00FE5E61">
        <w:rPr>
          <w:rFonts w:ascii="Arial" w:hAnsi="Arial" w:cs="Arial"/>
          <w:sz w:val="24"/>
          <w:szCs w:val="24"/>
        </w:rPr>
        <w:t xml:space="preserve"> de </w:t>
      </w:r>
      <w:r w:rsidR="008870B0">
        <w:rPr>
          <w:rFonts w:ascii="Arial" w:hAnsi="Arial" w:cs="Arial"/>
          <w:sz w:val="24"/>
          <w:szCs w:val="24"/>
        </w:rPr>
        <w:t>22,00</w:t>
      </w:r>
      <w:r w:rsidR="002C75FF" w:rsidRPr="00827C6B">
        <w:rPr>
          <w:rFonts w:ascii="Arial" w:hAnsi="Arial" w:cs="Arial"/>
          <w:sz w:val="24"/>
          <w:szCs w:val="24"/>
        </w:rPr>
        <w:t>%</w:t>
      </w:r>
      <w:r w:rsidRPr="00827C6B">
        <w:rPr>
          <w:rFonts w:ascii="Arial" w:hAnsi="Arial" w:cs="Arial"/>
          <w:sz w:val="24"/>
          <w:szCs w:val="24"/>
        </w:rPr>
        <w:t xml:space="preserve"> (vinte e </w:t>
      </w:r>
      <w:r w:rsidR="00E530E1">
        <w:rPr>
          <w:rFonts w:ascii="Arial" w:hAnsi="Arial" w:cs="Arial"/>
          <w:sz w:val="24"/>
          <w:szCs w:val="24"/>
        </w:rPr>
        <w:t xml:space="preserve">dois </w:t>
      </w:r>
      <w:r w:rsidR="008870B0">
        <w:rPr>
          <w:rFonts w:ascii="Arial" w:hAnsi="Arial" w:cs="Arial"/>
          <w:sz w:val="24"/>
          <w:szCs w:val="24"/>
        </w:rPr>
        <w:t xml:space="preserve">por cento) e ainda aportes mensais de 4,65% (quatro inteiros e </w:t>
      </w:r>
      <w:r w:rsidR="008870B0" w:rsidRPr="00827C6B">
        <w:rPr>
          <w:rFonts w:ascii="Arial" w:hAnsi="Arial" w:cs="Arial"/>
          <w:sz w:val="24"/>
          <w:szCs w:val="24"/>
        </w:rPr>
        <w:t>sessenta e cinco centésimos por cento)</w:t>
      </w:r>
      <w:r w:rsidR="008870B0">
        <w:rPr>
          <w:rFonts w:ascii="Arial" w:hAnsi="Arial" w:cs="Arial"/>
          <w:sz w:val="24"/>
          <w:szCs w:val="24"/>
        </w:rPr>
        <w:t>,</w:t>
      </w:r>
      <w:r w:rsidRPr="002C75FF">
        <w:rPr>
          <w:rFonts w:ascii="Arial" w:hAnsi="Arial" w:cs="Arial"/>
          <w:color w:val="FF0000"/>
          <w:sz w:val="24"/>
          <w:szCs w:val="24"/>
        </w:rPr>
        <w:t xml:space="preserve"> </w:t>
      </w:r>
      <w:r w:rsidR="00D75FE0">
        <w:rPr>
          <w:rFonts w:ascii="Arial" w:hAnsi="Arial" w:cs="Arial"/>
          <w:sz w:val="24"/>
          <w:szCs w:val="24"/>
        </w:rPr>
        <w:t xml:space="preserve">ambos </w:t>
      </w:r>
      <w:r w:rsidRPr="00FE5E61">
        <w:rPr>
          <w:rFonts w:ascii="Arial" w:hAnsi="Arial" w:cs="Arial"/>
          <w:sz w:val="24"/>
          <w:szCs w:val="24"/>
        </w:rPr>
        <w:t>incidente</w:t>
      </w:r>
      <w:r w:rsidR="008870B0">
        <w:rPr>
          <w:rFonts w:ascii="Arial" w:hAnsi="Arial" w:cs="Arial"/>
          <w:sz w:val="24"/>
          <w:szCs w:val="24"/>
        </w:rPr>
        <w:t>s</w:t>
      </w:r>
      <w:r w:rsidRPr="00FE5E61">
        <w:rPr>
          <w:rFonts w:ascii="Arial" w:hAnsi="Arial" w:cs="Arial"/>
          <w:sz w:val="24"/>
          <w:szCs w:val="24"/>
        </w:rPr>
        <w:t xml:space="preserve"> sobre a totalidade da remuneração de contribuição dos servidores ativos</w:t>
      </w:r>
      <w:r w:rsidR="00F55A47" w:rsidRPr="00827C6B">
        <w:rPr>
          <w:rFonts w:ascii="Arial" w:hAnsi="Arial" w:cs="Arial"/>
          <w:sz w:val="24"/>
          <w:szCs w:val="24"/>
        </w:rPr>
        <w:t>,</w:t>
      </w:r>
      <w:r w:rsidR="00F55A47">
        <w:rPr>
          <w:rFonts w:ascii="Arial" w:hAnsi="Arial" w:cs="Arial"/>
          <w:sz w:val="24"/>
          <w:szCs w:val="24"/>
        </w:rPr>
        <w:t xml:space="preserve"> </w:t>
      </w:r>
      <w:r w:rsidR="00C76DFB" w:rsidRPr="00FE5E61">
        <w:rPr>
          <w:rFonts w:ascii="Arial" w:hAnsi="Arial" w:cs="Arial"/>
          <w:sz w:val="24"/>
          <w:szCs w:val="24"/>
        </w:rPr>
        <w:t>sendo:</w:t>
      </w:r>
    </w:p>
    <w:p w:rsidR="005D4097" w:rsidRDefault="005D4097" w:rsidP="005D4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3D54" w:rsidRPr="00FE5E61" w:rsidRDefault="00B33D54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>I -</w:t>
      </w:r>
      <w:r w:rsidRPr="00FE5E61">
        <w:rPr>
          <w:rFonts w:ascii="Arial" w:hAnsi="Arial" w:cs="Arial"/>
          <w:sz w:val="24"/>
          <w:szCs w:val="24"/>
        </w:rPr>
        <w:t xml:space="preserve">  </w:t>
      </w:r>
      <w:r w:rsidR="002C75FF" w:rsidRPr="001775DE">
        <w:rPr>
          <w:rFonts w:ascii="Arial" w:hAnsi="Arial" w:cs="Arial"/>
          <w:sz w:val="24"/>
          <w:szCs w:val="24"/>
        </w:rPr>
        <w:t>14,17</w:t>
      </w:r>
      <w:r w:rsidRPr="001775DE">
        <w:rPr>
          <w:rFonts w:ascii="Arial" w:hAnsi="Arial" w:cs="Arial"/>
          <w:sz w:val="24"/>
          <w:szCs w:val="24"/>
        </w:rPr>
        <w:t xml:space="preserve"> %</w:t>
      </w:r>
      <w:r w:rsidRPr="00FE5E61">
        <w:rPr>
          <w:rFonts w:ascii="Arial" w:hAnsi="Arial" w:cs="Arial"/>
          <w:sz w:val="24"/>
          <w:szCs w:val="24"/>
        </w:rPr>
        <w:t xml:space="preserve"> (</w:t>
      </w:r>
      <w:r w:rsidR="00827C6B">
        <w:rPr>
          <w:rFonts w:ascii="Arial" w:hAnsi="Arial" w:cs="Arial"/>
          <w:sz w:val="24"/>
          <w:szCs w:val="24"/>
        </w:rPr>
        <w:t xml:space="preserve">catorze </w:t>
      </w:r>
      <w:r w:rsidR="00B61B44" w:rsidRPr="00FE5E61">
        <w:rPr>
          <w:rFonts w:ascii="Arial" w:hAnsi="Arial" w:cs="Arial"/>
          <w:sz w:val="24"/>
          <w:szCs w:val="24"/>
        </w:rPr>
        <w:t xml:space="preserve">inteiros e </w:t>
      </w:r>
      <w:r w:rsidR="00827C6B">
        <w:rPr>
          <w:rFonts w:ascii="Arial" w:hAnsi="Arial" w:cs="Arial"/>
          <w:sz w:val="24"/>
          <w:szCs w:val="24"/>
        </w:rPr>
        <w:t xml:space="preserve">dezessete </w:t>
      </w:r>
      <w:r w:rsidR="00B61B44" w:rsidRPr="00FE5E61">
        <w:rPr>
          <w:rFonts w:ascii="Arial" w:hAnsi="Arial" w:cs="Arial"/>
          <w:sz w:val="24"/>
          <w:szCs w:val="24"/>
        </w:rPr>
        <w:t>centésimos</w:t>
      </w:r>
      <w:r w:rsidRPr="00FE5E61">
        <w:rPr>
          <w:rFonts w:ascii="Arial" w:hAnsi="Arial" w:cs="Arial"/>
          <w:sz w:val="24"/>
          <w:szCs w:val="24"/>
        </w:rPr>
        <w:t xml:space="preserve"> por cento) custo normal; e</w:t>
      </w:r>
    </w:p>
    <w:p w:rsidR="00B33D54" w:rsidRPr="00FE5E61" w:rsidRDefault="00B33D54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D54" w:rsidRDefault="00B33D54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 xml:space="preserve">II </w:t>
      </w:r>
      <w:r w:rsidR="002C75FF">
        <w:rPr>
          <w:rFonts w:ascii="Arial" w:hAnsi="Arial" w:cs="Arial"/>
          <w:b/>
          <w:sz w:val="24"/>
          <w:szCs w:val="24"/>
        </w:rPr>
        <w:t>–</w:t>
      </w:r>
      <w:r w:rsidRPr="00FE5E61">
        <w:rPr>
          <w:rFonts w:ascii="Arial" w:hAnsi="Arial" w:cs="Arial"/>
          <w:b/>
          <w:sz w:val="24"/>
          <w:szCs w:val="24"/>
        </w:rPr>
        <w:t xml:space="preserve"> </w:t>
      </w:r>
      <w:r w:rsidR="00F55A47">
        <w:rPr>
          <w:rFonts w:ascii="Arial" w:hAnsi="Arial" w:cs="Arial"/>
          <w:sz w:val="24"/>
          <w:szCs w:val="24"/>
        </w:rPr>
        <w:t>7,83</w:t>
      </w:r>
      <w:r w:rsidRPr="001775DE">
        <w:rPr>
          <w:rFonts w:ascii="Arial" w:hAnsi="Arial" w:cs="Arial"/>
          <w:sz w:val="24"/>
          <w:szCs w:val="24"/>
        </w:rPr>
        <w:t xml:space="preserve"> %</w:t>
      </w:r>
      <w:r w:rsidRPr="00FE5E61">
        <w:rPr>
          <w:rFonts w:ascii="Arial" w:hAnsi="Arial" w:cs="Arial"/>
          <w:sz w:val="24"/>
          <w:szCs w:val="24"/>
        </w:rPr>
        <w:t xml:space="preserve"> (</w:t>
      </w:r>
      <w:r w:rsidR="00F55A47">
        <w:rPr>
          <w:rFonts w:ascii="Arial" w:hAnsi="Arial" w:cs="Arial"/>
          <w:sz w:val="24"/>
          <w:szCs w:val="24"/>
        </w:rPr>
        <w:t>sete</w:t>
      </w:r>
      <w:r w:rsidR="001775DE">
        <w:rPr>
          <w:rFonts w:ascii="Arial" w:hAnsi="Arial" w:cs="Arial"/>
          <w:sz w:val="24"/>
          <w:szCs w:val="24"/>
        </w:rPr>
        <w:t xml:space="preserve"> </w:t>
      </w:r>
      <w:r w:rsidRPr="00FE5E61">
        <w:rPr>
          <w:rFonts w:ascii="Arial" w:hAnsi="Arial" w:cs="Arial"/>
          <w:sz w:val="24"/>
          <w:szCs w:val="24"/>
        </w:rPr>
        <w:t>inteiros e</w:t>
      </w:r>
      <w:r w:rsidR="00F55A47">
        <w:rPr>
          <w:rFonts w:ascii="Arial" w:hAnsi="Arial" w:cs="Arial"/>
          <w:sz w:val="24"/>
          <w:szCs w:val="24"/>
        </w:rPr>
        <w:t xml:space="preserve"> oitenta e três </w:t>
      </w:r>
      <w:r w:rsidRPr="00FE5E61">
        <w:rPr>
          <w:rFonts w:ascii="Arial" w:hAnsi="Arial" w:cs="Arial"/>
          <w:sz w:val="24"/>
          <w:szCs w:val="24"/>
        </w:rPr>
        <w:t>centésimo</w:t>
      </w:r>
      <w:r w:rsidR="00DD11B7" w:rsidRPr="00FE5E61">
        <w:rPr>
          <w:rFonts w:ascii="Arial" w:hAnsi="Arial" w:cs="Arial"/>
          <w:sz w:val="24"/>
          <w:szCs w:val="24"/>
        </w:rPr>
        <w:t>s</w:t>
      </w:r>
      <w:r w:rsidRPr="00FE5E61">
        <w:rPr>
          <w:rFonts w:ascii="Arial" w:hAnsi="Arial" w:cs="Arial"/>
          <w:sz w:val="24"/>
          <w:szCs w:val="24"/>
        </w:rPr>
        <w:t xml:space="preserve"> </w:t>
      </w:r>
      <w:r w:rsidR="00D75FE0">
        <w:rPr>
          <w:rFonts w:ascii="Arial" w:hAnsi="Arial" w:cs="Arial"/>
          <w:sz w:val="24"/>
          <w:szCs w:val="24"/>
        </w:rPr>
        <w:t>por cento) de custo suplementar; e</w:t>
      </w:r>
    </w:p>
    <w:p w:rsidR="00F55A47" w:rsidRDefault="00F55A47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A47" w:rsidRPr="00F55A47" w:rsidRDefault="00F55A47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 xml:space="preserve">4,65% (quatro inteiros e </w:t>
      </w:r>
      <w:r w:rsidRPr="00827C6B">
        <w:rPr>
          <w:rFonts w:ascii="Arial" w:hAnsi="Arial" w:cs="Arial"/>
          <w:sz w:val="24"/>
          <w:szCs w:val="24"/>
        </w:rPr>
        <w:t>sessenta e cinco centésimos por cento)</w:t>
      </w:r>
      <w:r>
        <w:rPr>
          <w:rFonts w:ascii="Arial" w:hAnsi="Arial" w:cs="Arial"/>
          <w:sz w:val="24"/>
          <w:szCs w:val="24"/>
        </w:rPr>
        <w:t xml:space="preserve"> de aportes mensais. </w:t>
      </w:r>
    </w:p>
    <w:p w:rsidR="00C76DFB" w:rsidRPr="00FE5E61" w:rsidRDefault="00C76DFB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DFB" w:rsidRPr="00FE5E61" w:rsidRDefault="00C76DFB" w:rsidP="005D40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>Art. 3°</w:t>
      </w:r>
      <w:r w:rsidRPr="00FE5E61">
        <w:rPr>
          <w:rFonts w:ascii="Arial" w:hAnsi="Arial" w:cs="Arial"/>
          <w:sz w:val="24"/>
          <w:szCs w:val="24"/>
        </w:rPr>
        <w:t xml:space="preserve"> Fica instituído plano de amortização destinado ao equacionamento do déficit atuarial, incidente sobre a totalidade da remuneração de contribuição, conforme alíquotas de contribuição suplementar</w:t>
      </w:r>
      <w:r w:rsidR="00F55A47">
        <w:rPr>
          <w:rFonts w:ascii="Arial" w:hAnsi="Arial" w:cs="Arial"/>
          <w:sz w:val="24"/>
          <w:szCs w:val="24"/>
        </w:rPr>
        <w:t xml:space="preserve"> e aportes</w:t>
      </w:r>
      <w:r w:rsidRPr="00FE5E61">
        <w:rPr>
          <w:rFonts w:ascii="Arial" w:hAnsi="Arial" w:cs="Arial"/>
          <w:sz w:val="24"/>
          <w:szCs w:val="24"/>
        </w:rPr>
        <w:t xml:space="preserve"> devidas pelo </w:t>
      </w:r>
      <w:r w:rsidR="00F55A47">
        <w:rPr>
          <w:rFonts w:ascii="Arial" w:hAnsi="Arial" w:cs="Arial"/>
          <w:sz w:val="24"/>
          <w:szCs w:val="24"/>
        </w:rPr>
        <w:t>e</w:t>
      </w:r>
      <w:r w:rsidRPr="00FE5E61">
        <w:rPr>
          <w:rFonts w:ascii="Arial" w:hAnsi="Arial" w:cs="Arial"/>
          <w:sz w:val="24"/>
          <w:szCs w:val="24"/>
        </w:rPr>
        <w:t xml:space="preserve">nte </w:t>
      </w:r>
      <w:r w:rsidR="00FE5E61" w:rsidRPr="00FE5E61">
        <w:rPr>
          <w:rFonts w:ascii="Arial" w:hAnsi="Arial" w:cs="Arial"/>
          <w:sz w:val="24"/>
          <w:szCs w:val="24"/>
        </w:rPr>
        <w:t xml:space="preserve">Público Municipal, </w:t>
      </w:r>
      <w:r w:rsidR="008870B0">
        <w:rPr>
          <w:rFonts w:ascii="Arial" w:hAnsi="Arial" w:cs="Arial"/>
          <w:sz w:val="24"/>
          <w:szCs w:val="24"/>
        </w:rPr>
        <w:t>financiado em 31</w:t>
      </w:r>
      <w:r w:rsidRPr="00FE5E61">
        <w:rPr>
          <w:rFonts w:ascii="Arial" w:hAnsi="Arial" w:cs="Arial"/>
          <w:sz w:val="24"/>
          <w:szCs w:val="24"/>
        </w:rPr>
        <w:t xml:space="preserve"> (trinta</w:t>
      </w:r>
      <w:r w:rsidR="008870B0">
        <w:rPr>
          <w:rFonts w:ascii="Arial" w:hAnsi="Arial" w:cs="Arial"/>
          <w:sz w:val="24"/>
          <w:szCs w:val="24"/>
        </w:rPr>
        <w:t xml:space="preserve"> e um</w:t>
      </w:r>
      <w:r w:rsidRPr="00FE5E61">
        <w:rPr>
          <w:rFonts w:ascii="Arial" w:hAnsi="Arial" w:cs="Arial"/>
          <w:sz w:val="24"/>
          <w:szCs w:val="24"/>
        </w:rPr>
        <w:t>) anos</w:t>
      </w:r>
      <w:r w:rsidR="00FE5E61" w:rsidRPr="00FE5E61">
        <w:rPr>
          <w:rFonts w:ascii="Arial" w:hAnsi="Arial" w:cs="Arial"/>
          <w:sz w:val="24"/>
          <w:szCs w:val="24"/>
        </w:rPr>
        <w:t>, na forma e alíquotas amortizantes</w:t>
      </w:r>
      <w:r w:rsidR="00F55A47">
        <w:rPr>
          <w:rFonts w:ascii="Arial" w:hAnsi="Arial" w:cs="Arial"/>
          <w:sz w:val="24"/>
          <w:szCs w:val="24"/>
        </w:rPr>
        <w:t xml:space="preserve"> e aportes onde a totalidade consta n</w:t>
      </w:r>
      <w:r w:rsidR="00FE5E61" w:rsidRPr="00FE5E61">
        <w:rPr>
          <w:rFonts w:ascii="Arial" w:hAnsi="Arial" w:cs="Arial"/>
          <w:sz w:val="24"/>
          <w:szCs w:val="24"/>
        </w:rPr>
        <w:t>a tabela do anexo a esta lei.</w:t>
      </w:r>
    </w:p>
    <w:p w:rsidR="005D4097" w:rsidRDefault="005D4097" w:rsidP="005D4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5E61" w:rsidRPr="006063E9" w:rsidRDefault="00FE5E61" w:rsidP="005D40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 xml:space="preserve">Parágrafo único. </w:t>
      </w:r>
      <w:r w:rsidRPr="006063E9">
        <w:rPr>
          <w:rFonts w:ascii="Arial" w:hAnsi="Arial" w:cs="Arial"/>
          <w:color w:val="000000"/>
          <w:sz w:val="24"/>
          <w:szCs w:val="24"/>
        </w:rPr>
        <w:t xml:space="preserve">A elevação anual da alíquota amortizante de que trata este artigo será efetivada no dia 1º de janeiro de cada ano, exceto </w:t>
      </w:r>
      <w:r w:rsidR="005D4097" w:rsidRPr="006063E9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756965">
        <w:rPr>
          <w:rFonts w:ascii="Arial" w:hAnsi="Arial" w:cs="Arial"/>
          <w:color w:val="000000"/>
          <w:sz w:val="24"/>
          <w:szCs w:val="24"/>
        </w:rPr>
        <w:t>o ano de 2016</w:t>
      </w:r>
      <w:r w:rsidRPr="006063E9">
        <w:rPr>
          <w:rFonts w:ascii="Arial" w:hAnsi="Arial" w:cs="Arial"/>
          <w:color w:val="000000"/>
          <w:sz w:val="24"/>
          <w:szCs w:val="24"/>
        </w:rPr>
        <w:t>, que vigorará a partir da entrada em vigor da presente lei.</w:t>
      </w:r>
    </w:p>
    <w:p w:rsidR="00FE5E61" w:rsidRDefault="00FE5E61" w:rsidP="005D409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E5E61" w:rsidRDefault="00FE5E61" w:rsidP="005D409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>Art. 4°</w:t>
      </w:r>
      <w:r w:rsidRPr="00FE5E61">
        <w:rPr>
          <w:rFonts w:ascii="Arial" w:hAnsi="Arial" w:cs="Arial"/>
          <w:sz w:val="24"/>
          <w:szCs w:val="24"/>
        </w:rPr>
        <w:t xml:space="preserve"> Caso a reavaliação atuarial anual indique a necessidade de majoração do plano de custeio, a</w:t>
      </w:r>
      <w:r w:rsidR="00F55A47">
        <w:rPr>
          <w:rFonts w:ascii="Arial" w:hAnsi="Arial" w:cs="Arial"/>
          <w:sz w:val="24"/>
          <w:szCs w:val="24"/>
        </w:rPr>
        <w:t>s alíquotas de contribuição do e</w:t>
      </w:r>
      <w:r w:rsidRPr="00FE5E61">
        <w:rPr>
          <w:rFonts w:ascii="Arial" w:hAnsi="Arial" w:cs="Arial"/>
          <w:sz w:val="24"/>
          <w:szCs w:val="24"/>
        </w:rPr>
        <w:t xml:space="preserve">nte </w:t>
      </w:r>
      <w:r w:rsidR="005D4097">
        <w:rPr>
          <w:rFonts w:ascii="Arial" w:hAnsi="Arial" w:cs="Arial"/>
          <w:sz w:val="24"/>
          <w:szCs w:val="24"/>
        </w:rPr>
        <w:t xml:space="preserve">Público Municipal </w:t>
      </w:r>
      <w:r w:rsidRPr="00FE5E61">
        <w:rPr>
          <w:rFonts w:ascii="Arial" w:hAnsi="Arial" w:cs="Arial"/>
          <w:sz w:val="24"/>
          <w:szCs w:val="24"/>
        </w:rPr>
        <w:t>poderão ser revistas por meio de Decreto expedido pelo Poder Executivo.</w:t>
      </w:r>
    </w:p>
    <w:p w:rsidR="00F55A47" w:rsidRDefault="00F55A47" w:rsidP="005D4097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F55A47" w:rsidRDefault="00F55A47" w:rsidP="00F55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</w:t>
      </w:r>
      <w:r w:rsidRPr="00FE5E61">
        <w:rPr>
          <w:rFonts w:ascii="Arial" w:hAnsi="Arial" w:cs="Arial"/>
          <w:b/>
          <w:sz w:val="24"/>
          <w:szCs w:val="24"/>
        </w:rPr>
        <w:t>º</w:t>
      </w:r>
      <w:r w:rsidR="00296A46">
        <w:rPr>
          <w:rFonts w:ascii="Arial" w:hAnsi="Arial" w:cs="Arial"/>
          <w:sz w:val="24"/>
          <w:szCs w:val="24"/>
        </w:rPr>
        <w:t xml:space="preserve"> Fica estabelecido o percentual de até 02% (dois inteiros por cento) como taxa de administração do regime próprio, obedecidos os critérios do artigo 15 da Portaria do MPS número 402/2008.</w:t>
      </w:r>
    </w:p>
    <w:p w:rsidR="00296A46" w:rsidRDefault="00296A46" w:rsidP="00F55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A46" w:rsidRPr="00ED4194" w:rsidRDefault="00296A46" w:rsidP="00F55A4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5FE0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A taxa de administração constante no </w:t>
      </w:r>
      <w:r w:rsidRPr="00D75FE0"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deste artigo deverá </w:t>
      </w:r>
      <w:r w:rsidR="00E530E1">
        <w:rPr>
          <w:rFonts w:ascii="Arial" w:hAnsi="Arial" w:cs="Arial"/>
          <w:sz w:val="24"/>
          <w:szCs w:val="24"/>
        </w:rPr>
        <w:t xml:space="preserve">constar </w:t>
      </w:r>
      <w:r>
        <w:rPr>
          <w:rFonts w:ascii="Arial" w:hAnsi="Arial" w:cs="Arial"/>
          <w:sz w:val="24"/>
          <w:szCs w:val="24"/>
        </w:rPr>
        <w:t xml:space="preserve">no percentual indicado como custo normal. </w:t>
      </w:r>
    </w:p>
    <w:p w:rsidR="00F55A47" w:rsidRPr="00FE5E61" w:rsidRDefault="00F55A47" w:rsidP="005D4097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FE5E61" w:rsidRPr="00ED4194" w:rsidRDefault="00FE5E61" w:rsidP="005D409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5E61">
        <w:rPr>
          <w:rFonts w:ascii="Arial" w:hAnsi="Arial" w:cs="Arial"/>
          <w:b/>
          <w:sz w:val="24"/>
          <w:szCs w:val="24"/>
        </w:rPr>
        <w:t xml:space="preserve">Art. </w:t>
      </w:r>
      <w:r w:rsidR="00D75FE0">
        <w:rPr>
          <w:rFonts w:ascii="Arial" w:hAnsi="Arial" w:cs="Arial"/>
          <w:b/>
          <w:sz w:val="24"/>
          <w:szCs w:val="24"/>
        </w:rPr>
        <w:t>6</w:t>
      </w:r>
      <w:r w:rsidRPr="00FE5E61">
        <w:rPr>
          <w:rFonts w:ascii="Arial" w:hAnsi="Arial" w:cs="Arial"/>
          <w:b/>
          <w:sz w:val="24"/>
          <w:szCs w:val="24"/>
        </w:rPr>
        <w:t>º</w:t>
      </w:r>
      <w:r w:rsidRPr="00FE5E61">
        <w:rPr>
          <w:rFonts w:ascii="Arial" w:hAnsi="Arial" w:cs="Arial"/>
          <w:sz w:val="24"/>
          <w:szCs w:val="24"/>
        </w:rPr>
        <w:t xml:space="preserve"> Esta Lei </w:t>
      </w:r>
      <w:r w:rsidRPr="00CE5443">
        <w:rPr>
          <w:rFonts w:ascii="Arial" w:hAnsi="Arial" w:cs="Arial"/>
          <w:sz w:val="24"/>
          <w:szCs w:val="24"/>
        </w:rPr>
        <w:t>Complementar entrará em vigor na data de sua publicação, revogada a Lei Complementar n.</w:t>
      </w:r>
      <w:r w:rsidR="00CE5443" w:rsidRPr="00CE5443">
        <w:rPr>
          <w:rFonts w:ascii="Arial" w:hAnsi="Arial" w:cs="Arial"/>
          <w:sz w:val="24"/>
          <w:szCs w:val="24"/>
        </w:rPr>
        <w:t>222</w:t>
      </w:r>
      <w:r w:rsidRPr="00CE5443">
        <w:rPr>
          <w:rFonts w:ascii="Arial" w:hAnsi="Arial" w:cs="Arial"/>
          <w:sz w:val="24"/>
          <w:szCs w:val="24"/>
        </w:rPr>
        <w:t xml:space="preserve">, de </w:t>
      </w:r>
      <w:r w:rsidR="00CE5443" w:rsidRPr="00CE5443">
        <w:rPr>
          <w:rFonts w:ascii="Arial" w:hAnsi="Arial" w:cs="Arial"/>
          <w:sz w:val="24"/>
          <w:szCs w:val="24"/>
        </w:rPr>
        <w:t>11</w:t>
      </w:r>
      <w:r w:rsidRPr="00CE5443">
        <w:rPr>
          <w:rFonts w:ascii="Arial" w:hAnsi="Arial" w:cs="Arial"/>
          <w:sz w:val="24"/>
          <w:szCs w:val="24"/>
        </w:rPr>
        <w:t xml:space="preserve"> de </w:t>
      </w:r>
      <w:r w:rsidR="00CE5443" w:rsidRPr="00CE5443">
        <w:rPr>
          <w:rFonts w:ascii="Arial" w:hAnsi="Arial" w:cs="Arial"/>
          <w:sz w:val="24"/>
          <w:szCs w:val="24"/>
        </w:rPr>
        <w:t>agosto de 2015</w:t>
      </w:r>
      <w:r w:rsidRPr="00CE5443">
        <w:rPr>
          <w:rFonts w:ascii="Arial" w:hAnsi="Arial" w:cs="Arial"/>
          <w:sz w:val="24"/>
          <w:szCs w:val="24"/>
        </w:rPr>
        <w:t>.</w:t>
      </w:r>
    </w:p>
    <w:p w:rsidR="001775DE" w:rsidRPr="00FE5E61" w:rsidRDefault="001775DE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E61" w:rsidRPr="00FE5E61" w:rsidRDefault="00FE5E61" w:rsidP="005D4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E61" w:rsidRPr="00FE5E61" w:rsidRDefault="00FE5E61" w:rsidP="005D4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E61" w:rsidRPr="00FE5E61" w:rsidRDefault="00FE5E61" w:rsidP="005D4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sz w:val="24"/>
          <w:szCs w:val="24"/>
        </w:rPr>
        <w:t>EUZEBIO CALISTO VIECELI</w:t>
      </w:r>
    </w:p>
    <w:p w:rsidR="00FE5E61" w:rsidRPr="00FE5E61" w:rsidRDefault="00FE5E61" w:rsidP="005D4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E61">
        <w:rPr>
          <w:rFonts w:ascii="Arial" w:hAnsi="Arial" w:cs="Arial"/>
          <w:sz w:val="24"/>
          <w:szCs w:val="24"/>
        </w:rPr>
        <w:t>Prefeito Municipal</w:t>
      </w:r>
    </w:p>
    <w:p w:rsidR="00FE5E61" w:rsidRDefault="00FE5E61" w:rsidP="005D4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4097" w:rsidRPr="00FE5E61" w:rsidRDefault="005D4097" w:rsidP="005D4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E61" w:rsidRPr="00FE5E61" w:rsidRDefault="00FE5E61" w:rsidP="005D40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DFB" w:rsidRPr="00FE5E61" w:rsidRDefault="00C76DFB" w:rsidP="005D4097">
      <w:pPr>
        <w:pStyle w:val="Textodenotadefim"/>
        <w:jc w:val="both"/>
        <w:rPr>
          <w:rFonts w:ascii="Arial" w:hAnsi="Arial" w:cs="Arial"/>
          <w:sz w:val="24"/>
          <w:szCs w:val="24"/>
        </w:rPr>
      </w:pPr>
    </w:p>
    <w:p w:rsidR="00C76DFB" w:rsidRPr="00FE5E61" w:rsidRDefault="00C76DFB" w:rsidP="005D4097">
      <w:pPr>
        <w:pStyle w:val="Textodenotadefim"/>
        <w:jc w:val="both"/>
        <w:rPr>
          <w:rFonts w:ascii="Arial" w:hAnsi="Arial" w:cs="Arial"/>
          <w:sz w:val="24"/>
          <w:szCs w:val="24"/>
        </w:rPr>
      </w:pPr>
    </w:p>
    <w:p w:rsidR="00C76DFB" w:rsidRPr="00FE5E61" w:rsidRDefault="00C76DFB" w:rsidP="005D4097">
      <w:pPr>
        <w:pStyle w:val="Textodenotadefim"/>
        <w:jc w:val="both"/>
        <w:rPr>
          <w:rFonts w:ascii="Arial" w:hAnsi="Arial" w:cs="Arial"/>
          <w:sz w:val="24"/>
          <w:szCs w:val="24"/>
        </w:rPr>
      </w:pPr>
    </w:p>
    <w:p w:rsidR="00726F54" w:rsidRDefault="00726F54" w:rsidP="005D4097">
      <w:pPr>
        <w:spacing w:after="0"/>
        <w:jc w:val="both"/>
      </w:pPr>
    </w:p>
    <w:p w:rsidR="00FE5E61" w:rsidRDefault="00FE5E61" w:rsidP="005D4097">
      <w:pPr>
        <w:spacing w:after="0"/>
        <w:jc w:val="both"/>
      </w:pPr>
    </w:p>
    <w:p w:rsidR="00FE5E61" w:rsidRDefault="00FE5E61" w:rsidP="005D4097">
      <w:pPr>
        <w:spacing w:after="0"/>
        <w:jc w:val="both"/>
      </w:pPr>
    </w:p>
    <w:p w:rsidR="00FE5E61" w:rsidRDefault="00FE5E61" w:rsidP="005D4097">
      <w:pPr>
        <w:spacing w:after="0"/>
        <w:jc w:val="both"/>
      </w:pPr>
    </w:p>
    <w:p w:rsidR="00FE5E61" w:rsidRDefault="00FE5E61" w:rsidP="00726F54">
      <w:pPr>
        <w:jc w:val="both"/>
      </w:pPr>
    </w:p>
    <w:p w:rsidR="00FE5E61" w:rsidRDefault="00FE5E61" w:rsidP="00726F54">
      <w:pPr>
        <w:jc w:val="both"/>
      </w:pPr>
    </w:p>
    <w:p w:rsidR="005D4097" w:rsidRDefault="005D4097" w:rsidP="00726F54">
      <w:pPr>
        <w:jc w:val="both"/>
      </w:pPr>
    </w:p>
    <w:p w:rsidR="005D4097" w:rsidRDefault="005D4097" w:rsidP="00726F54">
      <w:pPr>
        <w:jc w:val="both"/>
      </w:pPr>
    </w:p>
    <w:p w:rsidR="00FE5E61" w:rsidRDefault="00FE5E61" w:rsidP="00726F54">
      <w:pPr>
        <w:jc w:val="both"/>
      </w:pPr>
    </w:p>
    <w:p w:rsidR="00E530E1" w:rsidRDefault="00E530E1" w:rsidP="00FE5E61">
      <w:pPr>
        <w:spacing w:after="0" w:line="240" w:lineRule="auto"/>
        <w:jc w:val="center"/>
        <w:rPr>
          <w:rFonts w:ascii="Trebuchet MS" w:hAnsi="Trebuchet MS" w:cs="Arial"/>
          <w:b/>
          <w:sz w:val="25"/>
          <w:szCs w:val="25"/>
        </w:rPr>
      </w:pPr>
    </w:p>
    <w:p w:rsidR="00E530E1" w:rsidRDefault="00E530E1" w:rsidP="00FE5E61">
      <w:pPr>
        <w:spacing w:after="0" w:line="240" w:lineRule="auto"/>
        <w:jc w:val="center"/>
        <w:rPr>
          <w:rFonts w:ascii="Trebuchet MS" w:hAnsi="Trebuchet MS" w:cs="Arial"/>
          <w:b/>
          <w:sz w:val="25"/>
          <w:szCs w:val="25"/>
        </w:rPr>
      </w:pPr>
    </w:p>
    <w:p w:rsidR="00FE5E61" w:rsidRPr="00852D26" w:rsidRDefault="00FE5E61" w:rsidP="00027FDF">
      <w:pPr>
        <w:spacing w:after="0" w:line="240" w:lineRule="auto"/>
        <w:jc w:val="center"/>
        <w:rPr>
          <w:rFonts w:ascii="Trebuchet MS" w:hAnsi="Trebuchet MS" w:cs="Arial"/>
          <w:b/>
          <w:sz w:val="25"/>
          <w:szCs w:val="25"/>
        </w:rPr>
      </w:pPr>
      <w:r w:rsidRPr="00852D26">
        <w:rPr>
          <w:rFonts w:ascii="Trebuchet MS" w:hAnsi="Trebuchet MS" w:cs="Arial"/>
          <w:b/>
          <w:sz w:val="25"/>
          <w:szCs w:val="25"/>
        </w:rPr>
        <w:lastRenderedPageBreak/>
        <w:t>LEI COMPLEMENTAR Nº</w:t>
      </w:r>
      <w:r w:rsidR="00027FDF">
        <w:rPr>
          <w:rFonts w:ascii="Trebuchet MS" w:hAnsi="Trebuchet MS" w:cs="Arial"/>
          <w:b/>
          <w:sz w:val="25"/>
          <w:szCs w:val="25"/>
        </w:rPr>
        <w:t xml:space="preserve"> 231</w:t>
      </w:r>
      <w:r w:rsidR="007044A0">
        <w:rPr>
          <w:rFonts w:ascii="Trebuchet MS" w:hAnsi="Trebuchet MS" w:cs="Arial"/>
          <w:b/>
          <w:sz w:val="25"/>
          <w:szCs w:val="25"/>
        </w:rPr>
        <w:t>,</w:t>
      </w:r>
      <w:r w:rsidR="00027FDF">
        <w:rPr>
          <w:rFonts w:ascii="Trebuchet MS" w:hAnsi="Trebuchet MS" w:cs="Arial"/>
          <w:b/>
          <w:sz w:val="25"/>
          <w:szCs w:val="25"/>
        </w:rPr>
        <w:t xml:space="preserve"> DE 20</w:t>
      </w:r>
      <w:r>
        <w:rPr>
          <w:rFonts w:ascii="Trebuchet MS" w:hAnsi="Trebuchet MS" w:cs="Arial"/>
          <w:b/>
          <w:sz w:val="25"/>
          <w:szCs w:val="25"/>
        </w:rPr>
        <w:t xml:space="preserve"> DE </w:t>
      </w:r>
      <w:r w:rsidR="00B963EA">
        <w:rPr>
          <w:rFonts w:ascii="Trebuchet MS" w:hAnsi="Trebuchet MS" w:cs="Arial"/>
          <w:b/>
          <w:sz w:val="25"/>
          <w:szCs w:val="25"/>
        </w:rPr>
        <w:t>SETEMBRO</w:t>
      </w:r>
      <w:r w:rsidR="00F55A47">
        <w:rPr>
          <w:rFonts w:ascii="Trebuchet MS" w:hAnsi="Trebuchet MS" w:cs="Arial"/>
          <w:b/>
          <w:sz w:val="25"/>
          <w:szCs w:val="25"/>
        </w:rPr>
        <w:t xml:space="preserve"> </w:t>
      </w:r>
      <w:r w:rsidR="001775DE">
        <w:rPr>
          <w:rFonts w:ascii="Trebuchet MS" w:hAnsi="Trebuchet MS" w:cs="Arial"/>
          <w:b/>
          <w:sz w:val="25"/>
          <w:szCs w:val="25"/>
        </w:rPr>
        <w:t>DE 2016</w:t>
      </w:r>
      <w:r>
        <w:rPr>
          <w:rFonts w:ascii="Trebuchet MS" w:hAnsi="Trebuchet MS" w:cs="Arial"/>
          <w:b/>
          <w:sz w:val="25"/>
          <w:szCs w:val="25"/>
        </w:rPr>
        <w:t>.</w:t>
      </w:r>
    </w:p>
    <w:p w:rsidR="00FE5E61" w:rsidRDefault="00FE5E61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</w:p>
    <w:p w:rsidR="005D4097" w:rsidRPr="00630F17" w:rsidRDefault="00FE5E61" w:rsidP="0008426C">
      <w:pPr>
        <w:spacing w:after="0" w:line="240" w:lineRule="auto"/>
        <w:jc w:val="center"/>
        <w:rPr>
          <w:rFonts w:ascii="Trebuchet MS" w:hAnsi="Trebuchet MS" w:cs="Arial"/>
          <w:b/>
          <w:sz w:val="25"/>
          <w:szCs w:val="25"/>
        </w:rPr>
      </w:pPr>
      <w:r w:rsidRPr="00630F17">
        <w:rPr>
          <w:rFonts w:ascii="Trebuchet MS" w:hAnsi="Trebuchet MS" w:cs="Arial"/>
          <w:b/>
          <w:sz w:val="25"/>
          <w:szCs w:val="25"/>
        </w:rPr>
        <w:t>ANEXO</w:t>
      </w:r>
    </w:p>
    <w:p w:rsidR="00FE5E61" w:rsidRDefault="00FE5E61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 xml:space="preserve"> </w:t>
      </w:r>
    </w:p>
    <w:p w:rsidR="00FE5E61" w:rsidRPr="00C83B6D" w:rsidRDefault="00C83B6D" w:rsidP="0008426C">
      <w:pPr>
        <w:spacing w:after="0" w:line="240" w:lineRule="auto"/>
        <w:jc w:val="center"/>
        <w:rPr>
          <w:rFonts w:ascii="Trebuchet MS" w:hAnsi="Trebuchet MS" w:cs="Arial"/>
          <w:b/>
          <w:sz w:val="25"/>
          <w:szCs w:val="25"/>
        </w:rPr>
      </w:pPr>
      <w:r w:rsidRPr="00C83B6D">
        <w:rPr>
          <w:rFonts w:ascii="Trebuchet MS" w:hAnsi="Trebuchet MS" w:cs="Arial"/>
          <w:b/>
          <w:sz w:val="25"/>
          <w:szCs w:val="25"/>
        </w:rPr>
        <w:t>PLANO DE AMORTIZAÇÃO DO D</w:t>
      </w:r>
      <w:r w:rsidR="00630F17">
        <w:rPr>
          <w:rFonts w:ascii="Trebuchet MS" w:hAnsi="Trebuchet MS" w:cs="Arial"/>
          <w:b/>
          <w:sz w:val="25"/>
          <w:szCs w:val="25"/>
        </w:rPr>
        <w:t>É</w:t>
      </w:r>
      <w:r w:rsidRPr="00C83B6D">
        <w:rPr>
          <w:rFonts w:ascii="Trebuchet MS" w:hAnsi="Trebuchet MS" w:cs="Arial"/>
          <w:b/>
          <w:sz w:val="25"/>
          <w:szCs w:val="25"/>
        </w:rPr>
        <w:t>FICIT T</w:t>
      </w:r>
      <w:r w:rsidR="00630F17">
        <w:rPr>
          <w:rFonts w:ascii="Trebuchet MS" w:hAnsi="Trebuchet MS" w:cs="Arial"/>
          <w:b/>
          <w:sz w:val="25"/>
          <w:szCs w:val="25"/>
        </w:rPr>
        <w:t>É</w:t>
      </w:r>
      <w:r w:rsidRPr="00C83B6D">
        <w:rPr>
          <w:rFonts w:ascii="Trebuchet MS" w:hAnsi="Trebuchet MS" w:cs="Arial"/>
          <w:b/>
          <w:sz w:val="25"/>
          <w:szCs w:val="25"/>
        </w:rPr>
        <w:t>CNICO</w:t>
      </w:r>
    </w:p>
    <w:p w:rsidR="00E24E9D" w:rsidRDefault="00E24E9D" w:rsidP="00E24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4198"/>
      </w:tblGrid>
      <w:tr w:rsidR="00E24E9D" w:rsidTr="00E57E11">
        <w:trPr>
          <w:trHeight w:val="545"/>
        </w:trPr>
        <w:tc>
          <w:tcPr>
            <w:tcW w:w="4247" w:type="dxa"/>
            <w:shd w:val="clear" w:color="auto" w:fill="auto"/>
          </w:tcPr>
          <w:p w:rsidR="00E24E9D" w:rsidRDefault="00E24E9D" w:rsidP="00E57E11">
            <w:pPr>
              <w:jc w:val="center"/>
            </w:pPr>
          </w:p>
          <w:p w:rsidR="00E24E9D" w:rsidRDefault="00E24E9D" w:rsidP="00E57E11">
            <w:pPr>
              <w:jc w:val="center"/>
            </w:pPr>
            <w:r>
              <w:t>ANO</w:t>
            </w:r>
          </w:p>
        </w:tc>
        <w:tc>
          <w:tcPr>
            <w:tcW w:w="4247" w:type="dxa"/>
            <w:shd w:val="clear" w:color="auto" w:fill="auto"/>
          </w:tcPr>
          <w:p w:rsidR="00E24E9D" w:rsidRDefault="00E24E9D" w:rsidP="00E57E11">
            <w:pPr>
              <w:jc w:val="center"/>
            </w:pPr>
          </w:p>
          <w:p w:rsidR="00E24E9D" w:rsidRDefault="00E24E9D" w:rsidP="00E57E11">
            <w:pPr>
              <w:jc w:val="center"/>
            </w:pPr>
            <w:r>
              <w:t>ALÍQUOTA AMORTIZANTE</w:t>
            </w:r>
          </w:p>
        </w:tc>
      </w:tr>
      <w:tr w:rsidR="00E24E9D" w:rsidTr="00E57E11">
        <w:tc>
          <w:tcPr>
            <w:tcW w:w="4247" w:type="dxa"/>
            <w:shd w:val="clear" w:color="auto" w:fill="auto"/>
          </w:tcPr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2016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2017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2018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2019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2020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2021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2022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2023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2024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2025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2026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2027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2028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2029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2030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2031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2032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2033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2034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lastRenderedPageBreak/>
              <w:t>2035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2036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2037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2038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2039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2040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2041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2042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2043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2044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2045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2046</w:t>
            </w:r>
          </w:p>
        </w:tc>
        <w:tc>
          <w:tcPr>
            <w:tcW w:w="4247" w:type="dxa"/>
            <w:shd w:val="clear" w:color="auto" w:fill="auto"/>
          </w:tcPr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lastRenderedPageBreak/>
              <w:t>12,48%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13,97%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15,45%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16,94%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18,43%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19,92%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21,40%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22,89%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24,38%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25,86%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27,35%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28,84%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30,32%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31,81%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33,30%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34,79%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36,27%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37,76%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39,25%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lastRenderedPageBreak/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jc w:val="center"/>
              <w:rPr>
                <w:b/>
              </w:rPr>
            </w:pPr>
            <w:r w:rsidRPr="00E57E11">
              <w:rPr>
                <w:b/>
              </w:rPr>
              <w:t>40,73%</w:t>
            </w:r>
          </w:p>
          <w:p w:rsidR="00E24E9D" w:rsidRPr="00E57E11" w:rsidRDefault="00E24E9D" w:rsidP="00E57E1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24E9D" w:rsidRDefault="00E24E9D" w:rsidP="00E24E9D"/>
    <w:p w:rsidR="00FE5E61" w:rsidRDefault="00FE5E61" w:rsidP="00FE5E61">
      <w:pPr>
        <w:pStyle w:val="Textodenotadefim"/>
        <w:jc w:val="both"/>
      </w:pPr>
    </w:p>
    <w:p w:rsidR="005D4097" w:rsidRDefault="005D4097" w:rsidP="00FE5E61">
      <w:pPr>
        <w:pStyle w:val="Textodenotadefim"/>
        <w:jc w:val="both"/>
      </w:pPr>
    </w:p>
    <w:p w:rsidR="005D4097" w:rsidRDefault="005D4097" w:rsidP="00FE5E61">
      <w:pPr>
        <w:pStyle w:val="Textodenotadefim"/>
        <w:jc w:val="both"/>
      </w:pPr>
    </w:p>
    <w:p w:rsidR="005D4097" w:rsidRDefault="005D4097" w:rsidP="00FE5E61">
      <w:pPr>
        <w:pStyle w:val="Textodenotadefim"/>
        <w:jc w:val="both"/>
      </w:pPr>
    </w:p>
    <w:p w:rsidR="00FE5E61" w:rsidRDefault="00FE5E61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</w:p>
    <w:p w:rsidR="00FE5E61" w:rsidRDefault="00FE5E61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</w:p>
    <w:p w:rsidR="00FE5E61" w:rsidRDefault="00FE5E61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</w:p>
    <w:p w:rsidR="00FE5E61" w:rsidRDefault="00FE5E61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</w:p>
    <w:p w:rsidR="00852D26" w:rsidRDefault="00852D26" w:rsidP="0008426C">
      <w:pPr>
        <w:spacing w:after="0" w:line="240" w:lineRule="auto"/>
        <w:jc w:val="center"/>
        <w:rPr>
          <w:rFonts w:ascii="Trebuchet MS" w:hAnsi="Trebuchet MS" w:cs="Arial"/>
          <w:sz w:val="25"/>
          <w:szCs w:val="25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E9D" w:rsidRDefault="00E24E9D" w:rsidP="00C83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3B6D" w:rsidRPr="005D4097" w:rsidRDefault="00C83B6D" w:rsidP="00027FD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C83B6D" w:rsidRPr="005D4097" w:rsidRDefault="00C83B6D" w:rsidP="00C83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B6D" w:rsidRPr="005D4097" w:rsidRDefault="00C83B6D" w:rsidP="00084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83B6D" w:rsidRPr="005D4097" w:rsidSect="005D4097">
      <w:pgSz w:w="11906" w:h="16838"/>
      <w:pgMar w:top="2268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8E" w:rsidRDefault="008D4C8E" w:rsidP="00726F54">
      <w:pPr>
        <w:spacing w:after="0" w:line="240" w:lineRule="auto"/>
      </w:pPr>
      <w:r>
        <w:separator/>
      </w:r>
    </w:p>
  </w:endnote>
  <w:endnote w:type="continuationSeparator" w:id="0">
    <w:p w:rsidR="008D4C8E" w:rsidRDefault="008D4C8E" w:rsidP="0072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8E" w:rsidRDefault="008D4C8E" w:rsidP="00726F54">
      <w:pPr>
        <w:spacing w:after="0" w:line="240" w:lineRule="auto"/>
      </w:pPr>
      <w:r>
        <w:separator/>
      </w:r>
    </w:p>
  </w:footnote>
  <w:footnote w:type="continuationSeparator" w:id="0">
    <w:p w:rsidR="008D4C8E" w:rsidRDefault="008D4C8E" w:rsidP="0072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49"/>
    <w:rsid w:val="00027FDF"/>
    <w:rsid w:val="0003682F"/>
    <w:rsid w:val="00045113"/>
    <w:rsid w:val="00050B78"/>
    <w:rsid w:val="0008426C"/>
    <w:rsid w:val="00087CC0"/>
    <w:rsid w:val="000B0C81"/>
    <w:rsid w:val="000B739A"/>
    <w:rsid w:val="000D2AA9"/>
    <w:rsid w:val="000F58AF"/>
    <w:rsid w:val="001010F4"/>
    <w:rsid w:val="00106466"/>
    <w:rsid w:val="00145CC9"/>
    <w:rsid w:val="001775DE"/>
    <w:rsid w:val="00177AE2"/>
    <w:rsid w:val="001E47FC"/>
    <w:rsid w:val="001F7388"/>
    <w:rsid w:val="00205829"/>
    <w:rsid w:val="0022028D"/>
    <w:rsid w:val="0022083F"/>
    <w:rsid w:val="0025564F"/>
    <w:rsid w:val="002574B6"/>
    <w:rsid w:val="00262A77"/>
    <w:rsid w:val="0027796D"/>
    <w:rsid w:val="002829D1"/>
    <w:rsid w:val="00296A46"/>
    <w:rsid w:val="002A4DE0"/>
    <w:rsid w:val="002C294F"/>
    <w:rsid w:val="002C32E1"/>
    <w:rsid w:val="002C75FF"/>
    <w:rsid w:val="002D5B8D"/>
    <w:rsid w:val="003154A9"/>
    <w:rsid w:val="00321EB3"/>
    <w:rsid w:val="00331B48"/>
    <w:rsid w:val="00335F93"/>
    <w:rsid w:val="0037412B"/>
    <w:rsid w:val="00386532"/>
    <w:rsid w:val="00387ACC"/>
    <w:rsid w:val="003B3656"/>
    <w:rsid w:val="003C437B"/>
    <w:rsid w:val="00404472"/>
    <w:rsid w:val="004079D3"/>
    <w:rsid w:val="00433B63"/>
    <w:rsid w:val="00434036"/>
    <w:rsid w:val="00460C37"/>
    <w:rsid w:val="004648E8"/>
    <w:rsid w:val="004A2B87"/>
    <w:rsid w:val="004C1A99"/>
    <w:rsid w:val="004C1FAD"/>
    <w:rsid w:val="00506730"/>
    <w:rsid w:val="00536DB2"/>
    <w:rsid w:val="005560D6"/>
    <w:rsid w:val="00566144"/>
    <w:rsid w:val="00570D65"/>
    <w:rsid w:val="00581E76"/>
    <w:rsid w:val="00586681"/>
    <w:rsid w:val="005B1BF5"/>
    <w:rsid w:val="005D4097"/>
    <w:rsid w:val="006063E9"/>
    <w:rsid w:val="00613930"/>
    <w:rsid w:val="00630F17"/>
    <w:rsid w:val="00631C38"/>
    <w:rsid w:val="006411D9"/>
    <w:rsid w:val="00651480"/>
    <w:rsid w:val="0065463E"/>
    <w:rsid w:val="006840F6"/>
    <w:rsid w:val="006D3C19"/>
    <w:rsid w:val="007039A2"/>
    <w:rsid w:val="007044A0"/>
    <w:rsid w:val="00712778"/>
    <w:rsid w:val="00726F54"/>
    <w:rsid w:val="007341E2"/>
    <w:rsid w:val="00756965"/>
    <w:rsid w:val="00776315"/>
    <w:rsid w:val="0079080B"/>
    <w:rsid w:val="00793EA5"/>
    <w:rsid w:val="007E52CB"/>
    <w:rsid w:val="00800922"/>
    <w:rsid w:val="00816883"/>
    <w:rsid w:val="00825E4B"/>
    <w:rsid w:val="00827C6B"/>
    <w:rsid w:val="00836107"/>
    <w:rsid w:val="00847E07"/>
    <w:rsid w:val="00852D26"/>
    <w:rsid w:val="00865E15"/>
    <w:rsid w:val="008738ED"/>
    <w:rsid w:val="0087575F"/>
    <w:rsid w:val="00881548"/>
    <w:rsid w:val="008870B0"/>
    <w:rsid w:val="008A39B5"/>
    <w:rsid w:val="008A4166"/>
    <w:rsid w:val="008D463A"/>
    <w:rsid w:val="008D4C8E"/>
    <w:rsid w:val="008E12C4"/>
    <w:rsid w:val="008E4BBF"/>
    <w:rsid w:val="00910931"/>
    <w:rsid w:val="0091548D"/>
    <w:rsid w:val="00933FDD"/>
    <w:rsid w:val="00942A74"/>
    <w:rsid w:val="00955F62"/>
    <w:rsid w:val="009613D9"/>
    <w:rsid w:val="009715B8"/>
    <w:rsid w:val="0098035A"/>
    <w:rsid w:val="00991234"/>
    <w:rsid w:val="00996745"/>
    <w:rsid w:val="009A39E0"/>
    <w:rsid w:val="009B6199"/>
    <w:rsid w:val="009C42A6"/>
    <w:rsid w:val="009E15DF"/>
    <w:rsid w:val="009E6371"/>
    <w:rsid w:val="009F581A"/>
    <w:rsid w:val="00A03D50"/>
    <w:rsid w:val="00A07461"/>
    <w:rsid w:val="00A3175F"/>
    <w:rsid w:val="00A64F73"/>
    <w:rsid w:val="00A72887"/>
    <w:rsid w:val="00A75494"/>
    <w:rsid w:val="00A803C3"/>
    <w:rsid w:val="00A90475"/>
    <w:rsid w:val="00A95E51"/>
    <w:rsid w:val="00AA71C1"/>
    <w:rsid w:val="00AB0DAC"/>
    <w:rsid w:val="00AF79C0"/>
    <w:rsid w:val="00B12573"/>
    <w:rsid w:val="00B33D54"/>
    <w:rsid w:val="00B43AFE"/>
    <w:rsid w:val="00B526DB"/>
    <w:rsid w:val="00B54CE6"/>
    <w:rsid w:val="00B61B44"/>
    <w:rsid w:val="00B73E6C"/>
    <w:rsid w:val="00B752B3"/>
    <w:rsid w:val="00B963EA"/>
    <w:rsid w:val="00BC1C74"/>
    <w:rsid w:val="00BC5ACF"/>
    <w:rsid w:val="00BD5F20"/>
    <w:rsid w:val="00BE399F"/>
    <w:rsid w:val="00BF3D67"/>
    <w:rsid w:val="00BF3FF8"/>
    <w:rsid w:val="00C0191A"/>
    <w:rsid w:val="00C035BE"/>
    <w:rsid w:val="00C40ED9"/>
    <w:rsid w:val="00C47B07"/>
    <w:rsid w:val="00C64005"/>
    <w:rsid w:val="00C76DFB"/>
    <w:rsid w:val="00C77C00"/>
    <w:rsid w:val="00C83B6D"/>
    <w:rsid w:val="00C847BB"/>
    <w:rsid w:val="00CA5693"/>
    <w:rsid w:val="00CE5443"/>
    <w:rsid w:val="00D026B8"/>
    <w:rsid w:val="00D13A58"/>
    <w:rsid w:val="00D2197F"/>
    <w:rsid w:val="00D33AEB"/>
    <w:rsid w:val="00D37E9F"/>
    <w:rsid w:val="00D44C97"/>
    <w:rsid w:val="00D544BF"/>
    <w:rsid w:val="00D62DB8"/>
    <w:rsid w:val="00D75A85"/>
    <w:rsid w:val="00D75FE0"/>
    <w:rsid w:val="00D95E17"/>
    <w:rsid w:val="00DA477D"/>
    <w:rsid w:val="00DB10F9"/>
    <w:rsid w:val="00DC34CC"/>
    <w:rsid w:val="00DD11B7"/>
    <w:rsid w:val="00DD1355"/>
    <w:rsid w:val="00DE43AF"/>
    <w:rsid w:val="00E24E9D"/>
    <w:rsid w:val="00E42396"/>
    <w:rsid w:val="00E530E1"/>
    <w:rsid w:val="00E57E11"/>
    <w:rsid w:val="00E96124"/>
    <w:rsid w:val="00EB03B5"/>
    <w:rsid w:val="00EB0D55"/>
    <w:rsid w:val="00EB1DDE"/>
    <w:rsid w:val="00EC7DCF"/>
    <w:rsid w:val="00ED4194"/>
    <w:rsid w:val="00ED5ED5"/>
    <w:rsid w:val="00EE3979"/>
    <w:rsid w:val="00EE6FA4"/>
    <w:rsid w:val="00F21E56"/>
    <w:rsid w:val="00F27D7F"/>
    <w:rsid w:val="00F30E88"/>
    <w:rsid w:val="00F31AF0"/>
    <w:rsid w:val="00F55A47"/>
    <w:rsid w:val="00F572C6"/>
    <w:rsid w:val="00F6042F"/>
    <w:rsid w:val="00F65E41"/>
    <w:rsid w:val="00F87889"/>
    <w:rsid w:val="00FA1D92"/>
    <w:rsid w:val="00FA5A81"/>
    <w:rsid w:val="00FB1C58"/>
    <w:rsid w:val="00FC3EA8"/>
    <w:rsid w:val="00FD3871"/>
    <w:rsid w:val="00FD7A49"/>
    <w:rsid w:val="00FE5E61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62FA"/>
  <w15:chartTrackingRefBased/>
  <w15:docId w15:val="{A55A5D56-F9EE-4CEA-BBAB-9C48C03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922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9"/>
    <w:semiHidden/>
    <w:unhideWhenUsed/>
    <w:qFormat/>
    <w:rsid w:val="00726F5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E43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43A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uiPriority w:val="99"/>
    <w:semiHidden/>
    <w:rsid w:val="00726F54"/>
    <w:rPr>
      <w:rFonts w:ascii="Times New Roman" w:eastAsia="Times New Roman" w:hAnsi="Times New Roman"/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26F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fimChar">
    <w:name w:val="Texto de nota de fim Char"/>
    <w:link w:val="Textodenotadefim"/>
    <w:uiPriority w:val="99"/>
    <w:semiHidden/>
    <w:rsid w:val="00726F54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726F54"/>
    <w:rPr>
      <w:rFonts w:ascii="Times New Roman" w:eastAsia="Times New Roman" w:hAnsi="Times New Roman"/>
      <w:sz w:val="24"/>
      <w:szCs w:val="24"/>
    </w:rPr>
  </w:style>
  <w:style w:type="character" w:styleId="Refdenotadefim">
    <w:name w:val="endnote reference"/>
    <w:uiPriority w:val="99"/>
    <w:semiHidden/>
    <w:unhideWhenUsed/>
    <w:rsid w:val="00726F54"/>
    <w:rPr>
      <w:vertAlign w:val="superscript"/>
    </w:rPr>
  </w:style>
  <w:style w:type="table" w:styleId="Tabelacomgrade">
    <w:name w:val="Table Grid"/>
    <w:basedOn w:val="Tabelanormal"/>
    <w:uiPriority w:val="39"/>
    <w:rsid w:val="00E24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4559-14E7-4E4C-8225-2BFFB38C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</dc:title>
  <dc:subject/>
  <dc:creator>sheila.baroncello</dc:creator>
  <cp:keywords/>
  <dc:description/>
  <cp:lastModifiedBy>Protocolo P.Preto</cp:lastModifiedBy>
  <cp:revision>2</cp:revision>
  <cp:lastPrinted>2016-09-20T17:21:00Z</cp:lastPrinted>
  <dcterms:created xsi:type="dcterms:W3CDTF">2016-09-20T17:30:00Z</dcterms:created>
  <dcterms:modified xsi:type="dcterms:W3CDTF">2016-09-20T17:30:00Z</dcterms:modified>
</cp:coreProperties>
</file>