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3C150C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Default="003C150C" w:rsidP="003C150C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1B09A8" w:rsidRDefault="003C150C" w:rsidP="003C150C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  <w:r w:rsidRPr="001B09A8">
        <w:rPr>
          <w:rFonts w:ascii="Century Gothic" w:hAnsi="Century Gothic" w:cs="Arial"/>
          <w:sz w:val="22"/>
          <w:szCs w:val="22"/>
        </w:rPr>
        <w:t>PORTARIA Nº.</w:t>
      </w:r>
      <w:r>
        <w:rPr>
          <w:rFonts w:ascii="Century Gothic" w:hAnsi="Century Gothic" w:cs="Arial"/>
          <w:sz w:val="22"/>
          <w:szCs w:val="22"/>
        </w:rPr>
        <w:t xml:space="preserve"> 005,</w:t>
      </w:r>
      <w:r w:rsidRPr="001B09A8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DE 05 </w:t>
      </w:r>
      <w:r w:rsidR="000A51C4">
        <w:rPr>
          <w:rFonts w:ascii="Century Gothic" w:hAnsi="Century Gothic" w:cs="Arial"/>
          <w:sz w:val="22"/>
          <w:szCs w:val="22"/>
        </w:rPr>
        <w:t>DE JANEIRO DE 2015.</w:t>
      </w:r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3C150C" w:rsidRPr="001B09A8" w:rsidRDefault="003C150C" w:rsidP="003C150C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 xml:space="preserve">CONCEDE GOZO DE </w:t>
      </w:r>
      <w:r w:rsidR="000A51C4">
        <w:rPr>
          <w:rFonts w:ascii="Century Gothic" w:hAnsi="Century Gothic" w:cs="Arial"/>
          <w:b/>
          <w:sz w:val="22"/>
          <w:szCs w:val="22"/>
        </w:rPr>
        <w:t>FÉRIAS</w:t>
      </w:r>
      <w:r>
        <w:rPr>
          <w:rFonts w:ascii="Century Gothic" w:hAnsi="Century Gothic" w:cs="Arial"/>
          <w:b/>
          <w:sz w:val="22"/>
          <w:szCs w:val="22"/>
        </w:rPr>
        <w:t xml:space="preserve"> A </w:t>
      </w:r>
      <w:r w:rsidRPr="001B09A8">
        <w:rPr>
          <w:rFonts w:ascii="Century Gothic" w:hAnsi="Century Gothic" w:cs="Arial"/>
          <w:b/>
          <w:sz w:val="22"/>
          <w:szCs w:val="22"/>
        </w:rPr>
        <w:t>SERVIDOR</w:t>
      </w:r>
      <w:r>
        <w:rPr>
          <w:rFonts w:ascii="Century Gothic" w:hAnsi="Century Gothic" w:cs="Arial"/>
          <w:b/>
          <w:sz w:val="22"/>
          <w:szCs w:val="22"/>
        </w:rPr>
        <w:t xml:space="preserve">A </w:t>
      </w:r>
      <w:r w:rsidR="000A51C4">
        <w:rPr>
          <w:rFonts w:ascii="Century Gothic" w:hAnsi="Century Gothic" w:cs="Arial"/>
          <w:b/>
          <w:sz w:val="22"/>
          <w:szCs w:val="22"/>
        </w:rPr>
        <w:t>ENAIDE PEREIRA DE COSTA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1B09A8">
        <w:rPr>
          <w:rFonts w:ascii="Century Gothic" w:hAnsi="Century Gothic" w:cs="Arial"/>
          <w:b/>
          <w:sz w:val="22"/>
          <w:szCs w:val="22"/>
        </w:rPr>
        <w:t xml:space="preserve">OCUPANTE </w:t>
      </w:r>
      <w:r>
        <w:rPr>
          <w:rFonts w:ascii="Century Gothic" w:hAnsi="Century Gothic" w:cs="Arial"/>
          <w:b/>
          <w:sz w:val="22"/>
          <w:szCs w:val="22"/>
        </w:rPr>
        <w:t xml:space="preserve">DO CARGO EFETIVO DE </w:t>
      </w:r>
      <w:r w:rsidR="000A51C4">
        <w:rPr>
          <w:rFonts w:ascii="Century Gothic" w:hAnsi="Century Gothic" w:cs="Arial"/>
          <w:b/>
          <w:sz w:val="22"/>
          <w:szCs w:val="22"/>
        </w:rPr>
        <w:t>TÉCNICO EM RECURSOS HUMANOS</w:t>
      </w:r>
      <w:r>
        <w:rPr>
          <w:rFonts w:ascii="Century Gothic" w:hAnsi="Century Gothic" w:cs="Arial"/>
          <w:b/>
          <w:sz w:val="22"/>
          <w:szCs w:val="22"/>
        </w:rPr>
        <w:t>.</w:t>
      </w:r>
    </w:p>
    <w:p w:rsidR="003C150C" w:rsidRPr="001B09A8" w:rsidRDefault="003C150C" w:rsidP="003C150C">
      <w:pPr>
        <w:spacing w:line="360" w:lineRule="auto"/>
        <w:ind w:left="2268"/>
        <w:jc w:val="both"/>
        <w:rPr>
          <w:rFonts w:ascii="Century Gothic" w:hAnsi="Century Gothic"/>
          <w:b/>
          <w:sz w:val="22"/>
          <w:szCs w:val="22"/>
        </w:rPr>
      </w:pPr>
    </w:p>
    <w:p w:rsidR="003C150C" w:rsidRPr="001B09A8" w:rsidRDefault="003C150C" w:rsidP="003C150C">
      <w:pPr>
        <w:spacing w:line="360" w:lineRule="auto"/>
        <w:ind w:left="2268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EUZEBIO CALISTO VIECELI,</w:t>
      </w:r>
      <w:r w:rsidRPr="001B09A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Prefeito Municipal de</w:t>
      </w:r>
      <w:r w:rsidRPr="001B09A8">
        <w:rPr>
          <w:rFonts w:ascii="Century Gothic" w:hAnsi="Century Gothic" w:cs="Arial"/>
          <w:sz w:val="22"/>
          <w:szCs w:val="22"/>
        </w:rPr>
        <w:t xml:space="preserve"> Pinheiro Preto, Estado de Santa Catarina, no uso de suas atribuições;</w:t>
      </w:r>
      <w:r>
        <w:rPr>
          <w:rFonts w:ascii="Century Gothic" w:hAnsi="Century Gothic" w:cs="Arial"/>
          <w:sz w:val="22"/>
          <w:szCs w:val="22"/>
        </w:rPr>
        <w:t xml:space="preserve"> e em conformidade com o que </w:t>
      </w:r>
      <w:r w:rsidR="000A51C4">
        <w:rPr>
          <w:rFonts w:ascii="Century Gothic" w:hAnsi="Century Gothic" w:cs="Arial"/>
          <w:sz w:val="22"/>
          <w:szCs w:val="22"/>
        </w:rPr>
        <w:t>dispõe a Lei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A51C4">
        <w:rPr>
          <w:rFonts w:ascii="Century Gothic" w:hAnsi="Century Gothic" w:cs="Arial"/>
          <w:sz w:val="22"/>
          <w:szCs w:val="22"/>
        </w:rPr>
        <w:t>C</w:t>
      </w:r>
      <w:r>
        <w:rPr>
          <w:rFonts w:ascii="Century Gothic" w:hAnsi="Century Gothic" w:cs="Arial"/>
          <w:sz w:val="22"/>
          <w:szCs w:val="22"/>
        </w:rPr>
        <w:t xml:space="preserve">omplementar 016/92,   </w:t>
      </w:r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>RESOLVE:</w:t>
      </w:r>
    </w:p>
    <w:p w:rsidR="003C150C" w:rsidRPr="001B09A8" w:rsidRDefault="003C150C" w:rsidP="003C150C">
      <w:pPr>
        <w:tabs>
          <w:tab w:val="left" w:pos="5103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3C150C" w:rsidRDefault="003C150C" w:rsidP="003C150C">
      <w:pPr>
        <w:tabs>
          <w:tab w:val="left" w:pos="5103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17EEA">
        <w:rPr>
          <w:rFonts w:ascii="Century Gothic" w:hAnsi="Century Gothic" w:cs="Arial"/>
          <w:b/>
          <w:sz w:val="22"/>
          <w:szCs w:val="22"/>
        </w:rPr>
        <w:t>Art. 1º -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5B38D7">
        <w:rPr>
          <w:rFonts w:ascii="Century Gothic" w:hAnsi="Century Gothic"/>
          <w:b/>
          <w:sz w:val="22"/>
          <w:szCs w:val="22"/>
        </w:rPr>
        <w:t>CONCEDER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1B09A8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 xml:space="preserve"> </w:t>
      </w:r>
      <w:r w:rsidRPr="001B09A8">
        <w:rPr>
          <w:rFonts w:ascii="Century Gothic" w:hAnsi="Century Gothic"/>
          <w:sz w:val="22"/>
          <w:szCs w:val="22"/>
        </w:rPr>
        <w:t>servidor</w:t>
      </w:r>
      <w:r>
        <w:rPr>
          <w:rFonts w:ascii="Century Gothic" w:hAnsi="Century Gothic"/>
          <w:sz w:val="22"/>
          <w:szCs w:val="22"/>
        </w:rPr>
        <w:t xml:space="preserve">a </w:t>
      </w:r>
      <w:r w:rsidR="000A51C4">
        <w:rPr>
          <w:rFonts w:ascii="Century Gothic" w:hAnsi="Century Gothic"/>
          <w:b/>
          <w:sz w:val="22"/>
          <w:szCs w:val="22"/>
        </w:rPr>
        <w:t>ENAIDE PEREIRA DE COSTA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ocupante </w:t>
      </w:r>
      <w:r w:rsidRPr="00276B6E">
        <w:rPr>
          <w:rFonts w:ascii="Century Gothic" w:hAnsi="Century Gothic" w:cs="Arial"/>
          <w:sz w:val="22"/>
          <w:szCs w:val="22"/>
        </w:rPr>
        <w:t xml:space="preserve">do cargo </w:t>
      </w:r>
      <w:r>
        <w:rPr>
          <w:rFonts w:ascii="Century Gothic" w:hAnsi="Century Gothic" w:cs="Arial"/>
          <w:sz w:val="22"/>
          <w:szCs w:val="22"/>
        </w:rPr>
        <w:t xml:space="preserve">efetivo de </w:t>
      </w:r>
      <w:r w:rsidR="000A51C4">
        <w:rPr>
          <w:rFonts w:ascii="Century Gothic" w:hAnsi="Century Gothic" w:cs="Arial"/>
          <w:sz w:val="22"/>
          <w:szCs w:val="22"/>
        </w:rPr>
        <w:t>TÉCNICO EM RECURSOS HUMANOS</w:t>
      </w:r>
      <w:r>
        <w:rPr>
          <w:rFonts w:ascii="Century Gothic" w:hAnsi="Century Gothic" w:cs="Arial"/>
          <w:sz w:val="22"/>
          <w:szCs w:val="22"/>
        </w:rPr>
        <w:t xml:space="preserve"> gozo</w:t>
      </w:r>
      <w:r>
        <w:rPr>
          <w:rFonts w:ascii="Century Gothic" w:hAnsi="Century Gothic"/>
          <w:sz w:val="22"/>
          <w:szCs w:val="22"/>
        </w:rPr>
        <w:t xml:space="preserve"> de </w:t>
      </w:r>
      <w:r w:rsidR="000A51C4">
        <w:rPr>
          <w:rFonts w:ascii="Century Gothic" w:hAnsi="Century Gothic"/>
          <w:sz w:val="22"/>
          <w:szCs w:val="22"/>
        </w:rPr>
        <w:t xml:space="preserve">30(trinta) dias de </w:t>
      </w:r>
      <w:r w:rsidR="000A51C4" w:rsidRPr="000A51C4">
        <w:rPr>
          <w:rFonts w:ascii="Century Gothic" w:hAnsi="Century Gothic"/>
          <w:b/>
          <w:sz w:val="22"/>
          <w:szCs w:val="22"/>
        </w:rPr>
        <w:t>FERIAS</w:t>
      </w:r>
      <w:r w:rsidRPr="000A51C4">
        <w:rPr>
          <w:rFonts w:ascii="Century Gothic" w:hAnsi="Century Gothic"/>
          <w:b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="000A51C4">
        <w:rPr>
          <w:rFonts w:ascii="Century Gothic" w:hAnsi="Century Gothic"/>
          <w:sz w:val="22"/>
          <w:szCs w:val="22"/>
        </w:rPr>
        <w:t xml:space="preserve">referente período aquisitivo dezembro de 2012 a dezembro de 2013, para gozo de </w:t>
      </w:r>
      <w:r>
        <w:rPr>
          <w:rFonts w:ascii="Century Gothic" w:hAnsi="Century Gothic"/>
          <w:sz w:val="22"/>
          <w:szCs w:val="22"/>
        </w:rPr>
        <w:t xml:space="preserve"> </w:t>
      </w:r>
      <w:r w:rsidR="000A51C4">
        <w:rPr>
          <w:rFonts w:ascii="Century Gothic" w:hAnsi="Century Gothic"/>
          <w:sz w:val="22"/>
          <w:szCs w:val="22"/>
        </w:rPr>
        <w:t xml:space="preserve"> 02 de fevereiro a 03 de março de  </w:t>
      </w:r>
      <w:r>
        <w:rPr>
          <w:rFonts w:ascii="Century Gothic" w:hAnsi="Century Gothic"/>
          <w:sz w:val="22"/>
          <w:szCs w:val="22"/>
        </w:rPr>
        <w:t xml:space="preserve"> 2015.</w:t>
      </w:r>
    </w:p>
    <w:p w:rsidR="003C150C" w:rsidRDefault="003C150C" w:rsidP="003C150C">
      <w:pPr>
        <w:tabs>
          <w:tab w:val="left" w:pos="5103"/>
        </w:tabs>
        <w:spacing w:line="36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:rsidR="003C150C" w:rsidRDefault="000A51C4" w:rsidP="003C150C">
      <w:pPr>
        <w:tabs>
          <w:tab w:val="left" w:pos="5103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Arial Unicode MS" w:hAnsi="Century Gothic" w:cs="Arial"/>
          <w:b/>
          <w:sz w:val="20"/>
          <w:szCs w:val="20"/>
        </w:rPr>
        <w:t xml:space="preserve"> </w:t>
      </w:r>
    </w:p>
    <w:p w:rsidR="003C150C" w:rsidRDefault="003C150C" w:rsidP="003C150C">
      <w:pPr>
        <w:spacing w:line="360" w:lineRule="auto"/>
        <w:rPr>
          <w:rFonts w:ascii="Century Gothic" w:hAnsi="Century Gothic"/>
          <w:bCs/>
          <w:sz w:val="22"/>
          <w:szCs w:val="22"/>
        </w:rPr>
      </w:pPr>
    </w:p>
    <w:p w:rsidR="003C150C" w:rsidRPr="00CD013A" w:rsidRDefault="003C150C" w:rsidP="003C150C">
      <w:pPr>
        <w:spacing w:line="360" w:lineRule="auto"/>
        <w:jc w:val="center"/>
        <w:rPr>
          <w:rFonts w:ascii="Century Gothic" w:hAnsi="Century Gothic"/>
          <w:bCs/>
          <w:sz w:val="22"/>
          <w:szCs w:val="22"/>
        </w:rPr>
      </w:pPr>
      <w:r w:rsidRPr="00CD013A">
        <w:rPr>
          <w:rFonts w:ascii="Century Gothic" w:hAnsi="Century Gothic"/>
          <w:bCs/>
          <w:sz w:val="22"/>
          <w:szCs w:val="22"/>
        </w:rPr>
        <w:t xml:space="preserve">Centro Administrativo Municipal, </w:t>
      </w:r>
      <w:r w:rsidR="000A51C4">
        <w:rPr>
          <w:rFonts w:ascii="Century Gothic" w:hAnsi="Century Gothic"/>
          <w:bCs/>
          <w:sz w:val="22"/>
          <w:szCs w:val="22"/>
        </w:rPr>
        <w:t>05 de janeiro de 2015.</w:t>
      </w:r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1B09A8">
        <w:rPr>
          <w:rFonts w:ascii="Century Gothic" w:hAnsi="Century Gothic"/>
          <w:b/>
          <w:sz w:val="20"/>
          <w:szCs w:val="20"/>
        </w:rPr>
        <w:t>EUZEBIO CALISTO VIECELI</w:t>
      </w:r>
    </w:p>
    <w:p w:rsidR="003C150C" w:rsidRDefault="003C150C" w:rsidP="003C150C">
      <w:pPr>
        <w:spacing w:line="360" w:lineRule="auto"/>
        <w:jc w:val="center"/>
      </w:pPr>
      <w:r w:rsidRPr="001B09A8">
        <w:rPr>
          <w:rFonts w:ascii="Century Gothic" w:hAnsi="Century Gothic"/>
          <w:b/>
          <w:sz w:val="20"/>
          <w:szCs w:val="20"/>
        </w:rPr>
        <w:t>Prefeito Municipal</w:t>
      </w:r>
    </w:p>
    <w:p w:rsidR="003C150C" w:rsidRPr="004F375C" w:rsidRDefault="003C150C" w:rsidP="003C150C"/>
    <w:p w:rsidR="003C150C" w:rsidRDefault="003C150C" w:rsidP="003C150C"/>
    <w:p w:rsidR="00774959" w:rsidRDefault="00774959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sectPr w:rsidR="000A51C4" w:rsidSect="00BD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3C150C"/>
    <w:rsid w:val="00774959"/>
    <w:rsid w:val="008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3</cp:revision>
  <dcterms:created xsi:type="dcterms:W3CDTF">2015-01-07T11:04:00Z</dcterms:created>
  <dcterms:modified xsi:type="dcterms:W3CDTF">2015-01-08T15:36:00Z</dcterms:modified>
</cp:coreProperties>
</file>