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06" w:rsidRPr="00BC5C9B" w:rsidRDefault="00055506" w:rsidP="00055506">
      <w:pPr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PORTARIA N.</w:t>
      </w:r>
      <w:r w:rsidR="00561073">
        <w:rPr>
          <w:rFonts w:ascii="Century Gothic" w:hAnsi="Century Gothic"/>
          <w:b/>
        </w:rPr>
        <w:t>379</w:t>
      </w:r>
      <w:r w:rsidRPr="00BC5C9B">
        <w:rPr>
          <w:rFonts w:ascii="Century Gothic" w:hAnsi="Century Gothic"/>
          <w:b/>
        </w:rPr>
        <w:t xml:space="preserve">, </w:t>
      </w:r>
      <w:r w:rsidR="00561073">
        <w:rPr>
          <w:rFonts w:ascii="Century Gothic" w:hAnsi="Century Gothic"/>
          <w:b/>
        </w:rPr>
        <w:t>11</w:t>
      </w:r>
      <w:r>
        <w:rPr>
          <w:rFonts w:ascii="Century Gothic" w:hAnsi="Century Gothic"/>
          <w:b/>
        </w:rPr>
        <w:t xml:space="preserve"> DE </w:t>
      </w:r>
      <w:r w:rsidR="00561073">
        <w:rPr>
          <w:rFonts w:ascii="Century Gothic" w:hAnsi="Century Gothic"/>
          <w:b/>
        </w:rPr>
        <w:t>DEZEMBRO</w:t>
      </w:r>
      <w:r>
        <w:rPr>
          <w:rFonts w:ascii="Century Gothic" w:hAnsi="Century Gothic"/>
          <w:b/>
        </w:rPr>
        <w:t xml:space="preserve"> DE 201</w:t>
      </w:r>
      <w:r w:rsidR="00561073">
        <w:rPr>
          <w:rFonts w:ascii="Century Gothic" w:hAnsi="Century Gothic"/>
          <w:b/>
        </w:rPr>
        <w:t>4</w:t>
      </w:r>
      <w:r>
        <w:rPr>
          <w:rFonts w:ascii="Century Gothic" w:hAnsi="Century Gothic"/>
          <w:b/>
        </w:rPr>
        <w:t>.</w:t>
      </w:r>
    </w:p>
    <w:p w:rsidR="00055506" w:rsidRPr="00BC5C9B" w:rsidRDefault="00055506" w:rsidP="00055506">
      <w:pPr>
        <w:jc w:val="center"/>
        <w:rPr>
          <w:rFonts w:ascii="Century Gothic" w:hAnsi="Century Gothic"/>
          <w:b/>
        </w:rPr>
      </w:pPr>
    </w:p>
    <w:p w:rsidR="00055506" w:rsidRDefault="00055506" w:rsidP="00055506">
      <w:pPr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NOMEIA </w:t>
      </w:r>
      <w:r w:rsidR="00561073">
        <w:rPr>
          <w:rFonts w:ascii="Century Gothic" w:hAnsi="Century Gothic"/>
          <w:b/>
          <w:i/>
        </w:rPr>
        <w:t>ANA PAULA MAZURECK</w:t>
      </w:r>
      <w:r>
        <w:rPr>
          <w:rFonts w:ascii="Century Gothic" w:hAnsi="Century Gothic"/>
          <w:b/>
          <w:i/>
        </w:rPr>
        <w:t xml:space="preserve"> PARA </w:t>
      </w:r>
      <w:r w:rsidR="00561073">
        <w:rPr>
          <w:rFonts w:ascii="Century Gothic" w:hAnsi="Century Gothic"/>
          <w:b/>
          <w:i/>
        </w:rPr>
        <w:t>O CARGO</w:t>
      </w:r>
      <w:r>
        <w:rPr>
          <w:rFonts w:ascii="Century Gothic" w:hAnsi="Century Gothic"/>
          <w:b/>
          <w:i/>
        </w:rPr>
        <w:t xml:space="preserve">  </w:t>
      </w:r>
      <w:r w:rsidR="000D72C3">
        <w:rPr>
          <w:rFonts w:ascii="Century Gothic" w:hAnsi="Century Gothic"/>
          <w:b/>
          <w:i/>
        </w:rPr>
        <w:t>DE ENFERMEIRA DO PSF</w:t>
      </w:r>
      <w:r>
        <w:rPr>
          <w:rFonts w:ascii="Century Gothic" w:hAnsi="Century Gothic"/>
          <w:b/>
          <w:i/>
        </w:rPr>
        <w:t xml:space="preserve"> E DÁ OUTRAS PROVIDÊNCIAS </w:t>
      </w:r>
    </w:p>
    <w:p w:rsidR="00055506" w:rsidRPr="006F4B9A" w:rsidRDefault="00055506" w:rsidP="00055506">
      <w:pPr>
        <w:jc w:val="center"/>
        <w:rPr>
          <w:rFonts w:ascii="Century Gothic" w:hAnsi="Century Gothic"/>
        </w:rPr>
      </w:pPr>
    </w:p>
    <w:p w:rsidR="00055506" w:rsidRPr="00BC5C9B" w:rsidRDefault="00055506" w:rsidP="00055506">
      <w:pPr>
        <w:ind w:left="252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EUZEBIO CALISTO VIECELI</w:t>
      </w:r>
      <w:r w:rsidRPr="00BC5C9B"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</w:rPr>
        <w:t xml:space="preserve">Prefeito do Município de </w:t>
      </w:r>
      <w:r w:rsidRPr="00BC5C9B">
        <w:rPr>
          <w:rFonts w:ascii="Century Gothic" w:hAnsi="Century Gothic"/>
        </w:rPr>
        <w:t xml:space="preserve"> Pinheiro Preto, Estado de Santa Catarina, no uso de suas atribuições legais, e</w:t>
      </w:r>
    </w:p>
    <w:p w:rsidR="00055506" w:rsidRPr="00BC5C9B" w:rsidRDefault="00055506" w:rsidP="00055506">
      <w:pPr>
        <w:jc w:val="both"/>
        <w:rPr>
          <w:rFonts w:ascii="Century Gothic" w:hAnsi="Century Gothic"/>
        </w:rPr>
      </w:pPr>
    </w:p>
    <w:p w:rsidR="000D72C3" w:rsidRDefault="000D72C3" w:rsidP="00055506">
      <w:pPr>
        <w:jc w:val="both"/>
        <w:rPr>
          <w:rFonts w:ascii="Century Gothic" w:hAnsi="Century Gothic"/>
          <w:b/>
        </w:rPr>
      </w:pPr>
    </w:p>
    <w:p w:rsidR="00055506" w:rsidRDefault="00055506" w:rsidP="00055506">
      <w:pPr>
        <w:jc w:val="both"/>
        <w:rPr>
          <w:rFonts w:ascii="Century Gothic" w:hAnsi="Century Gothic"/>
        </w:rPr>
      </w:pPr>
      <w:r w:rsidRPr="0065461C">
        <w:rPr>
          <w:rFonts w:ascii="Century Gothic" w:hAnsi="Century Gothic"/>
          <w:b/>
        </w:rPr>
        <w:t>Considerando</w:t>
      </w:r>
      <w:r>
        <w:rPr>
          <w:rFonts w:ascii="Century Gothic" w:hAnsi="Century Gothic"/>
        </w:rPr>
        <w:t xml:space="preserve"> o disposto no Edital </w:t>
      </w:r>
      <w:r w:rsidR="000D72C3">
        <w:rPr>
          <w:rFonts w:ascii="Century Gothic" w:hAnsi="Century Gothic"/>
        </w:rPr>
        <w:t>do Processo Seletivo</w:t>
      </w:r>
      <w:r>
        <w:rPr>
          <w:rFonts w:ascii="Century Gothic" w:hAnsi="Century Gothic"/>
        </w:rPr>
        <w:t xml:space="preserve"> nº 001/20</w:t>
      </w:r>
      <w:r w:rsidR="000D72C3">
        <w:rPr>
          <w:rFonts w:ascii="Century Gothic" w:hAnsi="Century Gothic"/>
        </w:rPr>
        <w:t>14</w:t>
      </w:r>
      <w:r>
        <w:rPr>
          <w:rFonts w:ascii="Century Gothic" w:hAnsi="Century Gothic"/>
        </w:rPr>
        <w:t>;</w:t>
      </w:r>
    </w:p>
    <w:p w:rsidR="00055506" w:rsidRDefault="00055506" w:rsidP="00055506">
      <w:pPr>
        <w:jc w:val="both"/>
        <w:rPr>
          <w:rFonts w:ascii="Century Gothic" w:hAnsi="Century Gothic"/>
        </w:rPr>
      </w:pPr>
    </w:p>
    <w:p w:rsidR="00055506" w:rsidRDefault="00055506" w:rsidP="00055506">
      <w:pPr>
        <w:jc w:val="both"/>
        <w:rPr>
          <w:rFonts w:ascii="Century Gothic" w:hAnsi="Century Gothic"/>
        </w:rPr>
      </w:pPr>
    </w:p>
    <w:p w:rsidR="00055506" w:rsidRPr="0065461C" w:rsidRDefault="00055506" w:rsidP="000D72C3">
      <w:pPr>
        <w:jc w:val="center"/>
        <w:rPr>
          <w:rFonts w:ascii="Century Gothic" w:hAnsi="Century Gothic"/>
          <w:b/>
        </w:rPr>
      </w:pPr>
      <w:r w:rsidRPr="0065461C">
        <w:rPr>
          <w:rFonts w:ascii="Century Gothic" w:hAnsi="Century Gothic"/>
          <w:b/>
        </w:rPr>
        <w:t>RESOLVE:</w:t>
      </w:r>
    </w:p>
    <w:p w:rsidR="00055506" w:rsidRDefault="00055506" w:rsidP="00055506">
      <w:pPr>
        <w:jc w:val="both"/>
        <w:rPr>
          <w:rFonts w:ascii="Century Gothic" w:hAnsi="Century Gothic"/>
        </w:rPr>
      </w:pPr>
    </w:p>
    <w:p w:rsidR="00055506" w:rsidRDefault="00055506" w:rsidP="00055506">
      <w:pPr>
        <w:jc w:val="both"/>
        <w:rPr>
          <w:rFonts w:ascii="Century Gothic" w:hAnsi="Century Gothic"/>
        </w:rPr>
      </w:pPr>
      <w:r w:rsidRPr="00BC5C9B">
        <w:rPr>
          <w:rFonts w:ascii="Century Gothic" w:hAnsi="Century Gothic"/>
          <w:b/>
        </w:rPr>
        <w:t>Art. 1.º</w:t>
      </w:r>
      <w:r>
        <w:rPr>
          <w:rFonts w:ascii="Century Gothic" w:hAnsi="Century Gothic"/>
        </w:rPr>
        <w:t xml:space="preserve"> </w:t>
      </w:r>
      <w:r w:rsidRPr="00015855">
        <w:rPr>
          <w:rFonts w:ascii="Century Gothic" w:hAnsi="Century Gothic"/>
          <w:b/>
        </w:rPr>
        <w:t>Nomear</w:t>
      </w:r>
      <w:r>
        <w:rPr>
          <w:rFonts w:ascii="Century Gothic" w:hAnsi="Century Gothic"/>
        </w:rPr>
        <w:t xml:space="preserve">, </w:t>
      </w:r>
      <w:r w:rsidR="000D72C3">
        <w:rPr>
          <w:rFonts w:ascii="Century Gothic" w:hAnsi="Century Gothic"/>
        </w:rPr>
        <w:t>a partir de 01 de dezembro de 2014,</w:t>
      </w:r>
      <w:r>
        <w:rPr>
          <w:rFonts w:ascii="Century Gothic" w:hAnsi="Century Gothic"/>
        </w:rPr>
        <w:t xml:space="preserve"> </w:t>
      </w:r>
      <w:r w:rsidR="00561073">
        <w:rPr>
          <w:rFonts w:ascii="Century Gothic" w:hAnsi="Century Gothic"/>
          <w:b/>
          <w:i/>
        </w:rPr>
        <w:t>ANA PAULA MAZURECK</w:t>
      </w:r>
      <w:r>
        <w:rPr>
          <w:rFonts w:ascii="Century Gothic" w:hAnsi="Century Gothic"/>
        </w:rPr>
        <w:t xml:space="preserve"> brasileira, </w:t>
      </w:r>
      <w:r w:rsidR="00561073">
        <w:rPr>
          <w:rFonts w:ascii="Century Gothic" w:hAnsi="Century Gothic"/>
        </w:rPr>
        <w:t>solteira</w:t>
      </w:r>
      <w:r>
        <w:rPr>
          <w:rFonts w:ascii="Century Gothic" w:hAnsi="Century Gothic"/>
        </w:rPr>
        <w:t xml:space="preserve">, inscrita no CPF n.º </w:t>
      </w:r>
      <w:r w:rsidR="00561073">
        <w:rPr>
          <w:rFonts w:ascii="Century Gothic" w:hAnsi="Century Gothic"/>
        </w:rPr>
        <w:t>010.427.789.06</w:t>
      </w:r>
      <w:r w:rsidRPr="00AA7595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para </w:t>
      </w:r>
      <w:r w:rsidR="00AE52A1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</w:t>
      </w:r>
      <w:r w:rsidR="00AE52A1">
        <w:rPr>
          <w:rFonts w:ascii="Century Gothic" w:hAnsi="Century Gothic"/>
        </w:rPr>
        <w:t>função</w:t>
      </w:r>
      <w:r w:rsidR="000D72C3">
        <w:rPr>
          <w:rFonts w:ascii="Century Gothic" w:hAnsi="Century Gothic"/>
        </w:rPr>
        <w:t xml:space="preserve"> temporári</w:t>
      </w:r>
      <w:r w:rsidR="00AE52A1">
        <w:rPr>
          <w:rFonts w:ascii="Century Gothic" w:hAnsi="Century Gothic"/>
        </w:rPr>
        <w:t>a</w:t>
      </w:r>
      <w:r w:rsidR="000D72C3">
        <w:rPr>
          <w:rFonts w:ascii="Century Gothic" w:hAnsi="Century Gothic"/>
        </w:rPr>
        <w:t xml:space="preserve"> de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>ENFERMEIRA -PSF</w:t>
      </w:r>
      <w:r>
        <w:rPr>
          <w:rFonts w:ascii="Century Gothic" w:hAnsi="Century Gothic"/>
        </w:rPr>
        <w:t>, com carga horária de 40 (quarenta) horas semanais, , com o salário inicial previsto em Lei, lotada na Secretaria de Saúde e Bem Estar Social.</w:t>
      </w:r>
    </w:p>
    <w:p w:rsidR="00055506" w:rsidRDefault="00055506" w:rsidP="00055506">
      <w:pPr>
        <w:jc w:val="both"/>
        <w:rPr>
          <w:rFonts w:ascii="Century Gothic" w:hAnsi="Century Gothic"/>
        </w:rPr>
      </w:pPr>
    </w:p>
    <w:p w:rsidR="00055506" w:rsidRPr="00BC5C9B" w:rsidRDefault="00055506" w:rsidP="00055506">
      <w:pPr>
        <w:jc w:val="both"/>
        <w:rPr>
          <w:rFonts w:ascii="Century Gothic" w:hAnsi="Century Gothic"/>
        </w:rPr>
      </w:pPr>
      <w:r w:rsidRPr="00BC5C9B">
        <w:rPr>
          <w:rFonts w:ascii="Century Gothic" w:hAnsi="Century Gothic"/>
          <w:b/>
        </w:rPr>
        <w:t>Art.</w:t>
      </w:r>
      <w:r>
        <w:rPr>
          <w:rFonts w:ascii="Century Gothic" w:hAnsi="Century Gothic"/>
          <w:b/>
        </w:rPr>
        <w:t xml:space="preserve"> 2</w:t>
      </w:r>
      <w:r w:rsidRPr="00BC5C9B">
        <w:rPr>
          <w:rFonts w:ascii="Century Gothic" w:hAnsi="Century Gothic"/>
          <w:b/>
        </w:rPr>
        <w:t>º</w:t>
      </w:r>
      <w:r w:rsidRPr="00BC5C9B">
        <w:rPr>
          <w:rFonts w:ascii="Century Gothic" w:hAnsi="Century Gothic"/>
        </w:rPr>
        <w:t xml:space="preserve"> Esta portaria entra em </w:t>
      </w:r>
      <w:r w:rsidR="00AE52A1">
        <w:rPr>
          <w:rFonts w:ascii="Century Gothic" w:hAnsi="Century Gothic"/>
        </w:rPr>
        <w:t>vigor na data de sua publicação, com efeitos a partir de 01 de dezembro de 2014.</w:t>
      </w:r>
    </w:p>
    <w:p w:rsidR="00055506" w:rsidRPr="00BC5C9B" w:rsidRDefault="00055506" w:rsidP="00055506">
      <w:pPr>
        <w:jc w:val="both"/>
        <w:rPr>
          <w:rFonts w:ascii="Century Gothic" w:hAnsi="Century Gothic"/>
        </w:rPr>
      </w:pPr>
    </w:p>
    <w:p w:rsidR="00055506" w:rsidRPr="00BC5C9B" w:rsidRDefault="00055506" w:rsidP="00055506">
      <w:pPr>
        <w:jc w:val="center"/>
        <w:rPr>
          <w:rFonts w:ascii="Century Gothic" w:hAnsi="Century Gothic"/>
        </w:rPr>
      </w:pPr>
      <w:r w:rsidRPr="00BC5C9B">
        <w:rPr>
          <w:rFonts w:ascii="Century Gothic" w:hAnsi="Century Gothic"/>
        </w:rPr>
        <w:t>Centro Administra</w:t>
      </w:r>
      <w:r>
        <w:rPr>
          <w:rFonts w:ascii="Century Gothic" w:hAnsi="Century Gothic"/>
        </w:rPr>
        <w:t xml:space="preserve">tivo de Pinheiro Preto – SC, </w:t>
      </w:r>
      <w:r w:rsidR="00561073">
        <w:rPr>
          <w:rFonts w:ascii="Century Gothic" w:hAnsi="Century Gothic"/>
        </w:rPr>
        <w:t>11</w:t>
      </w:r>
      <w:r>
        <w:rPr>
          <w:rFonts w:ascii="Century Gothic" w:hAnsi="Century Gothic"/>
        </w:rPr>
        <w:t xml:space="preserve"> de </w:t>
      </w:r>
      <w:r w:rsidR="00561073">
        <w:rPr>
          <w:rFonts w:ascii="Century Gothic" w:hAnsi="Century Gothic"/>
        </w:rPr>
        <w:t>Dezembro de 2014</w:t>
      </w:r>
      <w:r>
        <w:rPr>
          <w:rFonts w:ascii="Century Gothic" w:hAnsi="Century Gothic"/>
        </w:rPr>
        <w:t>.</w:t>
      </w:r>
    </w:p>
    <w:p w:rsidR="00055506" w:rsidRPr="00BC5C9B" w:rsidRDefault="00055506" w:rsidP="00055506">
      <w:pPr>
        <w:jc w:val="center"/>
        <w:rPr>
          <w:rFonts w:ascii="Century Gothic" w:hAnsi="Century Gothic"/>
        </w:rPr>
      </w:pPr>
    </w:p>
    <w:p w:rsidR="00055506" w:rsidRDefault="00055506" w:rsidP="00055506">
      <w:pPr>
        <w:jc w:val="center"/>
        <w:rPr>
          <w:rFonts w:ascii="Century Gothic" w:hAnsi="Century Gothic"/>
        </w:rPr>
      </w:pPr>
    </w:p>
    <w:p w:rsidR="00055506" w:rsidRPr="00015855" w:rsidRDefault="00055506" w:rsidP="00055506">
      <w:pPr>
        <w:jc w:val="center"/>
        <w:rPr>
          <w:rFonts w:ascii="Century Gothic" w:hAnsi="Century Gothic"/>
          <w:b/>
        </w:rPr>
      </w:pPr>
      <w:r w:rsidRPr="00015855">
        <w:rPr>
          <w:rFonts w:ascii="Century Gothic" w:hAnsi="Century Gothic"/>
          <w:b/>
        </w:rPr>
        <w:t>EUZÉBIO CALISTO VIECELI</w:t>
      </w:r>
    </w:p>
    <w:p w:rsidR="00055506" w:rsidRDefault="00055506" w:rsidP="0005550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Prefeito Municipal</w:t>
      </w:r>
    </w:p>
    <w:p w:rsidR="00055506" w:rsidRDefault="00055506" w:rsidP="00055506">
      <w:pPr>
        <w:jc w:val="center"/>
        <w:rPr>
          <w:rFonts w:ascii="Century Gothic" w:hAnsi="Century Gothic"/>
        </w:rPr>
      </w:pPr>
    </w:p>
    <w:p w:rsidR="00055506" w:rsidRDefault="00055506" w:rsidP="00055506"/>
    <w:p w:rsidR="00272B01" w:rsidRDefault="00F979B1"/>
    <w:sectPr w:rsidR="00272B01" w:rsidSect="00686B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06"/>
    <w:rsid w:val="00055506"/>
    <w:rsid w:val="000D72C3"/>
    <w:rsid w:val="00262A61"/>
    <w:rsid w:val="00505517"/>
    <w:rsid w:val="00561073"/>
    <w:rsid w:val="005D5022"/>
    <w:rsid w:val="00686B61"/>
    <w:rsid w:val="00AE52A1"/>
    <w:rsid w:val="00D84D80"/>
    <w:rsid w:val="00DF6A87"/>
    <w:rsid w:val="00F53589"/>
    <w:rsid w:val="00F9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2014-12-12T12:03:00Z</dcterms:created>
  <dcterms:modified xsi:type="dcterms:W3CDTF">2014-12-12T12:03:00Z</dcterms:modified>
</cp:coreProperties>
</file>