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96" w:rsidRPr="000D6BD6" w:rsidRDefault="005C7756" w:rsidP="000D6B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DECRETO </w:t>
      </w:r>
      <w:r w:rsidR="00F92996" w:rsidRPr="000D6BD6">
        <w:rPr>
          <w:rFonts w:ascii="Arial" w:hAnsi="Arial" w:cs="Arial"/>
          <w:b/>
        </w:rPr>
        <w:t>N</w:t>
      </w:r>
      <w:r w:rsidR="00A267C0">
        <w:rPr>
          <w:rFonts w:ascii="Arial" w:hAnsi="Arial" w:cs="Arial"/>
          <w:b/>
        </w:rPr>
        <w:t>º</w:t>
      </w:r>
      <w:r w:rsidR="002812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4.0</w:t>
      </w:r>
      <w:r w:rsidR="005D1413">
        <w:rPr>
          <w:rFonts w:ascii="Arial" w:hAnsi="Arial" w:cs="Arial"/>
          <w:b/>
        </w:rPr>
        <w:t>50</w:t>
      </w:r>
      <w:r>
        <w:rPr>
          <w:rFonts w:ascii="Arial" w:hAnsi="Arial" w:cs="Arial"/>
          <w:b/>
        </w:rPr>
        <w:t xml:space="preserve">, DE 31 DE JULHO DE </w:t>
      </w:r>
      <w:r w:rsidR="00F92996" w:rsidRPr="000D6BD6">
        <w:rPr>
          <w:rFonts w:ascii="Arial" w:hAnsi="Arial" w:cs="Arial"/>
          <w:b/>
        </w:rPr>
        <w:t>201</w:t>
      </w:r>
      <w:r w:rsidR="000B7E70" w:rsidRPr="000D6BD6">
        <w:rPr>
          <w:rFonts w:ascii="Arial" w:hAnsi="Arial" w:cs="Arial"/>
          <w:b/>
        </w:rPr>
        <w:t>4</w:t>
      </w:r>
      <w:r w:rsidR="00F92996" w:rsidRPr="000D6BD6">
        <w:rPr>
          <w:rFonts w:ascii="Arial" w:hAnsi="Arial" w:cs="Arial"/>
          <w:b/>
        </w:rPr>
        <w:t>.</w:t>
      </w:r>
    </w:p>
    <w:p w:rsidR="00F92996" w:rsidRPr="000D6BD6" w:rsidRDefault="00F92996" w:rsidP="000D6BD6">
      <w:pPr>
        <w:jc w:val="center"/>
        <w:rPr>
          <w:rFonts w:ascii="Arial" w:hAnsi="Arial" w:cs="Arial"/>
          <w:b/>
        </w:rPr>
      </w:pPr>
    </w:p>
    <w:p w:rsidR="00336823" w:rsidRPr="000D6BD6" w:rsidRDefault="00BB3378" w:rsidP="00AD5A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HOMOLOGA O</w:t>
      </w:r>
      <w:r w:rsidR="00AD5A54">
        <w:rPr>
          <w:rFonts w:ascii="Arial" w:hAnsi="Arial" w:cs="Arial"/>
          <w:b/>
        </w:rPr>
        <w:t xml:space="preserve"> REGIMENTO INTERNO DO CONSELHO MUNICIPAL DO IDOSO</w:t>
      </w:r>
    </w:p>
    <w:p w:rsidR="0071173B" w:rsidRPr="000D6BD6" w:rsidRDefault="0071173B" w:rsidP="000D6BD6">
      <w:pPr>
        <w:jc w:val="both"/>
        <w:rPr>
          <w:rFonts w:ascii="Arial" w:hAnsi="Arial" w:cs="Arial"/>
          <w:b/>
        </w:rPr>
      </w:pPr>
    </w:p>
    <w:p w:rsidR="00AD5A54" w:rsidRDefault="00F92996" w:rsidP="008018CF">
      <w:pPr>
        <w:ind w:left="2552"/>
        <w:jc w:val="both"/>
        <w:rPr>
          <w:rFonts w:ascii="Arial" w:hAnsi="Arial" w:cs="Arial"/>
        </w:rPr>
      </w:pPr>
      <w:r w:rsidRPr="000D6BD6">
        <w:rPr>
          <w:rFonts w:ascii="Arial" w:hAnsi="Arial" w:cs="Arial"/>
          <w:b/>
        </w:rPr>
        <w:t xml:space="preserve">EUZEBIO CALISTO VIECELI, </w:t>
      </w:r>
      <w:r w:rsidRPr="000D6BD6">
        <w:rPr>
          <w:rFonts w:ascii="Arial" w:hAnsi="Arial" w:cs="Arial"/>
        </w:rPr>
        <w:t xml:space="preserve">Prefeito do Município </w:t>
      </w:r>
      <w:proofErr w:type="gramStart"/>
      <w:r w:rsidRPr="000D6BD6">
        <w:rPr>
          <w:rFonts w:ascii="Arial" w:hAnsi="Arial" w:cs="Arial"/>
        </w:rPr>
        <w:t>de  Pinheiro</w:t>
      </w:r>
      <w:proofErr w:type="gramEnd"/>
      <w:r w:rsidRPr="000D6BD6">
        <w:rPr>
          <w:rFonts w:ascii="Arial" w:hAnsi="Arial" w:cs="Arial"/>
        </w:rPr>
        <w:t xml:space="preserve"> Preto, Estado de Santa Catarina, no uso de suas atribuições legais</w:t>
      </w:r>
      <w:r w:rsidR="00AD5A54">
        <w:rPr>
          <w:rFonts w:ascii="Arial" w:hAnsi="Arial" w:cs="Arial"/>
        </w:rPr>
        <w:t xml:space="preserve">, </w:t>
      </w:r>
    </w:p>
    <w:p w:rsidR="00685B37" w:rsidRPr="000D6BD6" w:rsidRDefault="008B21A2" w:rsidP="008018CF">
      <w:pPr>
        <w:ind w:left="2552"/>
        <w:jc w:val="both"/>
        <w:rPr>
          <w:rFonts w:ascii="Arial" w:hAnsi="Arial" w:cs="Arial"/>
        </w:rPr>
      </w:pPr>
      <w:r w:rsidRPr="000D6BD6">
        <w:rPr>
          <w:rFonts w:ascii="Arial" w:hAnsi="Arial" w:cs="Arial"/>
        </w:rPr>
        <w:t xml:space="preserve">  </w:t>
      </w:r>
    </w:p>
    <w:p w:rsidR="00F92996" w:rsidRPr="000D6BD6" w:rsidRDefault="000D6BD6" w:rsidP="000D6B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</w:t>
      </w:r>
      <w:r w:rsidR="005C7756">
        <w:rPr>
          <w:rFonts w:ascii="Arial" w:hAnsi="Arial" w:cs="Arial"/>
          <w:b/>
        </w:rPr>
        <w:t>DECRETA</w:t>
      </w:r>
      <w:r w:rsidR="00F92996" w:rsidRPr="000D6BD6">
        <w:rPr>
          <w:rFonts w:ascii="Arial" w:hAnsi="Arial" w:cs="Arial"/>
          <w:b/>
        </w:rPr>
        <w:t>:</w:t>
      </w:r>
    </w:p>
    <w:p w:rsidR="0071173B" w:rsidRPr="000D6BD6" w:rsidRDefault="0071173B" w:rsidP="000D6BD6">
      <w:pPr>
        <w:tabs>
          <w:tab w:val="left" w:pos="5103"/>
        </w:tabs>
        <w:jc w:val="both"/>
        <w:rPr>
          <w:rFonts w:ascii="Arial" w:hAnsi="Arial" w:cs="Arial"/>
          <w:b/>
        </w:rPr>
      </w:pPr>
    </w:p>
    <w:p w:rsidR="00047611" w:rsidRDefault="008B21A2" w:rsidP="000D6BD6">
      <w:pPr>
        <w:tabs>
          <w:tab w:val="left" w:pos="5103"/>
        </w:tabs>
        <w:jc w:val="both"/>
        <w:rPr>
          <w:rFonts w:ascii="Arial" w:hAnsi="Arial" w:cs="Arial"/>
        </w:rPr>
      </w:pPr>
      <w:r w:rsidRPr="000D6BD6">
        <w:rPr>
          <w:rFonts w:ascii="Arial" w:hAnsi="Arial" w:cs="Arial"/>
          <w:b/>
        </w:rPr>
        <w:t>Art. 1</w:t>
      </w:r>
      <w:proofErr w:type="gramStart"/>
      <w:r w:rsidRPr="000D6BD6">
        <w:rPr>
          <w:rFonts w:ascii="Arial" w:hAnsi="Arial" w:cs="Arial"/>
          <w:b/>
        </w:rPr>
        <w:t xml:space="preserve">º </w:t>
      </w:r>
      <w:r w:rsidRPr="000D6BD6">
        <w:rPr>
          <w:rFonts w:ascii="Arial" w:hAnsi="Arial" w:cs="Arial"/>
        </w:rPr>
        <w:t xml:space="preserve"> </w:t>
      </w:r>
      <w:r w:rsidR="00AF3484">
        <w:rPr>
          <w:rFonts w:ascii="Arial" w:hAnsi="Arial" w:cs="Arial"/>
        </w:rPr>
        <w:t>Fica</w:t>
      </w:r>
      <w:proofErr w:type="gramEnd"/>
      <w:r w:rsidR="00AF3484">
        <w:rPr>
          <w:rFonts w:ascii="Arial" w:hAnsi="Arial" w:cs="Arial"/>
        </w:rPr>
        <w:t xml:space="preserve"> </w:t>
      </w:r>
      <w:r w:rsidR="00AA1001">
        <w:rPr>
          <w:rFonts w:ascii="Arial" w:hAnsi="Arial" w:cs="Arial"/>
        </w:rPr>
        <w:t xml:space="preserve">homologado </w:t>
      </w:r>
      <w:r w:rsidR="00047611">
        <w:rPr>
          <w:rFonts w:ascii="Arial" w:hAnsi="Arial" w:cs="Arial"/>
        </w:rPr>
        <w:t>o “</w:t>
      </w:r>
      <w:r w:rsidR="00577A82">
        <w:rPr>
          <w:rFonts w:ascii="Arial" w:hAnsi="Arial" w:cs="Arial"/>
        </w:rPr>
        <w:t>Regimento Interno do Conselho Municipal do Idoso</w:t>
      </w:r>
      <w:r w:rsidR="00047611">
        <w:rPr>
          <w:rFonts w:ascii="Arial" w:hAnsi="Arial" w:cs="Arial"/>
        </w:rPr>
        <w:t>”</w:t>
      </w:r>
      <w:r w:rsidR="005C7756">
        <w:rPr>
          <w:rFonts w:ascii="Arial" w:hAnsi="Arial" w:cs="Arial"/>
        </w:rPr>
        <w:t>, na forma do texto apenso ao presente Decreto</w:t>
      </w:r>
      <w:r w:rsidR="00047611">
        <w:rPr>
          <w:rFonts w:ascii="Arial" w:hAnsi="Arial" w:cs="Arial"/>
        </w:rPr>
        <w:t xml:space="preserve">. </w:t>
      </w:r>
    </w:p>
    <w:p w:rsidR="00047611" w:rsidRDefault="00047611" w:rsidP="000D6BD6">
      <w:pPr>
        <w:tabs>
          <w:tab w:val="left" w:pos="5103"/>
        </w:tabs>
        <w:jc w:val="both"/>
        <w:rPr>
          <w:rFonts w:ascii="Arial" w:hAnsi="Arial" w:cs="Arial"/>
        </w:rPr>
      </w:pPr>
    </w:p>
    <w:p w:rsidR="00F92996" w:rsidRPr="000D6BD6" w:rsidRDefault="00F92996" w:rsidP="000D6BD6">
      <w:pPr>
        <w:jc w:val="both"/>
        <w:rPr>
          <w:rFonts w:ascii="Arial" w:hAnsi="Arial" w:cs="Arial"/>
        </w:rPr>
      </w:pPr>
      <w:r w:rsidRPr="000D6BD6">
        <w:rPr>
          <w:rFonts w:ascii="Arial" w:hAnsi="Arial" w:cs="Arial"/>
          <w:b/>
        </w:rPr>
        <w:t>Art. 2º</w:t>
      </w:r>
      <w:r w:rsidRPr="000D6BD6">
        <w:rPr>
          <w:rFonts w:ascii="Arial" w:hAnsi="Arial" w:cs="Arial"/>
        </w:rPr>
        <w:t xml:space="preserve"> Est</w:t>
      </w:r>
      <w:r w:rsidR="005C7756">
        <w:rPr>
          <w:rFonts w:ascii="Arial" w:hAnsi="Arial" w:cs="Arial"/>
        </w:rPr>
        <w:t xml:space="preserve">e Decreto </w:t>
      </w:r>
      <w:r w:rsidRPr="000D6BD6">
        <w:rPr>
          <w:rFonts w:ascii="Arial" w:hAnsi="Arial" w:cs="Arial"/>
        </w:rPr>
        <w:t>entra em vigor na data de sua publicação.</w:t>
      </w:r>
    </w:p>
    <w:p w:rsidR="00F92996" w:rsidRPr="000D6BD6" w:rsidRDefault="00F92996" w:rsidP="000D6BD6">
      <w:pPr>
        <w:jc w:val="both"/>
        <w:rPr>
          <w:rFonts w:ascii="Arial" w:hAnsi="Arial" w:cs="Arial"/>
        </w:rPr>
      </w:pPr>
    </w:p>
    <w:p w:rsidR="00F92996" w:rsidRPr="000D6BD6" w:rsidRDefault="00F92996" w:rsidP="000D6BD6">
      <w:pPr>
        <w:jc w:val="center"/>
        <w:rPr>
          <w:rFonts w:ascii="Arial" w:hAnsi="Arial" w:cs="Arial"/>
        </w:rPr>
      </w:pPr>
      <w:r w:rsidRPr="000D6BD6">
        <w:rPr>
          <w:rFonts w:ascii="Arial" w:hAnsi="Arial" w:cs="Arial"/>
        </w:rPr>
        <w:t>Centro Administr</w:t>
      </w:r>
      <w:r w:rsidR="00A267C0">
        <w:rPr>
          <w:rFonts w:ascii="Arial" w:hAnsi="Arial" w:cs="Arial"/>
        </w:rPr>
        <w:t xml:space="preserve">ativo de Pinheiro Preto – SC, </w:t>
      </w:r>
      <w:r w:rsidR="00281247">
        <w:rPr>
          <w:rFonts w:ascii="Arial" w:hAnsi="Arial" w:cs="Arial"/>
        </w:rPr>
        <w:t>31</w:t>
      </w:r>
      <w:r w:rsidRPr="000D6BD6">
        <w:rPr>
          <w:rFonts w:ascii="Arial" w:hAnsi="Arial" w:cs="Arial"/>
        </w:rPr>
        <w:t xml:space="preserve"> de julho de 201</w:t>
      </w:r>
      <w:r w:rsidR="000B7E70" w:rsidRPr="000D6BD6">
        <w:rPr>
          <w:rFonts w:ascii="Arial" w:hAnsi="Arial" w:cs="Arial"/>
        </w:rPr>
        <w:t>4</w:t>
      </w:r>
      <w:r w:rsidRPr="000D6BD6">
        <w:rPr>
          <w:rFonts w:ascii="Arial" w:hAnsi="Arial" w:cs="Arial"/>
        </w:rPr>
        <w:t>.</w:t>
      </w:r>
    </w:p>
    <w:p w:rsidR="00F92996" w:rsidRPr="000D6BD6" w:rsidRDefault="00F92996" w:rsidP="000D6BD6">
      <w:pPr>
        <w:jc w:val="center"/>
        <w:rPr>
          <w:rFonts w:ascii="Arial" w:hAnsi="Arial" w:cs="Arial"/>
        </w:rPr>
      </w:pPr>
    </w:p>
    <w:p w:rsidR="00F92996" w:rsidRPr="000D6BD6" w:rsidRDefault="00F92996" w:rsidP="000D6BD6">
      <w:pPr>
        <w:jc w:val="center"/>
        <w:rPr>
          <w:rFonts w:ascii="Arial" w:hAnsi="Arial" w:cs="Arial"/>
        </w:rPr>
      </w:pPr>
    </w:p>
    <w:p w:rsidR="00F92996" w:rsidRPr="000D6BD6" w:rsidRDefault="00F92996" w:rsidP="000D6BD6">
      <w:pPr>
        <w:jc w:val="center"/>
        <w:rPr>
          <w:rFonts w:ascii="Arial" w:hAnsi="Arial" w:cs="Arial"/>
          <w:b/>
        </w:rPr>
      </w:pPr>
      <w:r w:rsidRPr="000D6BD6">
        <w:rPr>
          <w:rFonts w:ascii="Arial" w:hAnsi="Arial" w:cs="Arial"/>
          <w:b/>
        </w:rPr>
        <w:t>EUZEBIO CALISTO VIECELI</w:t>
      </w:r>
    </w:p>
    <w:p w:rsidR="00F92996" w:rsidRDefault="00F92996" w:rsidP="000D6BD6">
      <w:pPr>
        <w:jc w:val="center"/>
        <w:rPr>
          <w:rFonts w:ascii="Arial" w:hAnsi="Arial" w:cs="Arial"/>
        </w:rPr>
      </w:pPr>
      <w:r w:rsidRPr="000D6BD6">
        <w:rPr>
          <w:rFonts w:ascii="Arial" w:hAnsi="Arial" w:cs="Arial"/>
        </w:rPr>
        <w:t xml:space="preserve"> Prefeito Municipal</w:t>
      </w:r>
    </w:p>
    <w:p w:rsidR="00EA74B6" w:rsidRDefault="00EA74B6" w:rsidP="000D6BD6">
      <w:pPr>
        <w:jc w:val="center"/>
        <w:rPr>
          <w:rFonts w:ascii="Arial" w:hAnsi="Arial" w:cs="Arial"/>
        </w:rPr>
      </w:pPr>
    </w:p>
    <w:p w:rsidR="00AD5A54" w:rsidRDefault="00AD5A54" w:rsidP="000D6BD6">
      <w:pPr>
        <w:jc w:val="center"/>
        <w:rPr>
          <w:rFonts w:ascii="Arial" w:hAnsi="Arial" w:cs="Arial"/>
        </w:rPr>
      </w:pPr>
    </w:p>
    <w:p w:rsidR="00577A82" w:rsidRDefault="00577A82" w:rsidP="000D6BD6">
      <w:pPr>
        <w:jc w:val="center"/>
        <w:rPr>
          <w:rFonts w:ascii="Arial" w:hAnsi="Arial" w:cs="Arial"/>
        </w:rPr>
      </w:pPr>
    </w:p>
    <w:p w:rsidR="00AD5A54" w:rsidRPr="00577A82" w:rsidRDefault="00AD5A54" w:rsidP="00AD5A54">
      <w:pPr>
        <w:jc w:val="center"/>
        <w:rPr>
          <w:rFonts w:ascii="Arial" w:hAnsi="Arial" w:cs="Arial"/>
          <w:b/>
        </w:rPr>
      </w:pPr>
      <w:r w:rsidRPr="00577A82">
        <w:rPr>
          <w:rFonts w:ascii="Arial" w:hAnsi="Arial" w:cs="Arial"/>
          <w:b/>
        </w:rPr>
        <w:t>REGIMENTO INTERNO DO CONSELHO MUNICIPAL DO IDOSO</w:t>
      </w:r>
    </w:p>
    <w:p w:rsidR="00AD5A54" w:rsidRDefault="00AD5A54" w:rsidP="00AD5A54">
      <w:pPr>
        <w:jc w:val="center"/>
        <w:rPr>
          <w:rFonts w:ascii="Arial" w:hAnsi="Arial" w:cs="Arial"/>
        </w:rPr>
      </w:pPr>
    </w:p>
    <w:p w:rsidR="0051739D" w:rsidRPr="00577A82" w:rsidRDefault="0051739D" w:rsidP="00AD5A54">
      <w:pPr>
        <w:jc w:val="center"/>
        <w:rPr>
          <w:rFonts w:ascii="Arial" w:hAnsi="Arial" w:cs="Arial"/>
        </w:rPr>
      </w:pPr>
    </w:p>
    <w:p w:rsidR="00AD5A54" w:rsidRPr="00577A82" w:rsidRDefault="00AD5A54" w:rsidP="00AD5A54">
      <w:pPr>
        <w:jc w:val="center"/>
        <w:rPr>
          <w:rFonts w:ascii="Arial" w:hAnsi="Arial" w:cs="Arial"/>
          <w:b/>
        </w:rPr>
      </w:pPr>
      <w:r w:rsidRPr="00577A82">
        <w:rPr>
          <w:rFonts w:ascii="Arial" w:hAnsi="Arial" w:cs="Arial"/>
          <w:b/>
        </w:rPr>
        <w:t>CAPÍTULO I</w:t>
      </w:r>
    </w:p>
    <w:p w:rsidR="00AD5A54" w:rsidRPr="00577A82" w:rsidRDefault="00AD5A54" w:rsidP="00AD5A54">
      <w:pPr>
        <w:jc w:val="center"/>
        <w:rPr>
          <w:rFonts w:ascii="Arial" w:hAnsi="Arial" w:cs="Arial"/>
          <w:b/>
        </w:rPr>
      </w:pPr>
      <w:r w:rsidRPr="00577A82">
        <w:rPr>
          <w:rFonts w:ascii="Arial" w:hAnsi="Arial" w:cs="Arial"/>
          <w:b/>
        </w:rPr>
        <w:t>NATUREZA E FINALIDADES</w:t>
      </w:r>
    </w:p>
    <w:p w:rsidR="00577A82" w:rsidRPr="00577A82" w:rsidRDefault="00577A82" w:rsidP="00AD5A54">
      <w:pPr>
        <w:jc w:val="center"/>
        <w:rPr>
          <w:rFonts w:ascii="Arial" w:hAnsi="Arial" w:cs="Arial"/>
          <w:b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Art. 1. O Conselho Municipal do Idoso - CMI com sede e foro na Avenida Marechal Costa e Silva – Centro – Casa do Idoso, anexo ao Ginásio de Esportes, órgão superior de natureza e deliberação colegiada, permanente, paritário e deliberativo, criado pela Lei Nº 1335, de 10 de março de 2009</w:t>
      </w:r>
      <w:r w:rsidR="00577A82" w:rsidRPr="00577A82">
        <w:rPr>
          <w:rFonts w:ascii="Arial" w:hAnsi="Arial" w:cs="Arial"/>
        </w:rPr>
        <w:t xml:space="preserve">, </w:t>
      </w:r>
      <w:r w:rsidRPr="00577A82">
        <w:rPr>
          <w:rFonts w:ascii="Arial" w:hAnsi="Arial" w:cs="Arial"/>
        </w:rPr>
        <w:t xml:space="preserve">tendo as seguintes finalidades: </w:t>
      </w:r>
    </w:p>
    <w:p w:rsidR="0051739D" w:rsidRDefault="0051739D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I – supervisionar e avaliar a Política Municipal do Idoso, e do Estatuto do Idoso;</w:t>
      </w:r>
    </w:p>
    <w:p w:rsidR="0051739D" w:rsidRDefault="0051739D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II – acompanhar a implementação da Política Municipal do Idoso e do Estatuto do Idoso;</w:t>
      </w:r>
    </w:p>
    <w:p w:rsidR="0051739D" w:rsidRDefault="0051739D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 xml:space="preserve">III – estimular e apoiar tecnicamente a criação de redes de atenção à pessoa idosa entre municípios vizinhos; </w:t>
      </w:r>
    </w:p>
    <w:p w:rsidR="0051739D" w:rsidRDefault="0051739D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IV - zelar pela participação de organizações representativas dos idosos na implementação de política, planos, programas e projetos de atendimento ao idoso;</w:t>
      </w:r>
    </w:p>
    <w:p w:rsidR="00577A82" w:rsidRPr="00577A82" w:rsidRDefault="00577A82" w:rsidP="00AD5A54">
      <w:pPr>
        <w:jc w:val="center"/>
        <w:rPr>
          <w:rFonts w:ascii="Arial" w:hAnsi="Arial" w:cs="Arial"/>
          <w:b/>
        </w:rPr>
      </w:pPr>
    </w:p>
    <w:p w:rsidR="00AD5A54" w:rsidRPr="00577A82" w:rsidRDefault="00AD5A54" w:rsidP="00AD5A54">
      <w:pPr>
        <w:jc w:val="center"/>
        <w:rPr>
          <w:rFonts w:ascii="Arial" w:hAnsi="Arial" w:cs="Arial"/>
          <w:b/>
        </w:rPr>
      </w:pPr>
      <w:r w:rsidRPr="00577A82">
        <w:rPr>
          <w:rFonts w:ascii="Arial" w:hAnsi="Arial" w:cs="Arial"/>
          <w:b/>
        </w:rPr>
        <w:t>CAPÍTULO II</w:t>
      </w:r>
    </w:p>
    <w:p w:rsidR="00AD5A54" w:rsidRPr="00577A82" w:rsidRDefault="00AD5A54" w:rsidP="00AD5A54">
      <w:pPr>
        <w:jc w:val="center"/>
        <w:rPr>
          <w:rFonts w:ascii="Arial" w:hAnsi="Arial" w:cs="Arial"/>
          <w:b/>
        </w:rPr>
      </w:pPr>
      <w:r w:rsidRPr="00577A82">
        <w:rPr>
          <w:rFonts w:ascii="Arial" w:hAnsi="Arial" w:cs="Arial"/>
          <w:b/>
        </w:rPr>
        <w:t>COMPOSIÇÃO</w:t>
      </w:r>
    </w:p>
    <w:p w:rsidR="00577A82" w:rsidRPr="00577A82" w:rsidRDefault="00577A82" w:rsidP="00AD5A54">
      <w:pPr>
        <w:jc w:val="center"/>
        <w:rPr>
          <w:rFonts w:ascii="Arial" w:hAnsi="Arial" w:cs="Arial"/>
          <w:b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 xml:space="preserve">Art. 2. O Conselho Municipal do Idoso - CMI é composto por dez membros e respectivos suplentes, sendo cinco representantes governamentais e cinco representantes da sociedade civil, assim definidos: </w:t>
      </w:r>
    </w:p>
    <w:p w:rsidR="0051739D" w:rsidRDefault="0051739D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Um representante e respectivo suplente de uma das seguintes Secretarias ou similar: da Educação; da Saúde; da Assistência Social; Transportes, Obras e Serviços Públicos e da Agricultura.</w:t>
      </w:r>
    </w:p>
    <w:p w:rsidR="0051739D" w:rsidRDefault="0051739D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§ 1º. Os titulares e suplentes dos órgãos governamentais serão indicados pelos Secretários Municipais.</w:t>
      </w:r>
    </w:p>
    <w:p w:rsidR="0051739D" w:rsidRDefault="0051739D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I – um representante e respectivo suplente de cada um dos seguintes segmentos representantes da sociedade civil atuantes no campo da defesa ou da promoção dos direitos da pessoa idosa:</w:t>
      </w:r>
    </w:p>
    <w:p w:rsidR="0051739D" w:rsidRDefault="0051739D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a) Pastoral da Saúde;</w:t>
      </w: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b) Comissão do Idoso;</w:t>
      </w: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c) Associação dos Moradores do Bairro São José;</w:t>
      </w: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d) Sindicato de Trabalhadores Rurais;</w:t>
      </w: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e) Associação Veneta;</w:t>
      </w:r>
    </w:p>
    <w:p w:rsidR="0051739D" w:rsidRDefault="0051739D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§ 2º Entende-se por Órgão Não-Governamental qualquer entidade e ou associação civil, sem fins lucrativos, que tenha por objeto social o desenvolvimento de ações culturais, educacionais, recreativas, assistenciais, beneficentes e de saúde.</w:t>
      </w:r>
    </w:p>
    <w:p w:rsidR="0051739D" w:rsidRDefault="0051739D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§ 3º As organizações eleitas indicarão os membros titulares e suplentes que comporão o Conselho, escolhidos Bienalmente em fórum eletivo.</w:t>
      </w:r>
    </w:p>
    <w:p w:rsidR="0051739D" w:rsidRDefault="0051739D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Art. 3. Os membros do CMI terão mandato de dois anos, permitida a recondução por igual período.</w:t>
      </w:r>
    </w:p>
    <w:p w:rsidR="0051739D" w:rsidRDefault="0051739D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Art. 4. As entidades governamentais e não governamentais poderão substituir seus representantes, comunicando o fato por escrito à presidência do CMI.</w:t>
      </w:r>
    </w:p>
    <w:p w:rsidR="0051739D" w:rsidRDefault="0051739D" w:rsidP="00AD5A54">
      <w:pPr>
        <w:jc w:val="center"/>
        <w:rPr>
          <w:rFonts w:ascii="Arial" w:hAnsi="Arial" w:cs="Arial"/>
          <w:b/>
        </w:rPr>
      </w:pPr>
    </w:p>
    <w:p w:rsidR="00AD5A54" w:rsidRPr="00577A82" w:rsidRDefault="00AD5A54" w:rsidP="00AD5A54">
      <w:pPr>
        <w:jc w:val="center"/>
        <w:rPr>
          <w:rFonts w:ascii="Arial" w:hAnsi="Arial" w:cs="Arial"/>
          <w:b/>
        </w:rPr>
      </w:pPr>
      <w:r w:rsidRPr="00577A82">
        <w:rPr>
          <w:rFonts w:ascii="Arial" w:hAnsi="Arial" w:cs="Arial"/>
          <w:b/>
        </w:rPr>
        <w:t>CAPÍTULO III</w:t>
      </w:r>
    </w:p>
    <w:p w:rsidR="00AD5A54" w:rsidRDefault="00AD5A54" w:rsidP="00AD5A54">
      <w:pPr>
        <w:jc w:val="center"/>
        <w:rPr>
          <w:rFonts w:ascii="Arial" w:hAnsi="Arial" w:cs="Arial"/>
          <w:b/>
        </w:rPr>
      </w:pPr>
      <w:r w:rsidRPr="00577A82">
        <w:rPr>
          <w:rFonts w:ascii="Arial" w:hAnsi="Arial" w:cs="Arial"/>
          <w:b/>
        </w:rPr>
        <w:t>FUNCIONAMENTO</w:t>
      </w:r>
    </w:p>
    <w:p w:rsidR="0051739D" w:rsidRPr="00577A82" w:rsidRDefault="0051739D" w:rsidP="00AD5A54">
      <w:pPr>
        <w:jc w:val="center"/>
        <w:rPr>
          <w:rFonts w:ascii="Arial" w:hAnsi="Arial" w:cs="Arial"/>
          <w:b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 xml:space="preserve">Art. 5. O Conselho Municipal do Idoso se reunirá ordinariamente, sempre que convocado pelo Presidente ou por um terço do colegiado. As reuniões serão realizadas bimestralmente, na última sexta-feira do mês. </w:t>
      </w:r>
    </w:p>
    <w:p w:rsidR="0051739D" w:rsidRDefault="0051739D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§ 1º As datas de realização das reuniões ordinárias do CMI serão estabelecidas em cronograma anual.</w:t>
      </w:r>
    </w:p>
    <w:p w:rsidR="0051739D" w:rsidRDefault="0051739D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lastRenderedPageBreak/>
        <w:t>Art. 6. Sempre que julgar relevante o Presidente do CMI poderá convidar e dar direito à voz nas reuniões ordinárias e extraordinárias e os profissionais de reconhecida competência, bem como entidades ou pessoas previamente agendadas.</w:t>
      </w:r>
    </w:p>
    <w:p w:rsidR="0051739D" w:rsidRDefault="0051739D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Art. 7. O Conselho Municipal do Idoso somente poderá deliberar quando houver o quórum mínimo de metade mais um.</w:t>
      </w:r>
    </w:p>
    <w:p w:rsidR="0051739D" w:rsidRDefault="0051739D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§ 1º. As deliberações serão tomadas por maioria simples dos membros presentes.</w:t>
      </w:r>
    </w:p>
    <w:p w:rsidR="0051739D" w:rsidRDefault="0051739D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§ 2º. Serão necessários dois terços dos membros efetivos para deliberar sobre alterações do Regimento Interno.</w:t>
      </w:r>
    </w:p>
    <w:p w:rsidR="0051739D" w:rsidRDefault="0051739D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Art. 8. No caso de faltas e impedimentos do Presidente assume o Vice-presidente e na ausência de ambos, assumirá o Conselheiro mais idoso.</w:t>
      </w:r>
    </w:p>
    <w:p w:rsidR="00AD5A54" w:rsidRPr="00577A82" w:rsidRDefault="00AD5A54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center"/>
        <w:rPr>
          <w:rFonts w:ascii="Arial" w:hAnsi="Arial" w:cs="Arial"/>
          <w:b/>
        </w:rPr>
      </w:pPr>
      <w:r w:rsidRPr="00577A82">
        <w:rPr>
          <w:rFonts w:ascii="Arial" w:hAnsi="Arial" w:cs="Arial"/>
          <w:b/>
        </w:rPr>
        <w:t>DAS COMPETÊNCIAS E ATRIBUIÇÕES</w:t>
      </w:r>
      <w:r w:rsidRPr="00577A82">
        <w:rPr>
          <w:rFonts w:ascii="Arial" w:hAnsi="Arial" w:cs="Arial"/>
          <w:b/>
        </w:rPr>
        <w:cr/>
      </w:r>
    </w:p>
    <w:p w:rsidR="00AD5A54" w:rsidRPr="00577A82" w:rsidRDefault="00AD5A54" w:rsidP="00AD5A54">
      <w:pPr>
        <w:jc w:val="center"/>
        <w:rPr>
          <w:rFonts w:ascii="Arial" w:hAnsi="Arial" w:cs="Arial"/>
          <w:b/>
        </w:rPr>
      </w:pPr>
      <w:r w:rsidRPr="00577A82">
        <w:rPr>
          <w:rFonts w:ascii="Arial" w:hAnsi="Arial" w:cs="Arial"/>
          <w:b/>
        </w:rPr>
        <w:t>Seção I</w:t>
      </w:r>
    </w:p>
    <w:p w:rsidR="0051739D" w:rsidRDefault="0051739D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Art. 9. Cabe ao Conselho Municipal do Idoso:</w:t>
      </w:r>
    </w:p>
    <w:p w:rsidR="0051739D" w:rsidRDefault="0051739D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I – Eleger, entre seus membros, o Presidente e o Vice-presidente mediante votação;</w:t>
      </w:r>
    </w:p>
    <w:p w:rsidR="0051739D" w:rsidRDefault="0051739D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II – analisar e deliberar sobre assuntos encaminhados a sua apreciação;</w:t>
      </w:r>
    </w:p>
    <w:p w:rsidR="0051739D" w:rsidRDefault="0051739D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 xml:space="preserve">III – apreciar e recomendar procedimentos necessários à implantação e implementação da Política Nacional do Idoso, do Estatuto do Idoso, e as outras políticas que tenham o idoso como objeto; </w:t>
      </w:r>
    </w:p>
    <w:p w:rsidR="0051739D" w:rsidRDefault="0051739D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IV – apreciar o Plano de Ação Anual das Secretarias no que tange a Política Nacional do Idoso e ao Estatuto do Idoso, realizando fiscalização junto aos órgãos competentes;</w:t>
      </w:r>
    </w:p>
    <w:p w:rsidR="0051739D" w:rsidRDefault="0051739D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 xml:space="preserve">V – solicitar aos órgãos da administração pública, a entidades privadas, aos Conselhos Setoriais e as organizações da sociedade civis informações, estudos e pareceres sobre assuntos de interesse da pessoa idosa; </w:t>
      </w:r>
    </w:p>
    <w:p w:rsidR="0051739D" w:rsidRDefault="0051739D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VI- tornar público os resultados de todas as ações do CMI;</w:t>
      </w:r>
    </w:p>
    <w:p w:rsidR="0051739D" w:rsidRDefault="0051739D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VII – apreciar e aprovar o relatório anual do CMI;</w:t>
      </w:r>
    </w:p>
    <w:p w:rsidR="0051739D" w:rsidRDefault="0051739D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VIII – apresentar às autoridades competentes, denúncias, relatórios, documentos e qualquer matéria referente à violação dos direitos da pessoa idosa, para apuração de responsabilidades;</w:t>
      </w:r>
    </w:p>
    <w:p w:rsidR="0051739D" w:rsidRDefault="0051739D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lastRenderedPageBreak/>
        <w:t>IX - Fiscalizar a atuação das organizações governamentais e não governamentais no cumprimento do Estatuto do Idoso.</w:t>
      </w:r>
    </w:p>
    <w:p w:rsidR="0051739D" w:rsidRDefault="0051739D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X - Aprovar e modificar o Regimento Interno do CMI.</w:t>
      </w:r>
      <w:r w:rsidRPr="00577A82">
        <w:rPr>
          <w:rFonts w:ascii="Arial" w:hAnsi="Arial" w:cs="Arial"/>
        </w:rPr>
        <w:cr/>
      </w:r>
    </w:p>
    <w:p w:rsidR="00AD5A54" w:rsidRPr="00577A82" w:rsidRDefault="00AD5A54" w:rsidP="00AD5A54">
      <w:pPr>
        <w:jc w:val="center"/>
        <w:rPr>
          <w:rFonts w:ascii="Arial" w:hAnsi="Arial" w:cs="Arial"/>
          <w:b/>
        </w:rPr>
      </w:pPr>
      <w:r w:rsidRPr="00577A82">
        <w:rPr>
          <w:rFonts w:ascii="Arial" w:hAnsi="Arial" w:cs="Arial"/>
          <w:b/>
        </w:rPr>
        <w:t>Seção II</w:t>
      </w:r>
    </w:p>
    <w:p w:rsidR="00AD5A54" w:rsidRPr="00577A82" w:rsidRDefault="00AD5A54" w:rsidP="00AD5A54">
      <w:pPr>
        <w:jc w:val="center"/>
        <w:rPr>
          <w:rFonts w:ascii="Arial" w:hAnsi="Arial" w:cs="Arial"/>
        </w:rPr>
      </w:pPr>
      <w:r w:rsidRPr="00577A82">
        <w:rPr>
          <w:rFonts w:ascii="Arial" w:hAnsi="Arial" w:cs="Arial"/>
          <w:b/>
        </w:rPr>
        <w:t>Dos Conselheiros</w:t>
      </w:r>
      <w:r w:rsidRPr="00577A82">
        <w:rPr>
          <w:rFonts w:ascii="Arial" w:hAnsi="Arial" w:cs="Arial"/>
        </w:rPr>
        <w:cr/>
      </w: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Art. 10. São atribuições dos Conselheiros:</w:t>
      </w:r>
    </w:p>
    <w:p w:rsidR="0051739D" w:rsidRDefault="0051739D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I – analisar, propor, e votar assuntos apresentados pela CMI;</w:t>
      </w:r>
    </w:p>
    <w:p w:rsidR="0051739D" w:rsidRDefault="0051739D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II - aprovar as atas das reuniões;</w:t>
      </w:r>
    </w:p>
    <w:p w:rsidR="0051739D" w:rsidRDefault="0051739D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III - solicitar informações e esclarecimentos à Presidência, questões de interesses do CMI;</w:t>
      </w:r>
    </w:p>
    <w:p w:rsidR="0051739D" w:rsidRDefault="0051739D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IV – elaborar e apresentar relatórios e pareceres dentro dos prazos fixados;</w:t>
      </w:r>
    </w:p>
    <w:p w:rsidR="0051739D" w:rsidRDefault="0051739D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V - executar atividades que lhes forem atribuídas pelo CMI ou pelo Presidente;</w:t>
      </w:r>
    </w:p>
    <w:p w:rsidR="0051739D" w:rsidRDefault="0051739D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VI – justificar formalmente junto ao CMI a impossibilidade de comparecimento ao CMI;</w:t>
      </w:r>
    </w:p>
    <w:p w:rsidR="0051739D" w:rsidRDefault="0051739D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 xml:space="preserve">XI- Representar o CMI em eventos por designação do Presidente; </w:t>
      </w: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Parágrafo único. Os membros suplentes presentes no CMI terão direito a voz e também a voto quando em substituição ao titular.</w:t>
      </w:r>
      <w:r w:rsidRPr="00577A82">
        <w:rPr>
          <w:rFonts w:ascii="Arial" w:hAnsi="Arial" w:cs="Arial"/>
        </w:rPr>
        <w:cr/>
      </w:r>
    </w:p>
    <w:p w:rsidR="00AD5A54" w:rsidRPr="00577A82" w:rsidRDefault="00AD5A54" w:rsidP="00AD5A54">
      <w:pPr>
        <w:jc w:val="center"/>
        <w:rPr>
          <w:rFonts w:ascii="Arial" w:hAnsi="Arial" w:cs="Arial"/>
          <w:b/>
        </w:rPr>
      </w:pPr>
      <w:r w:rsidRPr="00577A82">
        <w:rPr>
          <w:rFonts w:ascii="Arial" w:hAnsi="Arial" w:cs="Arial"/>
          <w:b/>
        </w:rPr>
        <w:t>Seção III</w:t>
      </w:r>
    </w:p>
    <w:p w:rsidR="00AD5A54" w:rsidRPr="00577A82" w:rsidRDefault="00AD5A54" w:rsidP="00AD5A54">
      <w:pPr>
        <w:jc w:val="center"/>
        <w:rPr>
          <w:rFonts w:ascii="Arial" w:hAnsi="Arial" w:cs="Arial"/>
          <w:b/>
        </w:rPr>
      </w:pPr>
      <w:r w:rsidRPr="00577A82">
        <w:rPr>
          <w:rFonts w:ascii="Arial" w:hAnsi="Arial" w:cs="Arial"/>
          <w:b/>
        </w:rPr>
        <w:t>Do Presidente</w:t>
      </w: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Art. 11. São atribuições do Presidente: dirigir, coordenar e supervisionar as atividades do CMI, e, especificamente:</w:t>
      </w:r>
    </w:p>
    <w:p w:rsidR="0051739D" w:rsidRDefault="0051739D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I – convocar e presidir as reuniões da CMI;</w:t>
      </w:r>
    </w:p>
    <w:p w:rsidR="0051739D" w:rsidRDefault="0051739D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II – submeter à votação as matérias a serem decididas pela CMI, intervindo na ordem dos trabalhos ou suspendendo-os, sempre que necessário;</w:t>
      </w:r>
    </w:p>
    <w:p w:rsidR="0051739D" w:rsidRDefault="0051739D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III – submeter à apreciação do relatório anual do CMI;</w:t>
      </w:r>
    </w:p>
    <w:p w:rsidR="0051739D" w:rsidRDefault="0051739D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IV – cumprir e fazer cumprir as resoluções do CMI;</w:t>
      </w:r>
    </w:p>
    <w:p w:rsidR="0051739D" w:rsidRDefault="0051739D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V – encaminhar aos órgãos públicos da administração direta e indireta, pareceres ou decisões do CMI, objetivando assegurar o pleno exercício dos direitos individuais e sociais das pessoas idosas.</w:t>
      </w:r>
    </w:p>
    <w:p w:rsidR="0051739D" w:rsidRDefault="0051739D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lastRenderedPageBreak/>
        <w:t>VI – representar o CMI perante a sociedade e os órgãos do Poder Público em todas as esferas governamentais;</w:t>
      </w:r>
    </w:p>
    <w:p w:rsidR="0051739D" w:rsidRDefault="0051739D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VII - atribuir aos conselheiros, sempre que julgar necessário, tarefas específicas delegando funções de representação do CMI;</w:t>
      </w: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Parágrafo único. O Presidente terá direito a voto nominal e de qualidade.</w:t>
      </w:r>
    </w:p>
    <w:p w:rsidR="0051739D" w:rsidRDefault="0051739D" w:rsidP="00AD5A54">
      <w:pPr>
        <w:jc w:val="center"/>
        <w:rPr>
          <w:rFonts w:ascii="Arial" w:hAnsi="Arial" w:cs="Arial"/>
          <w:b/>
        </w:rPr>
      </w:pPr>
    </w:p>
    <w:p w:rsidR="00AD5A54" w:rsidRPr="00577A82" w:rsidRDefault="00AD5A54" w:rsidP="00AD5A54">
      <w:pPr>
        <w:jc w:val="center"/>
        <w:rPr>
          <w:rFonts w:ascii="Arial" w:hAnsi="Arial" w:cs="Arial"/>
          <w:b/>
        </w:rPr>
      </w:pPr>
      <w:r w:rsidRPr="00577A82">
        <w:rPr>
          <w:rFonts w:ascii="Arial" w:hAnsi="Arial" w:cs="Arial"/>
          <w:b/>
        </w:rPr>
        <w:t>Seção IV</w:t>
      </w:r>
    </w:p>
    <w:p w:rsidR="00AD5A54" w:rsidRDefault="00AD5A54" w:rsidP="00AD5A54">
      <w:pPr>
        <w:jc w:val="center"/>
        <w:rPr>
          <w:rFonts w:ascii="Arial" w:hAnsi="Arial" w:cs="Arial"/>
          <w:b/>
        </w:rPr>
      </w:pPr>
      <w:r w:rsidRPr="00577A82">
        <w:rPr>
          <w:rFonts w:ascii="Arial" w:hAnsi="Arial" w:cs="Arial"/>
          <w:b/>
        </w:rPr>
        <w:t>Da Secretaria Executiva</w:t>
      </w:r>
    </w:p>
    <w:p w:rsidR="0051739D" w:rsidRPr="00577A82" w:rsidRDefault="0051739D" w:rsidP="00AD5A54">
      <w:pPr>
        <w:jc w:val="center"/>
        <w:rPr>
          <w:rFonts w:ascii="Arial" w:hAnsi="Arial" w:cs="Arial"/>
          <w:b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Art. 12. À Secretaria Executiva do CMI compete:</w:t>
      </w:r>
    </w:p>
    <w:p w:rsidR="0051739D" w:rsidRDefault="0051739D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I – prestar suporte administrativo necessário para o pleno funcionamento do CMI;</w:t>
      </w:r>
    </w:p>
    <w:p w:rsidR="0051739D" w:rsidRDefault="0051739D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II – convocar por determinação do Presidente os conselheiros para reuniões ordinárias e extraordinárias, encaminhando matéria para ser apreciada, com antecedência mínima de uma semana;</w:t>
      </w: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 xml:space="preserve">III - convocar o suplente, após o conselheiro titular oficializar a comunicação do seu não comparecimento à reunião programada; </w:t>
      </w:r>
    </w:p>
    <w:p w:rsidR="0051739D" w:rsidRDefault="0051739D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IV - elaborar informações, notas técnicas, relatórios e exercer outras atribuições designadas pelo Presidente do CMI.</w:t>
      </w:r>
    </w:p>
    <w:p w:rsidR="0051739D" w:rsidRDefault="0051739D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V – manter o cadastro atualizado dos Serviços Governamentais Municipais e Organizações da Sociedade Civil que tratam da questão do idoso;</w:t>
      </w:r>
    </w:p>
    <w:p w:rsidR="0051739D" w:rsidRDefault="0051739D" w:rsidP="00AD5A54">
      <w:pPr>
        <w:jc w:val="both"/>
        <w:rPr>
          <w:rFonts w:ascii="Arial" w:hAnsi="Arial" w:cs="Arial"/>
        </w:rPr>
      </w:pPr>
    </w:p>
    <w:p w:rsidR="00AD5A54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VI - acompanhar o encaminhamento dado às Resoluções, Recomendações e qualquer ato do Conselho, informando os procedimentos e resultados aos conselheiros;</w:t>
      </w:r>
    </w:p>
    <w:p w:rsidR="0051739D" w:rsidRPr="00577A82" w:rsidRDefault="0051739D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center"/>
        <w:rPr>
          <w:rFonts w:ascii="Arial" w:hAnsi="Arial" w:cs="Arial"/>
          <w:b/>
        </w:rPr>
      </w:pPr>
      <w:r w:rsidRPr="00577A82">
        <w:rPr>
          <w:rFonts w:ascii="Arial" w:hAnsi="Arial" w:cs="Arial"/>
          <w:b/>
        </w:rPr>
        <w:t>CAPÍTULO IV</w:t>
      </w:r>
    </w:p>
    <w:p w:rsidR="00AD5A54" w:rsidRDefault="00AD5A54" w:rsidP="00AD5A54">
      <w:pPr>
        <w:jc w:val="center"/>
        <w:rPr>
          <w:rFonts w:ascii="Arial" w:hAnsi="Arial" w:cs="Arial"/>
          <w:b/>
        </w:rPr>
      </w:pPr>
      <w:r w:rsidRPr="00577A82">
        <w:rPr>
          <w:rFonts w:ascii="Arial" w:hAnsi="Arial" w:cs="Arial"/>
          <w:b/>
        </w:rPr>
        <w:t>DISPOSIÇÕES GERAIS</w:t>
      </w:r>
    </w:p>
    <w:p w:rsidR="0051739D" w:rsidRPr="00577A82" w:rsidRDefault="0051739D" w:rsidP="00AD5A54">
      <w:pPr>
        <w:jc w:val="center"/>
        <w:rPr>
          <w:rFonts w:ascii="Arial" w:hAnsi="Arial" w:cs="Arial"/>
          <w:b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 xml:space="preserve">Art. 13. O CMI definirá suas estratégias de atuação junto aos órgãos municipais, com o objetivo de zelar pelo cumprimento das políticas públicas integradas. </w:t>
      </w:r>
    </w:p>
    <w:p w:rsidR="0051739D" w:rsidRDefault="0051739D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 xml:space="preserve">Art. 14. O CMI proporá estratégias de ação visando à mobilização e sensibilização da sociedade no que diz respeito às questões do envelhecimento saudável. </w:t>
      </w:r>
    </w:p>
    <w:p w:rsidR="0051739D" w:rsidRDefault="0051739D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Art. 15. Os serviços prestados pelos membros do CMI são considerados de interesse público relevante e não são remunerados.</w:t>
      </w:r>
    </w:p>
    <w:p w:rsidR="0051739D" w:rsidRDefault="0051739D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Art. 16. Qualquer alteração no Regimento Interno só poderá ser efetivada com aprovação de dois terços dos membros que compõem o CMI;</w:t>
      </w:r>
    </w:p>
    <w:p w:rsidR="0051739D" w:rsidRDefault="0051739D" w:rsidP="00AD5A54">
      <w:pPr>
        <w:jc w:val="both"/>
        <w:rPr>
          <w:rFonts w:ascii="Arial" w:hAnsi="Arial" w:cs="Arial"/>
        </w:rPr>
      </w:pPr>
    </w:p>
    <w:p w:rsidR="00AD5A54" w:rsidRPr="00577A82" w:rsidRDefault="00AD5A54" w:rsidP="00AD5A54">
      <w:pPr>
        <w:jc w:val="both"/>
        <w:rPr>
          <w:rFonts w:ascii="Arial" w:hAnsi="Arial" w:cs="Arial"/>
        </w:rPr>
      </w:pPr>
      <w:r w:rsidRPr="00577A82">
        <w:rPr>
          <w:rFonts w:ascii="Arial" w:hAnsi="Arial" w:cs="Arial"/>
        </w:rPr>
        <w:t>Art. 17. Os casos omissos serão resolvidos pela CMI.</w:t>
      </w:r>
      <w:bookmarkStart w:id="0" w:name="_GoBack"/>
      <w:bookmarkEnd w:id="0"/>
    </w:p>
    <w:sectPr w:rsidR="00AD5A54" w:rsidRPr="00577A82" w:rsidSect="0051739D">
      <w:headerReference w:type="default" r:id="rId7"/>
      <w:footerReference w:type="default" r:id="rId8"/>
      <w:pgSz w:w="11906" w:h="16838"/>
      <w:pgMar w:top="2552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431" w:rsidRDefault="00BE2431" w:rsidP="00EA74B6">
      <w:r>
        <w:separator/>
      </w:r>
    </w:p>
  </w:endnote>
  <w:endnote w:type="continuationSeparator" w:id="0">
    <w:p w:rsidR="00BE2431" w:rsidRDefault="00BE2431" w:rsidP="00EA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0666938"/>
      <w:docPartObj>
        <w:docPartGallery w:val="Page Numbers (Bottom of Page)"/>
        <w:docPartUnique/>
      </w:docPartObj>
    </w:sdtPr>
    <w:sdtEndPr/>
    <w:sdtContent>
      <w:p w:rsidR="00FD3DFF" w:rsidRDefault="00FD3DF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39D">
          <w:rPr>
            <w:noProof/>
          </w:rPr>
          <w:t>4</w:t>
        </w:r>
        <w:r>
          <w:fldChar w:fldCharType="end"/>
        </w:r>
      </w:p>
    </w:sdtContent>
  </w:sdt>
  <w:p w:rsidR="00FD3DFF" w:rsidRDefault="00FD3D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431" w:rsidRDefault="00BE2431" w:rsidP="00EA74B6">
      <w:r>
        <w:separator/>
      </w:r>
    </w:p>
  </w:footnote>
  <w:footnote w:type="continuationSeparator" w:id="0">
    <w:p w:rsidR="00BE2431" w:rsidRDefault="00BE2431" w:rsidP="00EA7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495" w:rsidRDefault="00EF6495">
    <w:pPr>
      <w:pStyle w:val="Cabealho"/>
      <w:jc w:val="right"/>
    </w:pPr>
  </w:p>
  <w:p w:rsidR="00EF6495" w:rsidRDefault="00EF649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66BB0"/>
    <w:multiLevelType w:val="hybridMultilevel"/>
    <w:tmpl w:val="3CF04C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96"/>
    <w:rsid w:val="00047611"/>
    <w:rsid w:val="00071F01"/>
    <w:rsid w:val="0007206D"/>
    <w:rsid w:val="000B3610"/>
    <w:rsid w:val="000B7E70"/>
    <w:rsid w:val="000D6BD6"/>
    <w:rsid w:val="002309CA"/>
    <w:rsid w:val="00243518"/>
    <w:rsid w:val="00281247"/>
    <w:rsid w:val="00334780"/>
    <w:rsid w:val="00336823"/>
    <w:rsid w:val="003911D3"/>
    <w:rsid w:val="004C48F4"/>
    <w:rsid w:val="00512EA4"/>
    <w:rsid w:val="0051739D"/>
    <w:rsid w:val="00577A82"/>
    <w:rsid w:val="005C7756"/>
    <w:rsid w:val="005D1413"/>
    <w:rsid w:val="00685B37"/>
    <w:rsid w:val="0071173B"/>
    <w:rsid w:val="007E10D9"/>
    <w:rsid w:val="008018CF"/>
    <w:rsid w:val="008B21A2"/>
    <w:rsid w:val="00A267C0"/>
    <w:rsid w:val="00AA1001"/>
    <w:rsid w:val="00AA45B6"/>
    <w:rsid w:val="00AD3136"/>
    <w:rsid w:val="00AD5A54"/>
    <w:rsid w:val="00AF3484"/>
    <w:rsid w:val="00BB3378"/>
    <w:rsid w:val="00BE2431"/>
    <w:rsid w:val="00D03A3D"/>
    <w:rsid w:val="00D17759"/>
    <w:rsid w:val="00D425E2"/>
    <w:rsid w:val="00D86B75"/>
    <w:rsid w:val="00DD6B44"/>
    <w:rsid w:val="00E71872"/>
    <w:rsid w:val="00EA0099"/>
    <w:rsid w:val="00EA74B6"/>
    <w:rsid w:val="00ED6DBA"/>
    <w:rsid w:val="00EF6495"/>
    <w:rsid w:val="00F92996"/>
    <w:rsid w:val="00FC26FC"/>
    <w:rsid w:val="00FD3DFF"/>
    <w:rsid w:val="00FD6BE4"/>
    <w:rsid w:val="00FE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DF246-40F4-4A61-B596-B565E0A1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756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C7756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EA74B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A74B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EA74B6"/>
    <w:rPr>
      <w:vertAlign w:val="superscript"/>
    </w:rPr>
  </w:style>
  <w:style w:type="paragraph" w:styleId="SemEspaamento">
    <w:name w:val="No Spacing"/>
    <w:uiPriority w:val="1"/>
    <w:qFormat/>
    <w:rsid w:val="00EA7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F64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649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F64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649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1316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ILHAWAY</cp:lastModifiedBy>
  <cp:revision>6</cp:revision>
  <dcterms:created xsi:type="dcterms:W3CDTF">2014-07-31T19:12:00Z</dcterms:created>
  <dcterms:modified xsi:type="dcterms:W3CDTF">2014-07-31T19:18:00Z</dcterms:modified>
</cp:coreProperties>
</file>