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AC" w:rsidRPr="009822F1" w:rsidRDefault="000D39AC" w:rsidP="000D39AC">
      <w:pPr>
        <w:jc w:val="center"/>
        <w:rPr>
          <w:rFonts w:ascii="Arial" w:hAnsi="Arial" w:cs="Arial"/>
          <w:sz w:val="22"/>
          <w:szCs w:val="22"/>
        </w:rPr>
      </w:pPr>
      <w:bookmarkStart w:id="0" w:name="_Hlk43463725"/>
    </w:p>
    <w:p w:rsidR="000D39AC" w:rsidRPr="009822F1" w:rsidRDefault="00B63963" w:rsidP="000D39A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ATA DE REGISTRO DE PREÇOS Nº 041</w:t>
      </w:r>
      <w:r w:rsidR="000D39AC" w:rsidRPr="009822F1">
        <w:rPr>
          <w:rFonts w:ascii="Arial" w:hAnsi="Arial" w:cs="Arial"/>
          <w:b/>
          <w:bCs/>
          <w:sz w:val="22"/>
          <w:szCs w:val="22"/>
        </w:rPr>
        <w:t>/2020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Aos </w:t>
      </w:r>
      <w:r w:rsidR="00BE7ED7">
        <w:rPr>
          <w:rFonts w:ascii="Arial" w:hAnsi="Arial" w:cs="Arial"/>
          <w:sz w:val="22"/>
          <w:szCs w:val="22"/>
        </w:rPr>
        <w:t>quatorze</w:t>
      </w:r>
      <w:r w:rsidRPr="009822F1">
        <w:rPr>
          <w:rFonts w:ascii="Arial" w:hAnsi="Arial" w:cs="Arial"/>
          <w:sz w:val="22"/>
          <w:szCs w:val="22"/>
        </w:rPr>
        <w:t xml:space="preserve"> dias do mês de </w:t>
      </w:r>
      <w:r w:rsidR="00BE7ED7"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do ano de 2020, presentes de um lado o </w:t>
      </w:r>
      <w:r w:rsidRPr="009822F1">
        <w:rPr>
          <w:rFonts w:ascii="Arial" w:hAnsi="Arial" w:cs="Arial"/>
          <w:b/>
          <w:bCs/>
          <w:sz w:val="22"/>
          <w:szCs w:val="22"/>
        </w:rPr>
        <w:t>MUNICÍPIO DE PINHEIRO PRETO</w:t>
      </w:r>
      <w:r w:rsidRPr="009822F1">
        <w:rPr>
          <w:rFonts w:ascii="Arial" w:hAnsi="Arial" w:cs="Arial"/>
          <w:sz w:val="22"/>
          <w:szCs w:val="22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 w:rsidRPr="009822F1">
        <w:rPr>
          <w:rFonts w:ascii="Arial" w:hAnsi="Arial" w:cs="Arial"/>
          <w:b/>
          <w:bCs/>
          <w:sz w:val="22"/>
          <w:szCs w:val="22"/>
        </w:rPr>
        <w:t>PEDRO RABUSKE</w:t>
      </w:r>
      <w:r w:rsidRPr="009822F1">
        <w:rPr>
          <w:rFonts w:ascii="Arial" w:hAnsi="Arial" w:cs="Arial"/>
          <w:sz w:val="22"/>
          <w:szCs w:val="22"/>
        </w:rPr>
        <w:t xml:space="preserve">, e de ora diante denominada simplesmente </w:t>
      </w:r>
      <w:r w:rsidRPr="009822F1">
        <w:rPr>
          <w:rFonts w:ascii="Arial" w:hAnsi="Arial" w:cs="Arial"/>
          <w:b/>
          <w:bCs/>
          <w:sz w:val="22"/>
          <w:szCs w:val="22"/>
        </w:rPr>
        <w:t>MUNICÍPIO</w:t>
      </w:r>
      <w:r w:rsidRPr="009822F1">
        <w:rPr>
          <w:rFonts w:ascii="Arial" w:hAnsi="Arial" w:cs="Arial"/>
          <w:sz w:val="22"/>
          <w:szCs w:val="22"/>
        </w:rPr>
        <w:t xml:space="preserve">, no uso de suas atribuições resolve registrar o(s) preço(s) da empresa: </w:t>
      </w:r>
      <w:r w:rsidR="00767EF5">
        <w:rPr>
          <w:rFonts w:ascii="Arial" w:hAnsi="Arial" w:cs="Arial"/>
          <w:b/>
          <w:bCs/>
          <w:sz w:val="22"/>
          <w:szCs w:val="22"/>
        </w:rPr>
        <w:t>CONSTRUAGRO MATERIAIS DE CONSTRUÇÃO E AGROPÉCUARIA LTDA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 xml:space="preserve">pessoa jurídica de direito privado, </w:t>
      </w:r>
      <w:r w:rsidR="00767EF5">
        <w:rPr>
          <w:rFonts w:ascii="Arial" w:hAnsi="Arial" w:cs="Arial"/>
          <w:sz w:val="22"/>
          <w:szCs w:val="22"/>
        </w:rPr>
        <w:t>inscrita no CNPJ sob o nº 36.155.799/0001-32, com sede na AV MARECHAL CASTELO BRANCO, nº 474</w:t>
      </w:r>
      <w:r w:rsidRPr="009822F1">
        <w:rPr>
          <w:rFonts w:ascii="Arial" w:hAnsi="Arial" w:cs="Arial"/>
          <w:sz w:val="22"/>
          <w:szCs w:val="22"/>
        </w:rPr>
        <w:t>,</w:t>
      </w:r>
      <w:r w:rsidR="00767EF5">
        <w:rPr>
          <w:rFonts w:ascii="Arial" w:hAnsi="Arial" w:cs="Arial"/>
          <w:sz w:val="22"/>
          <w:szCs w:val="22"/>
        </w:rPr>
        <w:t xml:space="preserve"> SALA 2, </w:t>
      </w:r>
      <w:r w:rsidRPr="009822F1">
        <w:rPr>
          <w:rFonts w:ascii="Arial" w:hAnsi="Arial" w:cs="Arial"/>
          <w:sz w:val="22"/>
          <w:szCs w:val="22"/>
        </w:rPr>
        <w:t xml:space="preserve"> na c</w:t>
      </w:r>
      <w:r w:rsidR="00767EF5">
        <w:rPr>
          <w:rFonts w:ascii="Arial" w:hAnsi="Arial" w:cs="Arial"/>
          <w:sz w:val="22"/>
          <w:szCs w:val="22"/>
        </w:rPr>
        <w:t>idade de PINHEIRO PRETO, Estado de SANTA CATARINA</w:t>
      </w:r>
      <w:r w:rsidRPr="009822F1">
        <w:rPr>
          <w:rFonts w:ascii="Arial" w:hAnsi="Arial" w:cs="Arial"/>
          <w:sz w:val="22"/>
          <w:szCs w:val="22"/>
        </w:rPr>
        <w:t>, neste ato repre</w:t>
      </w:r>
      <w:r w:rsidR="006C1D40">
        <w:rPr>
          <w:rFonts w:ascii="Arial" w:hAnsi="Arial" w:cs="Arial"/>
          <w:sz w:val="22"/>
          <w:szCs w:val="22"/>
        </w:rPr>
        <w:t>sentada pela</w:t>
      </w:r>
      <w:r w:rsidR="00767EF5">
        <w:rPr>
          <w:rFonts w:ascii="Arial" w:hAnsi="Arial" w:cs="Arial"/>
          <w:sz w:val="22"/>
          <w:szCs w:val="22"/>
        </w:rPr>
        <w:t xml:space="preserve"> Senhor</w:t>
      </w:r>
      <w:r w:rsidR="006C1D40">
        <w:rPr>
          <w:rFonts w:ascii="Arial" w:hAnsi="Arial" w:cs="Arial"/>
          <w:sz w:val="22"/>
          <w:szCs w:val="22"/>
        </w:rPr>
        <w:t>a</w:t>
      </w:r>
      <w:r w:rsidR="00767EF5">
        <w:rPr>
          <w:rFonts w:ascii="Arial" w:hAnsi="Arial" w:cs="Arial"/>
          <w:sz w:val="22"/>
          <w:szCs w:val="22"/>
        </w:rPr>
        <w:t xml:space="preserve"> </w:t>
      </w:r>
      <w:r w:rsidR="006C1D40">
        <w:rPr>
          <w:rFonts w:ascii="Arial" w:hAnsi="Arial" w:cs="Arial"/>
          <w:sz w:val="22"/>
          <w:szCs w:val="22"/>
        </w:rPr>
        <w:t xml:space="preserve">Keli Fernanda Bottega </w:t>
      </w:r>
      <w:proofErr w:type="spellStart"/>
      <w:r w:rsidR="006C1D40">
        <w:rPr>
          <w:rFonts w:ascii="Arial" w:hAnsi="Arial" w:cs="Arial"/>
          <w:sz w:val="22"/>
          <w:szCs w:val="22"/>
        </w:rPr>
        <w:t>Perosa</w:t>
      </w:r>
      <w:proofErr w:type="spellEnd"/>
      <w:r w:rsidRPr="009822F1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9822F1">
        <w:rPr>
          <w:rFonts w:ascii="Arial" w:hAnsi="Arial" w:cs="Arial"/>
          <w:b/>
          <w:bCs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para fornecimento do objeto descrito abaixo, em conformidade com o processo de licitação </w:t>
      </w:r>
      <w:r w:rsidRPr="009822F1">
        <w:rPr>
          <w:rFonts w:ascii="Arial" w:hAnsi="Arial" w:cs="Arial"/>
          <w:b/>
          <w:sz w:val="22"/>
          <w:szCs w:val="22"/>
        </w:rPr>
        <w:t>Re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gistro de Preços, </w:t>
      </w:r>
      <w:r w:rsidRPr="009822F1">
        <w:rPr>
          <w:rFonts w:ascii="Arial" w:hAnsi="Arial" w:cs="Arial"/>
          <w:sz w:val="22"/>
          <w:szCs w:val="22"/>
        </w:rPr>
        <w:t>na modalidade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Pregão Presencial nº 042/2020, conforme Processo Administrativo nº 081/2020,</w:t>
      </w:r>
      <w:r w:rsidRPr="009822F1">
        <w:rPr>
          <w:rFonts w:ascii="Arial" w:hAnsi="Arial" w:cs="Arial"/>
          <w:sz w:val="22"/>
          <w:szCs w:val="22"/>
        </w:rPr>
        <w:t xml:space="preserve"> homologado em data de </w:t>
      </w:r>
      <w:r w:rsidR="00BE7ED7">
        <w:rPr>
          <w:rFonts w:ascii="Arial" w:hAnsi="Arial" w:cs="Arial"/>
          <w:sz w:val="22"/>
          <w:szCs w:val="22"/>
        </w:rPr>
        <w:t>16</w:t>
      </w:r>
      <w:r w:rsidRPr="009822F1">
        <w:rPr>
          <w:rFonts w:ascii="Arial" w:hAnsi="Arial" w:cs="Arial"/>
          <w:sz w:val="22"/>
          <w:szCs w:val="22"/>
        </w:rPr>
        <w:t xml:space="preserve"> de </w:t>
      </w:r>
      <w:r w:rsidR="00BE7ED7"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de 2020, na forma e condições estabelecidas nas cláusulas seguintes: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1ª - DO OBJETO E DO PREÇO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1.1– A presente ata tem por objeto </w:t>
      </w:r>
      <w:r w:rsidRPr="009822F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AQUISIÇÃO FUTURA, COM PEDIDOS PARCELADOS, </w:t>
      </w:r>
      <w:r w:rsidRPr="009822F1">
        <w:rPr>
          <w:rFonts w:ascii="Arial" w:hAnsi="Arial" w:cs="Arial"/>
          <w:b/>
          <w:sz w:val="22"/>
          <w:szCs w:val="22"/>
        </w:rPr>
        <w:t>DE MATERIAIS DE CONSTRUÇÃO, HIDRÁULICO, ESGOTO E MATERIAIS DIVERSOS PARA O EXERCÍCIO DE 2020 E 2021 PARA DESEMPENHO DAS FUNÇÕES DE TODAS AS SECRETARIAS DO MUNICÍPIO DE PINHEIRO PRETO.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2ª - DO PREÇO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2.1 – O material objeto da presente ata, será adquirido pelo preço de:</w:t>
      </w:r>
    </w:p>
    <w:p w:rsidR="000D39AC" w:rsidRPr="009822F1" w:rsidRDefault="000D39AC" w:rsidP="000D39A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1008"/>
        <w:gridCol w:w="3523"/>
        <w:gridCol w:w="1626"/>
        <w:gridCol w:w="1660"/>
      </w:tblGrid>
      <w:tr w:rsidR="00AB7B77" w:rsidRPr="009822F1" w:rsidTr="004765D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77" w:rsidRPr="009822F1" w:rsidRDefault="004765DE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</w:t>
            </w:r>
          </w:p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Unitário</w:t>
            </w:r>
          </w:p>
        </w:tc>
      </w:tr>
      <w:tr w:rsidR="00AB7B77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B77" w:rsidRPr="009822F1" w:rsidRDefault="00A21A83" w:rsidP="001F3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Cal Hidratada 20kg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B77" w:rsidRPr="009822F1" w:rsidRDefault="001B1893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Cibracal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B77" w:rsidRPr="009822F1" w:rsidRDefault="001B1893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A21A83">
              <w:rPr>
                <w:rFonts w:ascii="Arial" w:hAnsi="Arial" w:cs="Arial"/>
                <w:color w:val="000000"/>
                <w:sz w:val="22"/>
                <w:szCs w:val="22"/>
              </w:rPr>
              <w:t>10,84</w:t>
            </w:r>
          </w:p>
        </w:tc>
      </w:tr>
      <w:tr w:rsidR="00AB7B77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Cimento 50kg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B77" w:rsidRPr="009822F1" w:rsidRDefault="001B1893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Supremo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B77" w:rsidRPr="009822F1" w:rsidRDefault="001B1893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A21A83">
              <w:rPr>
                <w:rFonts w:ascii="Arial" w:hAnsi="Arial" w:cs="Arial"/>
                <w:color w:val="000000"/>
                <w:sz w:val="22"/>
                <w:szCs w:val="22"/>
              </w:rPr>
              <w:t>28,20</w:t>
            </w:r>
          </w:p>
        </w:tc>
      </w:tr>
      <w:tr w:rsidR="00AB7B77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Tijolo 6 Furos 11.5x14x24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B77" w:rsidRPr="009822F1" w:rsidRDefault="004516C2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Princesa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B77" w:rsidRPr="009822F1" w:rsidRDefault="001B1893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A21A83">
              <w:rPr>
                <w:rFonts w:ascii="Arial" w:hAnsi="Arial" w:cs="Arial"/>
                <w:color w:val="000000"/>
                <w:sz w:val="22"/>
                <w:szCs w:val="22"/>
              </w:rPr>
              <w:t>0,88</w:t>
            </w:r>
          </w:p>
        </w:tc>
      </w:tr>
    </w:tbl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3ª - DO PAGAMENTO</w:t>
      </w:r>
    </w:p>
    <w:p w:rsidR="000D39AC" w:rsidRPr="009822F1" w:rsidRDefault="000D39AC" w:rsidP="000D39AC">
      <w:pPr>
        <w:pStyle w:val="western"/>
        <w:rPr>
          <w:rFonts w:ascii="Arial" w:hAnsi="Arial" w:cs="Arial"/>
        </w:rPr>
      </w:pPr>
      <w:r w:rsidRPr="009822F1">
        <w:rPr>
          <w:rFonts w:ascii="Arial" w:hAnsi="Arial" w:cs="Arial"/>
        </w:rPr>
        <w:t xml:space="preserve">3.1 - O pagamento será efetuado </w:t>
      </w:r>
      <w:r w:rsidRPr="009822F1">
        <w:rPr>
          <w:rFonts w:ascii="Arial" w:hAnsi="Arial" w:cs="Arial"/>
          <w:b/>
          <w:bCs/>
        </w:rPr>
        <w:t>30 (trinta) dias</w:t>
      </w:r>
      <w:r w:rsidRPr="009822F1">
        <w:rPr>
          <w:rFonts w:ascii="Arial" w:hAnsi="Arial" w:cs="Arial"/>
        </w:rPr>
        <w:t xml:space="preserve"> após a entrega e recebimento definitivo do material, com o devido adimplemento contratual, de forma parcelada, mediante emissão e apresentação da Nota Fiscal, de acordo com os termos do art. 40, inciso XIV, “a”, da Lei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3.1.1 –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deverá manter como condição para pagamento, durante toda a execução da ata de registro de preços, todas as condições de habilitação e qualificação exigidas na licitação.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  <w:u w:val="single"/>
        </w:rPr>
        <w:t>3.1.2 – Como condição para pagamento deverão ser apresentadas juntamente com a nota fiscal/fatura, todas as certidões constantes da habilitação, item 06 do edital, dentro do prazo de validade, nos termos do art. 55, inciso XIII, da Lei de Licitações.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3.1.3 - O pagamento somente será autorizado depois de efetuado o “recebimento definitivo” pelo servidor competente na nota fiscal apresentada.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3.1.4 -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o FORNECEDORA providencie as medidas saneadoras. Nesta hipótese, o prazo para pagamento iniciar-se-á após a comprovação da regularização da situação, não acarretando qualquer ônus para a contratante.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3.1.5 -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3.1.6 - Não havendo regularização ou sendo a defesa considerada improcedente, a contratante deverá comunicar aos órgãos responsáveis pela fiscalização da regularidade fiscal e trabalhista quanto à inadimplência da FORNECEDORA, bem como quanto à existência de pagamento a ser efetuado, para que sejam acionados os meios pertinentes e necessários para garantir o recebimento de seus créditos.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3.1.7 - Persistindo a irregularidade, a contratante deverá adotar as medidas necessárias à rescisão contratual nos autos do processo administrativo correspondente, assegurada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o contraditório e a ampla defesa.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3.1.8 - Havendo a efetiva execução do objeto, os pagamentos serão realizados normalmente, até que se decida pela rescisão da ata de registro de preços, caso a FORNECEDORA não regularize sua situação.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3.2 - A Nota Fiscal/Fatura deverá ser emitida de acordo com os valores unitários e totais discriminados na Cláusula 2ª da Ata de Registro de Preços.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3.3 -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As Notas Fiscais deverão ser emitidas em nome do </w:t>
      </w:r>
      <w:r w:rsidRPr="009822F1">
        <w:rPr>
          <w:rFonts w:ascii="Arial" w:hAnsi="Arial" w:cs="Arial"/>
          <w:b/>
          <w:sz w:val="22"/>
          <w:szCs w:val="22"/>
          <w:u w:val="single"/>
        </w:rPr>
        <w:t>Município de Pinheiro Preto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Pr="009822F1">
        <w:rPr>
          <w:rFonts w:ascii="Arial" w:hAnsi="Arial" w:cs="Arial"/>
          <w:b/>
          <w:sz w:val="22"/>
          <w:szCs w:val="22"/>
          <w:u w:val="single"/>
        </w:rPr>
        <w:t>nº 82.827.148/0001-69</w:t>
      </w:r>
      <w:r w:rsidRPr="009822F1">
        <w:rPr>
          <w:rFonts w:ascii="Arial" w:hAnsi="Arial" w:cs="Arial"/>
          <w:sz w:val="22"/>
          <w:szCs w:val="22"/>
        </w:rPr>
        <w:t>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22F1">
        <w:rPr>
          <w:rFonts w:ascii="Arial" w:hAnsi="Arial" w:cs="Arial"/>
          <w:sz w:val="22"/>
          <w:szCs w:val="22"/>
          <w:u w:val="single"/>
        </w:rPr>
        <w:t xml:space="preserve">3.3.1 As Notas Fiscais deverão ser emitidas em nome do </w:t>
      </w:r>
      <w:r w:rsidRPr="009822F1">
        <w:rPr>
          <w:rFonts w:ascii="Arial" w:hAnsi="Arial" w:cs="Arial"/>
          <w:b/>
          <w:sz w:val="22"/>
          <w:szCs w:val="22"/>
          <w:u w:val="single"/>
        </w:rPr>
        <w:t>Fundo Municipal de Saúde de Pinheiro Preto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Pr="009822F1">
        <w:rPr>
          <w:rFonts w:ascii="Arial" w:hAnsi="Arial" w:cs="Arial"/>
          <w:b/>
          <w:sz w:val="22"/>
          <w:szCs w:val="22"/>
          <w:u w:val="single"/>
        </w:rPr>
        <w:t>nº 10.642.703/0001-77.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3.4 – Os pagamentos far-se-ão através de crédito em conta corrente bancária da licitante vencedora, a partir da data final do período de adimplemento a que se referir.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4ª - DAS OBRIGAÇÕES DA FORNECEDORA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4.1 – A FORNECEDORA ficará obrigada a entregar o material, objeto desta Ata de Registro de Preços, de acordo com as especificações exigidas, na forma, nos locais, prazos e preços estipulados na sua proposta e na Autorização de Fornecimento.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4.2 - Deverá observar todas as normas legais vigentes, obrigando-se a manter as condições de habilitação exigidas no procedimento licitatório que precedeu à celebração da Ata de Registro de Preços.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4.3 - A FORNECEDORA deverá arcar com todos os encargos de sua atividade, sejam eles trabalhistas, sociais, previdenciários, fiscais ou comerciais.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5ª – DA ENTREGA DO MATERIAL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5.1 – A entrega do material deverá ser de forma parcelada, durante o período de </w:t>
      </w:r>
      <w:r w:rsidRPr="009822F1">
        <w:rPr>
          <w:rFonts w:ascii="Arial" w:hAnsi="Arial" w:cs="Arial"/>
          <w:bCs/>
          <w:sz w:val="22"/>
          <w:szCs w:val="22"/>
        </w:rPr>
        <w:t>exercício de 2020/2021</w:t>
      </w:r>
      <w:r w:rsidRPr="009822F1">
        <w:rPr>
          <w:rFonts w:ascii="Arial" w:hAnsi="Arial" w:cs="Arial"/>
          <w:sz w:val="22"/>
          <w:szCs w:val="22"/>
        </w:rPr>
        <w:t>, conforme a necessidade e solicitação da área requisitante.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5.2 – Os prazos para entrega do material necessários devem ser estabelecidos pela secretaria solicitante.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6ª – DA QUALIDADE DO MATERIAL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6.1 – O material deverá ser de boa qualidade.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7ª –- DA VIGÊNCIA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7.1 – A Ata de Registro de Preços firmada entre o Município e a FORNECEDORA terá validade de </w:t>
      </w:r>
      <w:r w:rsidRPr="009822F1">
        <w:rPr>
          <w:rFonts w:ascii="Arial" w:hAnsi="Arial" w:cs="Arial"/>
          <w:b/>
          <w:bCs/>
          <w:sz w:val="22"/>
          <w:szCs w:val="22"/>
        </w:rPr>
        <w:t>12 (doze) meses</w:t>
      </w:r>
      <w:r w:rsidRPr="009822F1">
        <w:rPr>
          <w:rFonts w:ascii="Arial" w:hAnsi="Arial" w:cs="Arial"/>
          <w:sz w:val="22"/>
          <w:szCs w:val="22"/>
        </w:rPr>
        <w:t xml:space="preserve"> contados a partir da assinatura da mesma.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8ª - DA DOTAÇÃO ORÇAMENTÁRIA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8.1 - As despesas decorrentes da contratação do objeto da presente ata correrão a conta de dotação específica do orçamento do exercício de 2020/2021: 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2002 - SECRET. DE ADMINISTR. E FINANCAS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4 - Administração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122 - Administração Geral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3 - Administração Geral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2.22 - MANUTENÇÃO DA SECRETARIA DE ADMINSTRAÇÃO E FINANÇAS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98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2005 - SECRET. DE AGRICULTURA E MEIO AMBIENTE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20 - Agricultura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606 - Extensão Rural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Programa: 20 - </w:t>
      </w:r>
      <w:proofErr w:type="spellStart"/>
      <w:r w:rsidRPr="009822F1">
        <w:rPr>
          <w:sz w:val="22"/>
          <w:szCs w:val="22"/>
        </w:rPr>
        <w:t>Assistencia</w:t>
      </w:r>
      <w:proofErr w:type="spellEnd"/>
      <w:r w:rsidRPr="009822F1">
        <w:rPr>
          <w:sz w:val="22"/>
          <w:szCs w:val="22"/>
        </w:rPr>
        <w:t xml:space="preserve"> Ao Produtor Rural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2.40 - MANUTENÇÃO DE ATIVIDADE DE APOIO A AGRICULTURA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144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0D39AC" w:rsidRPr="009822F1" w:rsidRDefault="000D39AC" w:rsidP="000D39AC">
      <w:pPr>
        <w:rPr>
          <w:sz w:val="22"/>
          <w:szCs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365 - Educação Infantil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2.35 - MANUTENÇÃO DA EDUCAÇÃO INFANTIL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133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361 - Ensino Fundamental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2.32 - MANUTENÇÃO DAS ATIVIDADES DO ENSINO FUNDAMENTAL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119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2006 - SECRET. DE TRANSPORTES E OBRAS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26 - Transporte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782 - Transporte Rodoviário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23 - Estradas Vicinais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2.42 - MANUTENÇÃO SECRETARIA DE TRANSPORTE E OBRAS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150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2012 - SECRETARIA DE DESENVOLVIMENTO URBANO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15 - Urbanismo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452 - Serviços Urbanos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29 - Desenvolvimento Urbano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2.69 - MANUTENÇÃO DA SECRETARIA DE DESENVOLVIMENTO URBANO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203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3 - Fundo Municipal de Saúde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3000 - FUNDO MUNICIPAL DA SAUDE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3001 - FUNDO MUNICIPAL DA SAUDE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10 - Saúde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301 - Atenção Básica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Programa: 9 - </w:t>
      </w:r>
      <w:proofErr w:type="spellStart"/>
      <w:r w:rsidRPr="009822F1">
        <w:rPr>
          <w:sz w:val="22"/>
          <w:szCs w:val="22"/>
        </w:rPr>
        <w:t>Saude</w:t>
      </w:r>
      <w:proofErr w:type="spellEnd"/>
      <w:r w:rsidRPr="009822F1">
        <w:rPr>
          <w:sz w:val="22"/>
          <w:szCs w:val="22"/>
        </w:rPr>
        <w:t xml:space="preserve"> Com Qualidade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2.52 - MANUTENÇÃO PISO ATENDIMENTO BÁSICA VARIÁVEL - UNIÃO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37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138 - </w:t>
      </w:r>
      <w:proofErr w:type="spellStart"/>
      <w:r w:rsidRPr="009822F1">
        <w:rPr>
          <w:sz w:val="22"/>
          <w:szCs w:val="22"/>
        </w:rPr>
        <w:t>Transferencia</w:t>
      </w:r>
      <w:proofErr w:type="spellEnd"/>
      <w:r w:rsidRPr="009822F1">
        <w:rPr>
          <w:sz w:val="22"/>
          <w:szCs w:val="22"/>
        </w:rPr>
        <w:t xml:space="preserve"> do SUS/União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9ª - DAS ALTERAÇÕES DA ATA DE REGISTRO DE PREÇOS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9.1 - A ata de Registro de Preços poderá sofrer alterações, obedecidas às disposições contidas no Art. 65 da Lei nº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9.2 - O preço registrado poderá ser revisto em decorrência de eventual redução daqueles praticados no mercado, ou de fato que eleve o custo dos serviços ou bens registrados, cabendo ao órgão gerenciador da Ata promover as necessárias negociações junto aos fornecedores.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9.3 - Quando o preço inicialmente registrado, por motivo superveniente, tornar-se superior ao preço praticado no mercado o órgão gerenciador deverá: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convocar o fornecedor visando a negociação para redução de preços e sua adequação ao praticado pelo mercado;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frustrada a negociação, o fornecedor será liberado do compromisso assumido; e,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III) - convocar os demais fornecedores visando igual oportunidade de negociação.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9.4 - Quando o preço de mercado </w:t>
      </w:r>
      <w:proofErr w:type="gramStart"/>
      <w:r w:rsidRPr="009822F1">
        <w:rPr>
          <w:rFonts w:ascii="Arial" w:hAnsi="Arial" w:cs="Arial"/>
          <w:sz w:val="22"/>
          <w:szCs w:val="22"/>
        </w:rPr>
        <w:t>tornar-se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superior aos preços registrados e a FORNECEDORA, mediante requerimento devidamente comprovado, não puder cumprir o compromisso, o órgão gerenciador poderá: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I) - liberar o fornecedor do compromisso assumido, sem aplicação da penalidade, confirmando a veracidade dos motivos e comprovantes apresentados, e se a comunicação ocorrer antes do pedido de fornecimento; e,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convocar os demais fornecedores visando igual oportunidade de negociação.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9.5 - Não havendo êxito nas negociações, o órgão gerenciador deverá proceder à revogação da Ata de Registro de Preços, adotando as medidas cabíveis para obtenção da contratação mais vantajosa.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10ª - DO CANCELAMENTO DA ATA DE REGISTRO DE PREÇOS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10.1 – A Ata de Registro de Preços poderá ser cancelada quando a FORNECEDORA: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a)</w:t>
      </w:r>
      <w:r w:rsidRPr="009822F1">
        <w:rPr>
          <w:rFonts w:ascii="Arial" w:hAnsi="Arial" w:cs="Arial"/>
          <w:sz w:val="22"/>
          <w:szCs w:val="22"/>
        </w:rPr>
        <w:t xml:space="preserve"> Descumprir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as condições da Ata de Registro de Preços: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b)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retirar a respectiva Autorização de Fornecimento ou instrumento equivalente, no prazo estabelecido pela administração, sem justificativa aceitável;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c)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aceitar reduzir o seu preço registrado, na hipótese de este se tornar superior àqueles praticados no mercado; 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d)</w:t>
      </w:r>
      <w:r w:rsidRPr="009822F1">
        <w:rPr>
          <w:rFonts w:ascii="Arial" w:hAnsi="Arial" w:cs="Arial"/>
          <w:sz w:val="22"/>
          <w:szCs w:val="22"/>
        </w:rPr>
        <w:t xml:space="preserve"> Tiver presentes razões de interesse público;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 xml:space="preserve">e) </w:t>
      </w:r>
      <w:r w:rsidRPr="009822F1">
        <w:rPr>
          <w:rFonts w:ascii="Arial" w:hAnsi="Arial" w:cs="Arial"/>
          <w:sz w:val="22"/>
          <w:szCs w:val="22"/>
        </w:rPr>
        <w:t>For declarado inidôneo para licitar ou contratar com a Administração nos termos do artigo 87, inciso IV, da Lei Federal nº 8.666, de 21 de junho de 1993;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 xml:space="preserve">f) </w:t>
      </w:r>
      <w:r w:rsidRPr="009822F1">
        <w:rPr>
          <w:rFonts w:ascii="Arial" w:hAnsi="Arial" w:cs="Arial"/>
          <w:sz w:val="22"/>
          <w:szCs w:val="22"/>
        </w:rPr>
        <w:t>For impedido de licitar e contratar com a Administração nos termos do artigo 7º da Lei Federal 10.520, de 17 de julho de 2002.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10.2 - O cancelamento de registro, nas hipóteses previstas, assegurados o contraditório e a ampla defesa, será formalizado por despacho da autoridade competente do órgão gerenciador.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11ª - DA ADMINISTRAÇÃO DA ATA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11.1 - A administração da presente Ata de Registro de Preços caberá ao Departamento de Compras/Licitações da Prefeitura Municipal de Pinheiro Preto.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12ª - DAS PENALIDADES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12.1 – Se o fornecedor descumprir as condições desta Ata ficará sujeito às penalidades estabelecidas nas Leis nº 10.520/2002 e nº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12.2 – De acordo com o estabelecido no art. 77, da Lei nº 8.666/93, a inexecução total ou parcial da ata de registro de preços enseja sua rescisão, constituindo motivo para o seu cancelamento, nos termos previstos no art. 78 e seus incisos.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12.3 - A recusa injustificada da adjudicatária em assinar a Ata de Registro de Preços dentro do prazo de 03 (três) dias a contar da convocação, caracteriza o descumprimento total da obrigação assumida, sujeitando a adjudicatária às penalidades legalmente estabelecidas.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12.4 – Pela inexecução total ou parcial de cada ajuste (representada pela Nota de Empenho ou instrumento equivalente), o Órgão Gerenciador ou o Órgão Participante poderá aplicar a FORNECEDORA as seguintes penalidades, sem prejuízo das demais sanções legalmente estabelecidas:</w:t>
      </w:r>
    </w:p>
    <w:p w:rsidR="000D39AC" w:rsidRPr="009822F1" w:rsidRDefault="000D39AC" w:rsidP="000D39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lastRenderedPageBreak/>
        <w:t>por atraso superior a 5 (cinco) dias da execução do objeto, fica(m) a(s) FORNECEDORA(S) sujeita(s)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0D39AC" w:rsidRPr="009822F1" w:rsidRDefault="000D39AC" w:rsidP="000D39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em caso de inexecução parcial ou de qualquer outra irregularidade do objeto que não importe em rescisão, poderá ser aplicada multa de 10% (dez por cento), calculada sobre o valor da Nota de Empenho ou instrumento equivalente;</w:t>
      </w:r>
    </w:p>
    <w:p w:rsidR="000D39AC" w:rsidRPr="009822F1" w:rsidRDefault="000D39AC" w:rsidP="000D39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transcorridos 30 (trinta) dias do prazo de execução estabelecido na Nota de Empenho ou instrumento equivalente, será aplicada multa de 15% (quinze por cento), calculada sobre o valor da contratação.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12.5 – Sem prejuízo da aplicação das penalidades acima previstas, ainda poderá a Administração aplicar a FORNECEDORA as seguintes sanções: </w:t>
      </w:r>
    </w:p>
    <w:p w:rsidR="000D39AC" w:rsidRPr="009822F1" w:rsidRDefault="000D39AC" w:rsidP="000D39A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advertência;</w:t>
      </w:r>
    </w:p>
    <w:p w:rsidR="000D39AC" w:rsidRPr="009822F1" w:rsidRDefault="000D39AC" w:rsidP="000D39A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multa de 10% (dez por cento) sobre o valor total da </w:t>
      </w:r>
      <w:r w:rsidRPr="009822F1">
        <w:rPr>
          <w:rFonts w:ascii="Arial" w:hAnsi="Arial" w:cs="Arial"/>
          <w:sz w:val="22"/>
          <w:szCs w:val="22"/>
        </w:rPr>
        <w:t>Ata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ou sobre a parcela inadimplida, caso a rescisão decorra da inexecução parcial do objeto contratado;</w:t>
      </w:r>
    </w:p>
    <w:p w:rsidR="000D39AC" w:rsidRPr="009822F1" w:rsidRDefault="000D39AC" w:rsidP="000D39A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suspensão temporária de participação em licitação e impedimento de contratar com a Administração, por prazo não superior a 02 (dois) anos.</w:t>
      </w:r>
    </w:p>
    <w:p w:rsidR="000D39AC" w:rsidRPr="009822F1" w:rsidRDefault="000D39AC" w:rsidP="000D39AC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color w:val="000000"/>
          <w:sz w:val="22"/>
          <w:szCs w:val="22"/>
        </w:rPr>
        <w:t>d)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12.6 – Nos termos do art. 7º da Lei 10.520/2002, o fornecedor que ensejar o retardamento da execução do certame, não mantiver a proposta, falhar ou fraudar na execução da </w:t>
      </w:r>
      <w:r w:rsidRPr="009822F1">
        <w:rPr>
          <w:rFonts w:ascii="Arial" w:hAnsi="Arial" w:cs="Arial"/>
          <w:sz w:val="22"/>
          <w:szCs w:val="22"/>
        </w:rPr>
        <w:t xml:space="preserve">ata de registro </w:t>
      </w:r>
    </w:p>
    <w:p w:rsidR="000D39AC" w:rsidRPr="009822F1" w:rsidRDefault="000D39AC" w:rsidP="000D39A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, comportar-se de modo inidôneo, fizer declaração falsa ou cometer fraude fiscal, garantido o direito prévio da citação e da ampla defesa, ficará impedido de licitar e contratar com 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a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12.7 - As penalidades serão obrigatoriamente registradas no sistema de registro de cadastro do Município e, no caso de suspensão de licitar, o licitante deverá ser descredenciado por igual período, sem prejuízo das multas previstas no Edital e na ata de registro de preços e das demais cominações legais.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12.8 – As penalidades acima poderão ser aplicadas isolada ou cumulativamente, nos termos do artigo 87 da Lei nº 8.666/93 e suas alterações.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12.9 - Nenhum pagamento será processado à FORNECEDORA penalizada, sem que antes, este tenha pago ou lhe seja relevada a multa imposta.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13ª - DA RESCISÃO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13.1 – O </w:t>
      </w:r>
      <w:r w:rsidRPr="009822F1">
        <w:rPr>
          <w:rFonts w:ascii="Arial" w:hAnsi="Arial" w:cs="Arial"/>
          <w:sz w:val="22"/>
          <w:szCs w:val="22"/>
        </w:rPr>
        <w:t>presente ajuste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poderá ser rescindido no caso de inexecução total ou parcial, e pelos demais motivos enumerados no artigo 78 da Lei n. 8.666/93 e alterações posteriores, podendo ser: </w:t>
      </w:r>
    </w:p>
    <w:p w:rsidR="000D39AC" w:rsidRPr="009822F1" w:rsidRDefault="000D39AC" w:rsidP="000D39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por ato unilateral, escrito, do CONTRATANTE, nos casos enumerados nos incisos I a XII e XVII, do art. 78, da Lei nº 8.666/93;</w:t>
      </w:r>
    </w:p>
    <w:p w:rsidR="000D39AC" w:rsidRPr="009822F1" w:rsidRDefault="000D39AC" w:rsidP="000D39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lastRenderedPageBreak/>
        <w:t>amigavelmente por acordo das partes, mediante formalização de aviso prévio de no mínimo 30 (trinta) dias, não cabendo indenização a qualquer uma das partes, resguardado o interesse público;</w:t>
      </w:r>
    </w:p>
    <w:p w:rsidR="000D39AC" w:rsidRPr="009822F1" w:rsidRDefault="000D39AC" w:rsidP="000D39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judicialmente, nos termos da legislação vigente.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13.2 – De acordo com o estabelecido no art. 77, da Lei nº 8.666/93, a inexecução total ou parcial da </w:t>
      </w:r>
      <w:r w:rsidRPr="009822F1">
        <w:rPr>
          <w:rFonts w:ascii="Arial" w:hAnsi="Arial" w:cs="Arial"/>
          <w:sz w:val="22"/>
          <w:szCs w:val="22"/>
        </w:rPr>
        <w:t>ata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enseja sua rescisão, constituindo motivo para o seu cancelamento, nos termos previstos no art. 78 e seus incisos.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13.3 – Nos casos de rescisão, previstos nos incisos I a XI e XVIII do artigo 78 da Lei nº 8.666/93, sujeita-se a empresa contratada ao pagamento de multa de 10% (dez por cento) sobre o valor total da </w:t>
      </w:r>
      <w:r w:rsidRPr="009822F1">
        <w:rPr>
          <w:rFonts w:ascii="Arial" w:hAnsi="Arial" w:cs="Arial"/>
          <w:sz w:val="22"/>
          <w:szCs w:val="22"/>
        </w:rPr>
        <w:t>ata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>, ou sobre a parcela inadimplida, caso a rescisão decorra da inexecução parcial do objeto contratado, sem prejuízo das demais penalidades previstas no artigo 87 da Lei nº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14ª - DA VINCULAÇÃO AO PROCESSO LICITATÓRIO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14.1 - A presente Ata está vinculada ao processo licitatório nº 042/2020 modalidade Pregão Presencial - Registro de Preços, obrigando-se a FORNECEDORA de manter, durante a vigência do presente ajuste, em compatibilidade com as obrigações assumidas, todas as condições de habilitação e qualificação exigidas na licitação.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15ª – DA FISCALIZAÇÃO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15.1 -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>A fiscalização da presente Ata de Registro de Preços ficará a cargo do(s) secretários municipais: Secretário de Saúde, Secretária de Educação, Secretária de Administração, Secretaria de Agricultura e Desenvolvimento Urbano e Secretário de Transportes e Obras.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15.2 – Caberá ao(s) servidor(es) designado(s)</w:t>
      </w:r>
      <w:r w:rsidR="00C31F6A">
        <w:rPr>
          <w:rFonts w:ascii="Arial" w:hAnsi="Arial" w:cs="Arial"/>
          <w:sz w:val="22"/>
          <w:szCs w:val="22"/>
        </w:rPr>
        <w:t xml:space="preserve">  </w:t>
      </w:r>
      <w:r w:rsidR="00C31F6A">
        <w:rPr>
          <w:rFonts w:ascii="Arial" w:hAnsi="Arial" w:cs="Arial"/>
          <w:sz w:val="22"/>
          <w:szCs w:val="22"/>
        </w:rPr>
        <w:t xml:space="preserve">José Aldair dos santos, </w:t>
      </w:r>
      <w:proofErr w:type="spellStart"/>
      <w:r w:rsidR="00C31F6A">
        <w:rPr>
          <w:rFonts w:ascii="Arial" w:hAnsi="Arial" w:cs="Arial"/>
          <w:sz w:val="22"/>
          <w:szCs w:val="22"/>
        </w:rPr>
        <w:t>Veronice</w:t>
      </w:r>
      <w:proofErr w:type="spellEnd"/>
      <w:r w:rsidR="00C31F6A">
        <w:rPr>
          <w:rFonts w:ascii="Arial" w:hAnsi="Arial" w:cs="Arial"/>
          <w:sz w:val="22"/>
          <w:szCs w:val="22"/>
        </w:rPr>
        <w:t xml:space="preserve"> Fritzen, Vanuza Perin, Carlos Marcelo  </w:t>
      </w:r>
      <w:proofErr w:type="spellStart"/>
      <w:r w:rsidR="00C31F6A">
        <w:rPr>
          <w:rFonts w:ascii="Arial" w:hAnsi="Arial" w:cs="Arial"/>
          <w:sz w:val="22"/>
          <w:szCs w:val="22"/>
        </w:rPr>
        <w:t>Baroni</w:t>
      </w:r>
      <w:proofErr w:type="spellEnd"/>
      <w:r w:rsidR="00C31F6A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C31F6A">
        <w:rPr>
          <w:rFonts w:ascii="Arial" w:hAnsi="Arial" w:cs="Arial"/>
          <w:sz w:val="22"/>
          <w:szCs w:val="22"/>
        </w:rPr>
        <w:t>Dejair</w:t>
      </w:r>
      <w:proofErr w:type="spellEnd"/>
      <w:r w:rsidR="00C31F6A">
        <w:rPr>
          <w:rFonts w:ascii="Arial" w:hAnsi="Arial" w:cs="Arial"/>
          <w:sz w:val="22"/>
          <w:szCs w:val="22"/>
        </w:rPr>
        <w:t xml:space="preserve"> Rodrigues</w:t>
      </w:r>
      <w:bookmarkStart w:id="1" w:name="_GoBack"/>
      <w:bookmarkEnd w:id="1"/>
      <w:r w:rsidRPr="009822F1">
        <w:rPr>
          <w:rFonts w:ascii="Arial" w:hAnsi="Arial" w:cs="Arial"/>
          <w:sz w:val="22"/>
          <w:szCs w:val="22"/>
        </w:rPr>
        <w:t xml:space="preserve"> 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16ª - DA LEGISLAÇÃO APLICÁVEL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16.1 - O presente instrumento rege-se pelas disposições contidas na Lei Federal nº 8.666/93 e suas alterações, Lei nº 10.520, de 17 de julho de 2002, e Decretos Municipais nº de 8.208, de 21 de janeiro de 2005, e nº 8.517, de 28 de junho de 2006, Lei Complementar nº 123/2006, alterada pela Lei Complementar nº 147/2014, Lei Municipal 2.266/09 e demais normas e princípios de direito administrativo aplicáveis.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17ª - DAS DISPOSIÇÕES GERAIS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17.2 - Observados os critérios e condições estabelecidas nesta Ata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17.3 - A FORNECEDORA signatária desta Ata,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CLÁSULA 18ª - DO FORO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18.1 - As partes contratantes elegem o FORO da Comarca de Tangará, com a renúncia de qualquer outro, por mais privilegiado que seja, para dirimir as questões judiciais relativas ou resultantes do presente ajuste.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19ª – DAS DOTAÇÕES ORÇAMENTÁRIAS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19.1 – As despesas decorrentes da contratação do objeto do presente certame correrão a conta de dotações específicas do orçamento de 2020 e aquelas a ser consignados na dotação orçamentária do ano de 2020.</w:t>
      </w:r>
    </w:p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9822F1">
        <w:rPr>
          <w:rFonts w:ascii="Arial" w:hAnsi="Arial" w:cs="Arial"/>
          <w:sz w:val="22"/>
          <w:szCs w:val="22"/>
          <w:lang w:val="x-none"/>
        </w:rPr>
        <w:t> 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E, por assim haverem acordado, declaram ambas as partes aceitar todas as disposições estabelecidas nas cláusulas do presente ajuste, bem como observar fielmente outras disposições legais e regulamentares sobre o assunto, firmando-o em 03 (três) vias na presença das testemunhas abaixo assinadas.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DE301E" w:rsidP="000D39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Pinheiro Preto 16 </w:t>
      </w:r>
      <w:proofErr w:type="gramStart"/>
      <w:r>
        <w:rPr>
          <w:rFonts w:ascii="Arial" w:hAnsi="Arial" w:cs="Arial"/>
          <w:sz w:val="22"/>
          <w:szCs w:val="22"/>
        </w:rPr>
        <w:t>de  julho</w:t>
      </w:r>
      <w:proofErr w:type="gramEnd"/>
      <w:r w:rsidR="000D39AC" w:rsidRPr="009822F1">
        <w:rPr>
          <w:rFonts w:ascii="Arial" w:hAnsi="Arial" w:cs="Arial"/>
          <w:sz w:val="22"/>
          <w:szCs w:val="22"/>
        </w:rPr>
        <w:t xml:space="preserve"> de 2020.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0D39AC" w:rsidRPr="009822F1" w:rsidTr="001F32BB">
        <w:tc>
          <w:tcPr>
            <w:tcW w:w="4144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MUNICÍPIO DE PINHEIRO PRETO</w:t>
            </w:r>
          </w:p>
        </w:tc>
        <w:tc>
          <w:tcPr>
            <w:tcW w:w="4720" w:type="dxa"/>
            <w:shd w:val="clear" w:color="auto" w:fill="FFFFFF"/>
          </w:tcPr>
          <w:p w:rsidR="000D39AC" w:rsidRPr="009822F1" w:rsidRDefault="007F167F" w:rsidP="001F3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CONSTRUAGRO MADE CON</w:t>
            </w:r>
            <w:r w:rsidR="006C4A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AGRO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C4A87">
              <w:rPr>
                <w:rFonts w:ascii="Arial" w:hAnsi="Arial" w:cs="Arial"/>
                <w:b/>
                <w:bCs/>
                <w:sz w:val="22"/>
                <w:szCs w:val="22"/>
              </w:rPr>
              <w:t>LTDA</w:t>
            </w:r>
          </w:p>
        </w:tc>
      </w:tr>
      <w:tr w:rsidR="000D39AC" w:rsidRPr="009822F1" w:rsidTr="001F32BB">
        <w:tc>
          <w:tcPr>
            <w:tcW w:w="4144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PEDR</w:t>
            </w:r>
            <w:r w:rsidR="006C4A87">
              <w:rPr>
                <w:rFonts w:ascii="Arial" w:hAnsi="Arial" w:cs="Arial"/>
                <w:sz w:val="22"/>
                <w:szCs w:val="22"/>
              </w:rPr>
              <w:t>O</w:t>
            </w:r>
            <w:r w:rsidRPr="009822F1">
              <w:rPr>
                <w:rFonts w:ascii="Arial" w:hAnsi="Arial" w:cs="Arial"/>
                <w:sz w:val="22"/>
                <w:szCs w:val="22"/>
              </w:rPr>
              <w:t xml:space="preserve"> RABUSKE</w:t>
            </w:r>
          </w:p>
        </w:tc>
        <w:tc>
          <w:tcPr>
            <w:tcW w:w="4720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0D39AC" w:rsidRPr="009822F1" w:rsidTr="001F32BB">
        <w:tc>
          <w:tcPr>
            <w:tcW w:w="4144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Testemunhas: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1- __________________________________________________________________</w:t>
      </w: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  <w:r w:rsidR="0017012D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Pr="009822F1">
        <w:rPr>
          <w:rFonts w:ascii="Arial" w:hAnsi="Arial" w:cs="Arial"/>
          <w:sz w:val="22"/>
          <w:szCs w:val="22"/>
        </w:rPr>
        <w:t>CPF:</w:t>
      </w: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2- ___________________________________________________________________</w:t>
      </w:r>
    </w:p>
    <w:p w:rsidR="000D39AC" w:rsidRPr="009822F1" w:rsidRDefault="000D39AC" w:rsidP="0017012D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 xml:space="preserve">Nome: </w:t>
      </w:r>
      <w:r w:rsidR="0017012D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9822F1">
        <w:rPr>
          <w:rFonts w:ascii="Arial" w:hAnsi="Arial" w:cs="Arial"/>
          <w:sz w:val="22"/>
          <w:szCs w:val="22"/>
        </w:rPr>
        <w:t>CPF</w:t>
      </w:r>
      <w:bookmarkEnd w:id="0"/>
    </w:p>
    <w:sectPr w:rsidR="000D39AC" w:rsidRPr="009822F1" w:rsidSect="008D2FF4">
      <w:headerReference w:type="default" r:id="rId7"/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3F" w:rsidRDefault="0054263F" w:rsidP="009F4A54">
      <w:r>
        <w:separator/>
      </w:r>
    </w:p>
  </w:endnote>
  <w:endnote w:type="continuationSeparator" w:id="0">
    <w:p w:rsidR="0054263F" w:rsidRDefault="0054263F" w:rsidP="009F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54" w:rsidRDefault="009F4A54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4E3A0F" wp14:editId="58162D76">
          <wp:simplePos x="0" y="0"/>
          <wp:positionH relativeFrom="margin">
            <wp:posOffset>-1073888</wp:posOffset>
          </wp:positionH>
          <wp:positionV relativeFrom="paragraph">
            <wp:posOffset>-223283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3F" w:rsidRDefault="0054263F" w:rsidP="009F4A54">
      <w:r>
        <w:separator/>
      </w:r>
    </w:p>
  </w:footnote>
  <w:footnote w:type="continuationSeparator" w:id="0">
    <w:p w:rsidR="0054263F" w:rsidRDefault="0054263F" w:rsidP="009F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54" w:rsidRDefault="009F4A5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E751EE" wp14:editId="1E3EF2E1">
          <wp:simplePos x="0" y="0"/>
          <wp:positionH relativeFrom="page">
            <wp:align>right</wp:align>
          </wp:positionH>
          <wp:positionV relativeFrom="paragraph">
            <wp:posOffset>-447203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4A54" w:rsidRDefault="009F4A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5CA"/>
    <w:multiLevelType w:val="multilevel"/>
    <w:tmpl w:val="0F244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64976"/>
    <w:multiLevelType w:val="multilevel"/>
    <w:tmpl w:val="F020B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159AC"/>
    <w:multiLevelType w:val="multilevel"/>
    <w:tmpl w:val="CA940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AC"/>
    <w:rsid w:val="00012AEE"/>
    <w:rsid w:val="000D39AC"/>
    <w:rsid w:val="0017012D"/>
    <w:rsid w:val="001B1893"/>
    <w:rsid w:val="002138E7"/>
    <w:rsid w:val="003B7CE1"/>
    <w:rsid w:val="004516C2"/>
    <w:rsid w:val="004765DE"/>
    <w:rsid w:val="0054263F"/>
    <w:rsid w:val="006C1D40"/>
    <w:rsid w:val="006C4A87"/>
    <w:rsid w:val="00767EF5"/>
    <w:rsid w:val="007A7784"/>
    <w:rsid w:val="007F167F"/>
    <w:rsid w:val="008D2FF4"/>
    <w:rsid w:val="00977FC3"/>
    <w:rsid w:val="009F4A54"/>
    <w:rsid w:val="00A21A83"/>
    <w:rsid w:val="00AB7B77"/>
    <w:rsid w:val="00AE0B29"/>
    <w:rsid w:val="00B63963"/>
    <w:rsid w:val="00BE7ED7"/>
    <w:rsid w:val="00C31F6A"/>
    <w:rsid w:val="00DE301E"/>
    <w:rsid w:val="00E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BC01-3ACD-4ACC-8195-F161119A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AC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0D39AC"/>
    <w:pPr>
      <w:spacing w:beforeAutospacing="1"/>
      <w:jc w:val="both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F4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4A54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A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4A54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A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AEE"/>
    <w:rPr>
      <w:rFonts w:ascii="Segoe UI" w:eastAsia="Times New Roman" w:hAnsi="Segoe UI" w:cs="Segoe UI"/>
      <w:color w:val="00000A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3385</Words>
  <Characters>18279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11</cp:revision>
  <cp:lastPrinted>2020-07-16T14:53:00Z</cp:lastPrinted>
  <dcterms:created xsi:type="dcterms:W3CDTF">2020-07-16T12:16:00Z</dcterms:created>
  <dcterms:modified xsi:type="dcterms:W3CDTF">2020-07-21T17:12:00Z</dcterms:modified>
</cp:coreProperties>
</file>