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center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CONTR</w:t>
      </w:r>
      <w:r w:rsidR="00C33C2E">
        <w:rPr>
          <w:rFonts w:ascii="Arial" w:hAnsi="Arial" w:cs="Arial"/>
          <w:b/>
          <w:bCs/>
          <w:sz w:val="22"/>
          <w:szCs w:val="22"/>
        </w:rPr>
        <w:t>ATO DE REGISTRO DE PREÇOS Nº 151</w:t>
      </w:r>
      <w:r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9C55B9" w:rsidRPr="009822F1" w:rsidRDefault="009C55B9" w:rsidP="009C55B9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>, no uso de suas atribuições resolve regi</w:t>
      </w:r>
      <w:r w:rsidR="002572BD">
        <w:rPr>
          <w:rFonts w:ascii="Arial" w:hAnsi="Arial" w:cs="Arial"/>
          <w:sz w:val="22"/>
          <w:szCs w:val="22"/>
        </w:rPr>
        <w:t>strar o(s) preço(s) da empresa:</w:t>
      </w:r>
      <w:r w:rsidR="00F45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SO LUZ MATERIAIS ELETRICOS EIRELI ME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>
        <w:rPr>
          <w:rFonts w:ascii="Arial" w:hAnsi="Arial" w:cs="Arial"/>
          <w:sz w:val="22"/>
          <w:szCs w:val="22"/>
        </w:rPr>
        <w:t>inscrita no CNPJ sob o nº  07.038.642/0001-29, com sede na Rua NEREU RAMOS, nº 911</w:t>
      </w:r>
      <w:r w:rsidRPr="009822F1">
        <w:rPr>
          <w:rFonts w:ascii="Arial" w:hAnsi="Arial" w:cs="Arial"/>
          <w:sz w:val="22"/>
          <w:szCs w:val="22"/>
        </w:rPr>
        <w:t>, na c</w:t>
      </w:r>
      <w:r>
        <w:rPr>
          <w:rFonts w:ascii="Arial" w:hAnsi="Arial" w:cs="Arial"/>
          <w:sz w:val="22"/>
          <w:szCs w:val="22"/>
        </w:rPr>
        <w:t>idade de CAMPOS NOVOS,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>
        <w:rPr>
          <w:rFonts w:ascii="Arial" w:hAnsi="Arial" w:cs="Arial"/>
          <w:sz w:val="22"/>
          <w:szCs w:val="22"/>
        </w:rPr>
        <w:t>sentada pelo Senhor REINALDO ANGELO WAGNER</w:t>
      </w:r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 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DA6B4E" w:rsidRPr="009822F1" w:rsidRDefault="00DA6B4E" w:rsidP="00DA6B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119"/>
        <w:gridCol w:w="1008"/>
        <w:gridCol w:w="3287"/>
        <w:gridCol w:w="1275"/>
        <w:gridCol w:w="993"/>
        <w:gridCol w:w="1417"/>
      </w:tblGrid>
      <w:tr w:rsidR="003E4C71" w:rsidRPr="009822F1" w:rsidTr="003E4C71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Qtdade</w:t>
            </w:r>
            <w:proofErr w:type="spellEnd"/>
          </w:p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Estimada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 Total</w:t>
            </w:r>
            <w:proofErr w:type="gramEnd"/>
          </w:p>
        </w:tc>
      </w:tr>
      <w:tr w:rsidR="003E4C71" w:rsidRPr="009822F1" w:rsidTr="003E4C71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Vassourão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gari cabo madeira de cerda 38.5x5.5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C25FDE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R$ 250,00</w:t>
            </w:r>
          </w:p>
        </w:tc>
      </w:tr>
      <w:tr w:rsidR="003E4C71" w:rsidRPr="009822F1" w:rsidTr="003E4C71">
        <w:trPr>
          <w:trHeight w:val="11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Vassoura com cepa e cerdas de palha tipo 05 fios, amarração com arame, cabo de madeira medindo 1.20, comprimento cerdas 60cm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Conex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C25FDE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</w:t>
            </w:r>
            <w:r w:rsidR="007A680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590,00</w:t>
            </w:r>
          </w:p>
        </w:tc>
      </w:tr>
      <w:tr w:rsidR="003E4C71" w:rsidRPr="009822F1" w:rsidTr="003E4C71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Unidade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Tubo esgoto ocre 100mm (tubo 6m)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R$ 114,90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C25FDE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R$ 5</w:t>
            </w:r>
            <w:r w:rsidR="007A680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745,00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Luva de esgoto ocre 100mm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C25FDE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R$ 775,00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Unidade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Joelho 90° esgoto ocre 100mm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C25FDE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R$ 965,00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TE esgoto ocre 100mm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C25FDE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</w:t>
            </w:r>
            <w:r w:rsidR="007A680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250,00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Selim esgoto ocre 150x100mm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9C55B9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C25FDE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R$ 880,00</w:t>
            </w:r>
          </w:p>
        </w:tc>
      </w:tr>
      <w:tr w:rsidR="009A15B6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B6" w:rsidRPr="009822F1" w:rsidRDefault="009A15B6" w:rsidP="009A15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B6" w:rsidRPr="009822F1" w:rsidRDefault="009A15B6" w:rsidP="009A15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B6" w:rsidRPr="009822F1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5B6" w:rsidRPr="009822F1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Luva de esgoto ocre 150mm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5B6" w:rsidRPr="009822F1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5B6" w:rsidRPr="009822F1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5B6" w:rsidRPr="009822F1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</w:t>
            </w:r>
            <w:r w:rsidR="007A680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075,00</w:t>
            </w:r>
          </w:p>
        </w:tc>
      </w:tr>
      <w:tr w:rsidR="009A15B6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B6" w:rsidRPr="009822F1" w:rsidRDefault="009A15B6" w:rsidP="009A15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B6" w:rsidRPr="009822F1" w:rsidRDefault="006F3077" w:rsidP="009A15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B6" w:rsidRPr="009822F1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5B6" w:rsidRPr="009822F1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Pá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ajuntadeira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quadrada com cabo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5B6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Pandolfo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5B6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5B6" w:rsidRDefault="006F3077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R$ 340,00</w:t>
            </w:r>
          </w:p>
        </w:tc>
      </w:tr>
      <w:tr w:rsidR="009A15B6" w:rsidRPr="009822F1" w:rsidTr="009A15B6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B6" w:rsidRPr="009822F1" w:rsidRDefault="009A15B6" w:rsidP="009A15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B6" w:rsidRPr="009822F1" w:rsidRDefault="006F3077" w:rsidP="009A15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B6" w:rsidRPr="009822F1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5B6" w:rsidRPr="009822F1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Lampada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tubular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18W 120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15B6" w:rsidRPr="009822F1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Manplex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5B6" w:rsidRPr="009822F1" w:rsidRDefault="009A15B6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5B6" w:rsidRPr="009822F1" w:rsidRDefault="006F3077" w:rsidP="009A1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R$ 700,00</w:t>
            </w:r>
          </w:p>
        </w:tc>
      </w:tr>
    </w:tbl>
    <w:p w:rsidR="001C0036" w:rsidRDefault="001C0036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Default="008505DA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estimado: R$ 13.570,00</w:t>
      </w:r>
      <w:r w:rsidR="001C0036">
        <w:rPr>
          <w:rFonts w:ascii="Arial" w:hAnsi="Arial" w:cs="Arial"/>
          <w:sz w:val="22"/>
          <w:szCs w:val="22"/>
        </w:rPr>
        <w:t xml:space="preserve"> (Treze mil quinhentos e setenta reais)</w:t>
      </w:r>
    </w:p>
    <w:p w:rsidR="008505DA" w:rsidRPr="009822F1" w:rsidRDefault="008505DA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DA6B4E" w:rsidRPr="009822F1" w:rsidRDefault="00DA6B4E" w:rsidP="00DA6B4E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do contrato de registro de preços, todas as condições de habilitação e qualificação exigidas na licitação.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do contrato de registro de preços, caso a FORNECEDORA não regularize sua situação.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deste contrato de Registro de Preços, de acordo com as especificações exigidas, na forma, nos locais, prazos e preços estipulados na sua proposta e na Autorização de Fornecimento.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5.2 – Os prazos para entrega do material necessários devem ser estabelecidos pela secretaria solicitante.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O contrato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20 - </w:t>
      </w:r>
      <w:proofErr w:type="spellStart"/>
      <w:r w:rsidRPr="009822F1">
        <w:rPr>
          <w:sz w:val="22"/>
          <w:szCs w:val="22"/>
        </w:rPr>
        <w:t>Assistencia</w:t>
      </w:r>
      <w:proofErr w:type="spellEnd"/>
      <w:r w:rsidRPr="009822F1">
        <w:rPr>
          <w:sz w:val="22"/>
          <w:szCs w:val="22"/>
        </w:rPr>
        <w:t xml:space="preserve"> Ao Produtor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lastRenderedPageBreak/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2.35 - MANUTENÇÃO DA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133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26 - Transporte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782 - Transporte Rodoviário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O contrato de Registro de Preços poderá sofrer alterações, obedecidas às disposições contidas no Art. 65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do contrato promover as necessárias negociações junto aos fornecedores.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do contrato de Registro de Preços, adotando as medidas cabíveis para obtenção da contratação mais vantajosa.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O contrato de Registro de Preços poderá ser cancelada quando a FORNECEDORA: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do contrato de Registro de Preços: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aceitar reduzir o seu preço registrado, na hipótese de este se tornar superior àqueles praticados no mercado; 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presentes razões de interesse público;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declarado inidôneo para licitar ou contratar com a Administração nos termos do artigo 87, inciso IV, da Lei Federal nº 8.666, de 21 de junho de 1993;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impedido de licitar e contratar com a Administração nos termos do artigo 7º da Lei Federal 10.520, de 17 de julho de 2002.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DO CONTRATO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deste contrato ficará sujeito às penalidades estabelecidas nas Leis nº 10.520/2002 e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12.2 – </w:t>
      </w:r>
      <w:proofErr w:type="gramStart"/>
      <w:r w:rsidRPr="009822F1">
        <w:rPr>
          <w:rFonts w:ascii="Arial" w:hAnsi="Arial" w:cs="Arial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o estabelecido no art. 77, da Lei nº 8.666/93, a inexecução total ou parcial do contrato de registro de preços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o contrato de Registro de Preços dentro do prazo de 03 (três) dias a contar da convocação, caracteriza o descumprimento total da obrigação assumida, sujeitando a adjudicatária às penalidades legalmente estabelecidas.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lastRenderedPageBreak/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em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transcorridos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advertência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multa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suspensão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temporária de participação em licitação e impedimento de contratar com a Administração, por prazo não superior a 02 (dois) anos.</w:t>
      </w:r>
    </w:p>
    <w:p w:rsidR="00DA6B4E" w:rsidRPr="009822F1" w:rsidRDefault="00DA6B4E" w:rsidP="00DA6B4E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12.6 – Nos termos do art. 7º da Lei 10.520/2002, o fornecedor que ensejar o retardamento da execução do certame, não mantiver a proposta, falhar ou fraudar na execução do contrato</w:t>
      </w:r>
      <w:r w:rsidRPr="009822F1">
        <w:rPr>
          <w:rFonts w:ascii="Arial" w:hAnsi="Arial" w:cs="Arial"/>
          <w:sz w:val="22"/>
          <w:szCs w:val="22"/>
        </w:rPr>
        <w:t xml:space="preserve"> de registro </w:t>
      </w:r>
    </w:p>
    <w:p w:rsidR="00DA6B4E" w:rsidRPr="009822F1" w:rsidRDefault="00DA6B4E" w:rsidP="00DA6B4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822F1">
        <w:rPr>
          <w:rFonts w:ascii="Arial" w:hAnsi="Arial" w:cs="Arial"/>
          <w:sz w:val="22"/>
          <w:szCs w:val="22"/>
        </w:rPr>
        <w:t>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no contrato de registro de preços e das demais cominações legais.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lastRenderedPageBreak/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ato unilateral, escrito, do CONTRATANTE, nos casos enumerados nos incisos I a XII e XVII, do art. 78, da Lei nº 8.666/93;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amigavelmente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judicialmente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, nos termos da legislação vigente.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</w:t>
      </w: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o estabelecido no art. 77, da Lei nº 8.666/93, a inexecução total ou parcial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13.3 – Nos casos de rescisão, previstos nos incisos I a XI e XVIII do artigo 78 da Lei nº 8.666/93, sujeita-se a empresa contratada ao pagamento de multa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14.1 - A presente Ata está vinculada ao processo licitatório nº </w:t>
      </w:r>
      <w:proofErr w:type="gramStart"/>
      <w:r w:rsidRPr="009822F1">
        <w:rPr>
          <w:rFonts w:ascii="Arial" w:hAnsi="Arial" w:cs="Arial"/>
          <w:sz w:val="22"/>
          <w:szCs w:val="22"/>
        </w:rPr>
        <w:t>042/2020 modalidade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A fiscalização da presente Ata de Registro de Preços ficará a cargo </w:t>
      </w:r>
      <w:proofErr w:type="gramStart"/>
      <w:r w:rsidRPr="009822F1">
        <w:rPr>
          <w:rFonts w:ascii="Arial" w:hAnsi="Arial" w:cs="Arial"/>
          <w:sz w:val="22"/>
          <w:szCs w:val="22"/>
        </w:rPr>
        <w:t>do(</w:t>
      </w:r>
      <w:proofErr w:type="gramEnd"/>
      <w:r w:rsidRPr="009822F1">
        <w:rPr>
          <w:rFonts w:ascii="Arial" w:hAnsi="Arial" w:cs="Arial"/>
          <w:sz w:val="22"/>
          <w:szCs w:val="22"/>
        </w:rPr>
        <w:t>s) secretários municipais: Secretário de Saúde, Secretária de Educação, Secretária de Administração, Secretaria de Agricultura e Desenvolvimento Urbano e Secretário de Transportes e Obras.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</w:t>
      </w:r>
      <w:proofErr w:type="gramStart"/>
      <w:r w:rsidRPr="009822F1">
        <w:rPr>
          <w:rFonts w:ascii="Arial" w:hAnsi="Arial" w:cs="Arial"/>
          <w:sz w:val="22"/>
          <w:szCs w:val="22"/>
        </w:rPr>
        <w:t>ao(</w:t>
      </w:r>
      <w:proofErr w:type="gramEnd"/>
      <w:r w:rsidRPr="009822F1">
        <w:rPr>
          <w:rFonts w:ascii="Arial" w:hAnsi="Arial" w:cs="Arial"/>
          <w:sz w:val="22"/>
          <w:szCs w:val="22"/>
        </w:rPr>
        <w:t>s) servidor(es) designado(s)</w:t>
      </w:r>
      <w:r w:rsidR="002572BD">
        <w:rPr>
          <w:rFonts w:ascii="Arial" w:hAnsi="Arial" w:cs="Arial"/>
          <w:sz w:val="22"/>
          <w:szCs w:val="22"/>
        </w:rPr>
        <w:t xml:space="preserve"> José Aldair dos Santos, </w:t>
      </w:r>
      <w:proofErr w:type="spellStart"/>
      <w:r w:rsidR="002572BD">
        <w:rPr>
          <w:rFonts w:ascii="Arial" w:hAnsi="Arial" w:cs="Arial"/>
          <w:sz w:val="22"/>
          <w:szCs w:val="22"/>
        </w:rPr>
        <w:t>Veronice</w:t>
      </w:r>
      <w:proofErr w:type="spellEnd"/>
      <w:r w:rsidR="002572BD">
        <w:rPr>
          <w:rFonts w:ascii="Arial" w:hAnsi="Arial" w:cs="Arial"/>
          <w:sz w:val="22"/>
          <w:szCs w:val="22"/>
        </w:rPr>
        <w:t xml:space="preserve"> Fritzen, Vanuza Perin e </w:t>
      </w:r>
      <w:proofErr w:type="spellStart"/>
      <w:r w:rsidR="002572BD">
        <w:rPr>
          <w:rFonts w:ascii="Arial" w:hAnsi="Arial" w:cs="Arial"/>
          <w:sz w:val="22"/>
          <w:szCs w:val="22"/>
        </w:rPr>
        <w:t>Dejair</w:t>
      </w:r>
      <w:proofErr w:type="spellEnd"/>
      <w:r w:rsidR="002572BD">
        <w:rPr>
          <w:rFonts w:ascii="Arial" w:hAnsi="Arial" w:cs="Arial"/>
          <w:sz w:val="22"/>
          <w:szCs w:val="22"/>
        </w:rPr>
        <w:t xml:space="preserve"> Rodrigues</w:t>
      </w:r>
      <w:r w:rsidRPr="009822F1">
        <w:rPr>
          <w:rFonts w:ascii="Arial" w:hAnsi="Arial" w:cs="Arial"/>
          <w:sz w:val="22"/>
          <w:szCs w:val="22"/>
        </w:rPr>
        <w:t xml:space="preserve">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17.2 - Observados os critérios e condições estabelecidas </w:t>
      </w:r>
      <w:proofErr w:type="spellStart"/>
      <w:r w:rsidRPr="009822F1">
        <w:rPr>
          <w:rFonts w:ascii="Arial" w:hAnsi="Arial" w:cs="Arial"/>
          <w:sz w:val="22"/>
          <w:szCs w:val="22"/>
        </w:rPr>
        <w:t>nesto</w:t>
      </w:r>
      <w:proofErr w:type="spellEnd"/>
      <w:r w:rsidRPr="009822F1">
        <w:rPr>
          <w:rFonts w:ascii="Arial" w:hAnsi="Arial" w:cs="Arial"/>
          <w:sz w:val="22"/>
          <w:szCs w:val="22"/>
        </w:rPr>
        <w:t xml:space="preserve"> contrato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deste contrato,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2021.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Pinheiro Preto </w:t>
      </w:r>
      <w:r w:rsidR="002572BD"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 w:rsidR="002572BD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DA6B4E" w:rsidRPr="002572BD" w:rsidRDefault="002572BD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2572BD">
              <w:rPr>
                <w:rFonts w:ascii="Arial" w:hAnsi="Arial" w:cs="Arial"/>
                <w:bCs/>
                <w:sz w:val="22"/>
                <w:szCs w:val="22"/>
              </w:rPr>
              <w:t>SO LUZ MATERIAIS ELETRICOS EIRELI ME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</w:t>
      </w:r>
      <w:r w:rsidR="00273403">
        <w:rPr>
          <w:rFonts w:ascii="Arial" w:hAnsi="Arial" w:cs="Arial"/>
          <w:sz w:val="22"/>
          <w:szCs w:val="22"/>
        </w:rPr>
        <w:t>__________________________     2 - _________________________________</w:t>
      </w:r>
    </w:p>
    <w:p w:rsidR="0062603E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  <w:r w:rsidR="00273403">
        <w:rPr>
          <w:rFonts w:ascii="Arial" w:hAnsi="Arial" w:cs="Arial"/>
          <w:sz w:val="22"/>
          <w:szCs w:val="22"/>
        </w:rPr>
        <w:t xml:space="preserve">                                                           Nome: </w:t>
      </w:r>
    </w:p>
    <w:p w:rsidR="004E6EFA" w:rsidRPr="00DA6B4E" w:rsidRDefault="00DA6B4E" w:rsidP="00273403">
      <w:pPr>
        <w:ind w:right="23"/>
        <w:jc w:val="both"/>
      </w:pPr>
      <w:r w:rsidRPr="009822F1">
        <w:rPr>
          <w:rFonts w:ascii="Arial" w:hAnsi="Arial" w:cs="Arial"/>
          <w:sz w:val="22"/>
          <w:szCs w:val="22"/>
        </w:rPr>
        <w:t>CPF:</w:t>
      </w:r>
      <w:r w:rsidR="00273403">
        <w:rPr>
          <w:rFonts w:ascii="Arial" w:hAnsi="Arial" w:cs="Arial"/>
          <w:sz w:val="22"/>
          <w:szCs w:val="22"/>
        </w:rPr>
        <w:t xml:space="preserve">                                                               CPF:</w:t>
      </w:r>
    </w:p>
    <w:sectPr w:rsidR="004E6EFA" w:rsidRPr="00DA6B4E" w:rsidSect="002572BD">
      <w:headerReference w:type="default" r:id="rId8"/>
      <w:footerReference w:type="default" r:id="rId9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89" w:rsidRDefault="00A82A89" w:rsidP="0062603E">
      <w:r>
        <w:separator/>
      </w:r>
    </w:p>
  </w:endnote>
  <w:endnote w:type="continuationSeparator" w:id="0">
    <w:p w:rsidR="00A82A89" w:rsidRDefault="00A82A89" w:rsidP="0062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975B3C" wp14:editId="059404B0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40029" cy="789757"/>
          <wp:effectExtent l="0" t="0" r="381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029" cy="789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89" w:rsidRDefault="00A82A89" w:rsidP="0062603E">
      <w:r>
        <w:separator/>
      </w:r>
    </w:p>
  </w:footnote>
  <w:footnote w:type="continuationSeparator" w:id="0">
    <w:p w:rsidR="00A82A89" w:rsidRDefault="00A82A89" w:rsidP="0062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404F4" wp14:editId="1BDEE3E1">
          <wp:simplePos x="0" y="0"/>
          <wp:positionH relativeFrom="page">
            <wp:align>left</wp:align>
          </wp:positionH>
          <wp:positionV relativeFrom="paragraph">
            <wp:posOffset>-448221</wp:posOffset>
          </wp:positionV>
          <wp:extent cx="7546393" cy="1211283"/>
          <wp:effectExtent l="0" t="0" r="0" b="825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03E" w:rsidRDefault="00626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E"/>
    <w:rsid w:val="001C0036"/>
    <w:rsid w:val="0020720C"/>
    <w:rsid w:val="002572BD"/>
    <w:rsid w:val="00273403"/>
    <w:rsid w:val="002C7133"/>
    <w:rsid w:val="003E4C71"/>
    <w:rsid w:val="004E6EFA"/>
    <w:rsid w:val="0062603E"/>
    <w:rsid w:val="00654F3F"/>
    <w:rsid w:val="006E7D5B"/>
    <w:rsid w:val="006F3077"/>
    <w:rsid w:val="007A680A"/>
    <w:rsid w:val="008505DA"/>
    <w:rsid w:val="00887531"/>
    <w:rsid w:val="009978E3"/>
    <w:rsid w:val="009A15B6"/>
    <w:rsid w:val="009C55B9"/>
    <w:rsid w:val="00A82A89"/>
    <w:rsid w:val="00B3328B"/>
    <w:rsid w:val="00C25FDE"/>
    <w:rsid w:val="00C33C2E"/>
    <w:rsid w:val="00CD3C29"/>
    <w:rsid w:val="00DA6B4E"/>
    <w:rsid w:val="00F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7BB0-F7F8-44F9-A4CD-132B3B0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4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DA6B4E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4A06-C75A-49F9-A296-24DEE278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3409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16</cp:revision>
  <dcterms:created xsi:type="dcterms:W3CDTF">2020-07-16T15:11:00Z</dcterms:created>
  <dcterms:modified xsi:type="dcterms:W3CDTF">2020-07-23T15:12:00Z</dcterms:modified>
</cp:coreProperties>
</file>