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759" w:rsidRDefault="004F4759" w:rsidP="004F4759">
      <w:pPr>
        <w:jc w:val="center"/>
        <w:rPr>
          <w:rFonts w:ascii="Arial" w:hAnsi="Arial" w:cs="Arial"/>
          <w:b/>
          <w:lang w:val="pt-BR"/>
        </w:rPr>
      </w:pPr>
    </w:p>
    <w:p w:rsidR="004F4759" w:rsidRDefault="004F4759" w:rsidP="004F4759">
      <w:pPr>
        <w:jc w:val="center"/>
        <w:rPr>
          <w:rFonts w:ascii="Arial" w:hAnsi="Arial" w:cs="Arial"/>
          <w:b/>
          <w:lang w:val="pt-BR"/>
        </w:rPr>
      </w:pPr>
    </w:p>
    <w:p w:rsidR="004F4759" w:rsidRPr="002F6D2E" w:rsidRDefault="004F4759" w:rsidP="004F4759">
      <w:pPr>
        <w:jc w:val="center"/>
        <w:rPr>
          <w:rFonts w:ascii="Arial" w:hAnsi="Arial" w:cs="Arial"/>
          <w:b/>
          <w:lang w:val="pt-BR"/>
        </w:rPr>
      </w:pPr>
      <w:r w:rsidRPr="002F6D2E">
        <w:rPr>
          <w:rFonts w:ascii="Arial" w:hAnsi="Arial" w:cs="Arial"/>
          <w:b/>
          <w:lang w:val="pt-BR"/>
        </w:rPr>
        <w:t>ATA DE REGISTRO DE</w:t>
      </w:r>
      <w:r w:rsidRPr="002F6D2E">
        <w:rPr>
          <w:rFonts w:ascii="Arial" w:hAnsi="Arial" w:cs="Arial"/>
          <w:b/>
          <w:spacing w:val="-9"/>
          <w:lang w:val="pt-BR"/>
        </w:rPr>
        <w:t xml:space="preserve"> </w:t>
      </w:r>
      <w:r w:rsidRPr="002F6D2E">
        <w:rPr>
          <w:rFonts w:ascii="Arial" w:hAnsi="Arial" w:cs="Arial"/>
          <w:b/>
          <w:lang w:val="pt-BR"/>
        </w:rPr>
        <w:t>PREÇOS</w:t>
      </w:r>
      <w:r w:rsidRPr="002F6D2E">
        <w:rPr>
          <w:rFonts w:ascii="Arial" w:hAnsi="Arial" w:cs="Arial"/>
          <w:b/>
          <w:spacing w:val="-2"/>
          <w:lang w:val="pt-BR"/>
        </w:rPr>
        <w:t xml:space="preserve"> </w:t>
      </w:r>
      <w:r w:rsidRPr="002F6D2E">
        <w:rPr>
          <w:rFonts w:ascii="Arial" w:hAnsi="Arial" w:cs="Arial"/>
          <w:b/>
          <w:lang w:val="pt-BR"/>
        </w:rPr>
        <w:t>Nº 07</w:t>
      </w:r>
      <w:r w:rsidR="00D81D0E">
        <w:rPr>
          <w:rFonts w:ascii="Arial" w:hAnsi="Arial" w:cs="Arial"/>
          <w:b/>
          <w:lang w:val="pt-BR"/>
        </w:rPr>
        <w:t>8</w:t>
      </w:r>
      <w:r w:rsidRPr="002F6D2E">
        <w:rPr>
          <w:rFonts w:ascii="Arial" w:hAnsi="Arial" w:cs="Arial"/>
          <w:b/>
          <w:lang w:val="pt-BR"/>
        </w:rPr>
        <w:t>/2019</w:t>
      </w:r>
    </w:p>
    <w:p w:rsidR="004F4759" w:rsidRPr="002F6D2E" w:rsidRDefault="004F4759" w:rsidP="004F4759">
      <w:pPr>
        <w:jc w:val="both"/>
        <w:rPr>
          <w:rFonts w:ascii="Arial" w:hAnsi="Arial" w:cs="Arial"/>
          <w:b/>
          <w:lang w:val="pt-BR"/>
        </w:rPr>
      </w:pPr>
    </w:p>
    <w:p w:rsidR="004F4759" w:rsidRPr="002F6D2E" w:rsidRDefault="004F4759" w:rsidP="004F4759">
      <w:pPr>
        <w:jc w:val="both"/>
        <w:rPr>
          <w:rFonts w:ascii="Arial" w:hAnsi="Arial" w:cs="Arial"/>
          <w:lang w:val="pt-BR"/>
        </w:rPr>
      </w:pPr>
      <w:r w:rsidRPr="00D81D0E">
        <w:rPr>
          <w:rFonts w:ascii="Arial" w:hAnsi="Arial" w:cs="Arial"/>
          <w:lang w:val="pt-BR"/>
        </w:rPr>
        <w:t xml:space="preserve">Aos </w:t>
      </w:r>
      <w:r w:rsidR="00D81D0E" w:rsidRPr="00D81D0E">
        <w:rPr>
          <w:rFonts w:ascii="Arial" w:hAnsi="Arial" w:cs="Arial"/>
          <w:lang w:val="pt-BR"/>
        </w:rPr>
        <w:t xml:space="preserve"> dezessete </w:t>
      </w:r>
      <w:r w:rsidRPr="00D81D0E">
        <w:rPr>
          <w:rFonts w:ascii="Arial" w:hAnsi="Arial" w:cs="Arial"/>
          <w:lang w:val="pt-BR"/>
        </w:rPr>
        <w:t xml:space="preserve">  dias</w:t>
      </w:r>
      <w:r w:rsidRPr="002F6D2E">
        <w:rPr>
          <w:rFonts w:ascii="Arial" w:hAnsi="Arial" w:cs="Arial"/>
          <w:lang w:val="pt-BR"/>
        </w:rPr>
        <w:t xml:space="preserve">  do</w:t>
      </w:r>
      <w:r w:rsidRPr="002F6D2E">
        <w:rPr>
          <w:rFonts w:ascii="Arial" w:hAnsi="Arial" w:cs="Arial"/>
          <w:spacing w:val="-17"/>
          <w:lang w:val="pt-BR"/>
        </w:rPr>
        <w:t xml:space="preserve"> </w:t>
      </w:r>
      <w:r w:rsidRPr="002F6D2E">
        <w:rPr>
          <w:rFonts w:ascii="Arial" w:hAnsi="Arial" w:cs="Arial"/>
          <w:lang w:val="pt-BR"/>
        </w:rPr>
        <w:t>mês</w:t>
      </w:r>
      <w:r w:rsidRPr="002F6D2E">
        <w:rPr>
          <w:rFonts w:ascii="Arial" w:hAnsi="Arial" w:cs="Arial"/>
          <w:spacing w:val="22"/>
          <w:lang w:val="pt-BR"/>
        </w:rPr>
        <w:t xml:space="preserve"> </w:t>
      </w:r>
      <w:r w:rsidRPr="002F6D2E">
        <w:rPr>
          <w:rFonts w:ascii="Arial" w:hAnsi="Arial" w:cs="Arial"/>
          <w:lang w:val="pt-BR"/>
        </w:rPr>
        <w:t>de</w:t>
      </w:r>
      <w:r w:rsidR="00D81D0E">
        <w:rPr>
          <w:rFonts w:ascii="Arial" w:hAnsi="Arial" w:cs="Arial"/>
          <w:lang w:val="pt-BR"/>
        </w:rPr>
        <w:t xml:space="preserve"> </w:t>
      </w:r>
      <w:r w:rsidR="00D81D0E" w:rsidRPr="00D81D0E">
        <w:rPr>
          <w:rFonts w:ascii="Arial" w:hAnsi="Arial" w:cs="Arial"/>
          <w:lang w:val="pt-BR"/>
        </w:rPr>
        <w:t>setembro</w:t>
      </w:r>
      <w:r w:rsidRPr="002F6D2E">
        <w:rPr>
          <w:rFonts w:ascii="Arial" w:hAnsi="Arial" w:cs="Arial"/>
          <w:lang w:val="pt-BR"/>
        </w:rPr>
        <w:t xml:space="preserve"> ano de 2019, presentes de um lado o </w:t>
      </w:r>
      <w:r w:rsidRPr="002F6D2E">
        <w:rPr>
          <w:rFonts w:ascii="Arial" w:hAnsi="Arial" w:cs="Arial"/>
          <w:b/>
          <w:lang w:val="pt-BR"/>
        </w:rPr>
        <w:t>MUNICÍPIO DE PINHEIRO PRETO</w:t>
      </w:r>
      <w:r w:rsidRPr="002F6D2E">
        <w:rPr>
          <w:rFonts w:ascii="Arial" w:hAnsi="Arial" w:cs="Arial"/>
          <w:lang w:val="pt-BR"/>
        </w:rPr>
        <w:t xml:space="preserve">, pessoa jurídica de direito público interno, inscrito no CNPJ sob o nº 82.827.148/0001-69, com sede na Avenida Manoel Marechal Costa e Silva, 111 nesta cidade de Pinheiro Preto, neste ato representado pelo Prefeito Municipal, </w:t>
      </w:r>
      <w:r w:rsidRPr="002F6D2E">
        <w:rPr>
          <w:rFonts w:ascii="Arial" w:hAnsi="Arial" w:cs="Arial"/>
          <w:b/>
          <w:lang w:val="pt-BR"/>
        </w:rPr>
        <w:t>PEDRO RABUSKE</w:t>
      </w:r>
      <w:r w:rsidRPr="002F6D2E">
        <w:rPr>
          <w:rFonts w:ascii="Arial" w:hAnsi="Arial" w:cs="Arial"/>
          <w:lang w:val="pt-BR"/>
        </w:rPr>
        <w:t xml:space="preserve">, e de ora diante denominada simplesmente </w:t>
      </w:r>
      <w:r w:rsidRPr="002F6D2E">
        <w:rPr>
          <w:rFonts w:ascii="Arial" w:hAnsi="Arial" w:cs="Arial"/>
          <w:b/>
          <w:lang w:val="pt-BR"/>
        </w:rPr>
        <w:t>MUNICÍPIO</w:t>
      </w:r>
      <w:r w:rsidRPr="002F6D2E">
        <w:rPr>
          <w:rFonts w:ascii="Arial" w:hAnsi="Arial" w:cs="Arial"/>
          <w:lang w:val="pt-BR"/>
        </w:rPr>
        <w:t>, no uso de suas atribuições resolve registrar o(s) preço(s)</w:t>
      </w:r>
      <w:r w:rsidRPr="002F6D2E">
        <w:rPr>
          <w:rFonts w:ascii="Arial" w:hAnsi="Arial" w:cs="Arial"/>
          <w:spacing w:val="11"/>
          <w:lang w:val="pt-BR"/>
        </w:rPr>
        <w:t xml:space="preserve"> </w:t>
      </w:r>
      <w:r w:rsidRPr="002F6D2E">
        <w:rPr>
          <w:rFonts w:ascii="Arial" w:hAnsi="Arial" w:cs="Arial"/>
          <w:lang w:val="pt-BR"/>
        </w:rPr>
        <w:t>da</w:t>
      </w:r>
      <w:r w:rsidRPr="002F6D2E">
        <w:rPr>
          <w:rFonts w:ascii="Arial" w:hAnsi="Arial" w:cs="Arial"/>
          <w:spacing w:val="11"/>
          <w:lang w:val="pt-BR"/>
        </w:rPr>
        <w:t xml:space="preserve"> </w:t>
      </w:r>
      <w:r w:rsidRPr="002F6D2E">
        <w:rPr>
          <w:rFonts w:ascii="Arial" w:hAnsi="Arial" w:cs="Arial"/>
          <w:lang w:val="pt-BR"/>
        </w:rPr>
        <w:t>empresa:</w:t>
      </w:r>
      <w:r w:rsidR="00D81D0E">
        <w:rPr>
          <w:rFonts w:ascii="Arial" w:hAnsi="Arial" w:cs="Arial"/>
          <w:lang w:val="pt-BR"/>
        </w:rPr>
        <w:t xml:space="preserve"> MARCELO SIMONI pe</w:t>
      </w:r>
      <w:r w:rsidRPr="002F6D2E">
        <w:rPr>
          <w:rFonts w:ascii="Arial" w:hAnsi="Arial" w:cs="Arial"/>
          <w:lang w:val="pt-BR"/>
        </w:rPr>
        <w:t>ssoa jurídica de direito privado, inscrita no CNPJ sob</w:t>
      </w:r>
      <w:r w:rsidRPr="002F6D2E">
        <w:rPr>
          <w:rFonts w:ascii="Arial" w:hAnsi="Arial" w:cs="Arial"/>
          <w:spacing w:val="1"/>
          <w:lang w:val="pt-BR"/>
        </w:rPr>
        <w:t xml:space="preserve"> </w:t>
      </w:r>
      <w:r w:rsidRPr="002F6D2E">
        <w:rPr>
          <w:rFonts w:ascii="Arial" w:hAnsi="Arial" w:cs="Arial"/>
          <w:lang w:val="pt-BR"/>
        </w:rPr>
        <w:t>o</w:t>
      </w:r>
      <w:r w:rsidRPr="002F6D2E">
        <w:rPr>
          <w:rFonts w:ascii="Arial" w:hAnsi="Arial" w:cs="Arial"/>
          <w:spacing w:val="4"/>
          <w:lang w:val="pt-BR"/>
        </w:rPr>
        <w:t xml:space="preserve"> </w:t>
      </w:r>
      <w:r w:rsidRPr="002F6D2E">
        <w:rPr>
          <w:rFonts w:ascii="Arial" w:hAnsi="Arial" w:cs="Arial"/>
          <w:lang w:val="pt-BR"/>
        </w:rPr>
        <w:t>nº</w:t>
      </w:r>
      <w:r w:rsidRPr="002F6D2E">
        <w:rPr>
          <w:rFonts w:ascii="Arial" w:hAnsi="Arial" w:cs="Arial"/>
          <w:u w:val="single"/>
          <w:lang w:val="pt-BR"/>
        </w:rPr>
        <w:t xml:space="preserve"> </w:t>
      </w:r>
      <w:r w:rsidR="00D81D0E" w:rsidRPr="00D81D0E">
        <w:rPr>
          <w:rFonts w:ascii="Arial" w:hAnsi="Arial" w:cs="Arial"/>
          <w:lang w:val="pt-BR"/>
        </w:rPr>
        <w:t>04.664.811/0001-48</w:t>
      </w:r>
      <w:r w:rsidRPr="002F6D2E">
        <w:rPr>
          <w:rFonts w:ascii="Arial" w:hAnsi="Arial" w:cs="Arial"/>
          <w:lang w:val="pt-BR"/>
        </w:rPr>
        <w:t>, com sede</w:t>
      </w:r>
      <w:r w:rsidRPr="002F6D2E">
        <w:rPr>
          <w:rFonts w:ascii="Arial" w:hAnsi="Arial" w:cs="Arial"/>
          <w:spacing w:val="2"/>
          <w:lang w:val="pt-BR"/>
        </w:rPr>
        <w:t xml:space="preserve"> </w:t>
      </w:r>
      <w:r w:rsidRPr="002F6D2E">
        <w:rPr>
          <w:rFonts w:ascii="Arial" w:hAnsi="Arial" w:cs="Arial"/>
          <w:lang w:val="pt-BR"/>
        </w:rPr>
        <w:t>na</w:t>
      </w:r>
      <w:r w:rsidRPr="002F6D2E">
        <w:rPr>
          <w:rFonts w:ascii="Arial" w:hAnsi="Arial" w:cs="Arial"/>
          <w:spacing w:val="2"/>
          <w:lang w:val="pt-BR"/>
        </w:rPr>
        <w:t xml:space="preserve"> </w:t>
      </w:r>
      <w:r w:rsidRPr="00D81D0E">
        <w:rPr>
          <w:rFonts w:ascii="Arial" w:hAnsi="Arial" w:cs="Arial"/>
          <w:lang w:val="pt-BR"/>
        </w:rPr>
        <w:t>Rua</w:t>
      </w:r>
      <w:r w:rsidR="00D81D0E" w:rsidRPr="00D81D0E">
        <w:rPr>
          <w:rFonts w:ascii="Arial" w:hAnsi="Arial" w:cs="Arial"/>
          <w:lang w:val="pt-BR"/>
        </w:rPr>
        <w:t xml:space="preserve"> Manoel Teixeira</w:t>
      </w:r>
      <w:r w:rsidRPr="00D81D0E">
        <w:rPr>
          <w:rFonts w:ascii="Arial" w:hAnsi="Arial" w:cs="Arial"/>
          <w:spacing w:val="1"/>
          <w:lang w:val="pt-BR"/>
        </w:rPr>
        <w:t xml:space="preserve"> </w:t>
      </w:r>
      <w:r w:rsidRPr="00D81D0E">
        <w:rPr>
          <w:rFonts w:ascii="Arial" w:hAnsi="Arial" w:cs="Arial"/>
          <w:lang w:val="pt-BR"/>
        </w:rPr>
        <w:t>nº</w:t>
      </w:r>
      <w:r w:rsidR="00D81D0E" w:rsidRPr="00D81D0E">
        <w:rPr>
          <w:rFonts w:ascii="Arial" w:hAnsi="Arial" w:cs="Arial"/>
          <w:lang w:val="pt-BR"/>
        </w:rPr>
        <w:t xml:space="preserve"> 50</w:t>
      </w:r>
      <w:r w:rsidRPr="002F6D2E">
        <w:rPr>
          <w:rFonts w:ascii="Arial" w:hAnsi="Arial" w:cs="Arial"/>
          <w:lang w:val="pt-BR"/>
        </w:rPr>
        <w:t>, na</w:t>
      </w:r>
      <w:r w:rsidRPr="002F6D2E">
        <w:rPr>
          <w:rFonts w:ascii="Arial" w:hAnsi="Arial" w:cs="Arial"/>
          <w:spacing w:val="3"/>
          <w:lang w:val="pt-BR"/>
        </w:rPr>
        <w:t xml:space="preserve"> </w:t>
      </w:r>
      <w:r w:rsidRPr="002F6D2E">
        <w:rPr>
          <w:rFonts w:ascii="Arial" w:hAnsi="Arial" w:cs="Arial"/>
          <w:lang w:val="pt-BR"/>
        </w:rPr>
        <w:t>cidade de</w:t>
      </w:r>
      <w:r w:rsidR="00D81D0E">
        <w:rPr>
          <w:rFonts w:ascii="Arial" w:hAnsi="Arial" w:cs="Arial"/>
          <w:lang w:val="pt-BR"/>
        </w:rPr>
        <w:t xml:space="preserve"> </w:t>
      </w:r>
      <w:r w:rsidR="00D81D0E" w:rsidRPr="00D81D0E">
        <w:rPr>
          <w:rFonts w:ascii="Arial" w:hAnsi="Arial" w:cs="Arial"/>
          <w:lang w:val="pt-BR"/>
        </w:rPr>
        <w:t>Tapejara</w:t>
      </w:r>
      <w:bookmarkStart w:id="0" w:name="_GoBack"/>
      <w:bookmarkEnd w:id="0"/>
      <w:r w:rsidRPr="002F6D2E">
        <w:rPr>
          <w:rFonts w:ascii="Arial" w:hAnsi="Arial" w:cs="Arial"/>
          <w:lang w:val="pt-BR"/>
        </w:rPr>
        <w:t>,</w:t>
      </w:r>
      <w:r w:rsidRPr="002F6D2E">
        <w:rPr>
          <w:rFonts w:ascii="Arial" w:hAnsi="Arial" w:cs="Arial"/>
          <w:spacing w:val="2"/>
          <w:lang w:val="pt-BR"/>
        </w:rPr>
        <w:t xml:space="preserve"> </w:t>
      </w:r>
      <w:r w:rsidRPr="002F6D2E">
        <w:rPr>
          <w:rFonts w:ascii="Arial" w:hAnsi="Arial" w:cs="Arial"/>
          <w:lang w:val="pt-BR"/>
        </w:rPr>
        <w:t>Estado</w:t>
      </w:r>
      <w:r w:rsidRPr="002F6D2E">
        <w:rPr>
          <w:rFonts w:ascii="Arial" w:hAnsi="Arial" w:cs="Arial"/>
          <w:spacing w:val="3"/>
          <w:lang w:val="pt-BR"/>
        </w:rPr>
        <w:t xml:space="preserve"> </w:t>
      </w:r>
      <w:r w:rsidR="00D81D0E">
        <w:rPr>
          <w:rFonts w:ascii="Arial" w:hAnsi="Arial" w:cs="Arial"/>
          <w:lang w:val="pt-BR"/>
        </w:rPr>
        <w:t>do</w:t>
      </w:r>
      <w:r w:rsidRPr="002F6D2E">
        <w:rPr>
          <w:rFonts w:ascii="Arial" w:hAnsi="Arial" w:cs="Arial"/>
          <w:u w:val="single"/>
          <w:lang w:val="pt-BR"/>
        </w:rPr>
        <w:t xml:space="preserve"> </w:t>
      </w:r>
      <w:r w:rsidR="00D81D0E">
        <w:rPr>
          <w:rFonts w:ascii="Arial" w:hAnsi="Arial" w:cs="Arial"/>
          <w:lang w:val="pt-BR"/>
        </w:rPr>
        <w:t>Rio Grande do Sul</w:t>
      </w:r>
      <w:r w:rsidRPr="002F6D2E">
        <w:rPr>
          <w:rFonts w:ascii="Arial" w:hAnsi="Arial" w:cs="Arial"/>
          <w:lang w:val="pt-BR"/>
        </w:rPr>
        <w:t xml:space="preserve">, neste ato   representada </w:t>
      </w:r>
      <w:r w:rsidRPr="002F6D2E">
        <w:rPr>
          <w:rFonts w:ascii="Arial" w:hAnsi="Arial" w:cs="Arial"/>
          <w:spacing w:val="7"/>
          <w:lang w:val="pt-BR"/>
        </w:rPr>
        <w:t xml:space="preserve"> </w:t>
      </w:r>
      <w:r w:rsidRPr="002F6D2E">
        <w:rPr>
          <w:rFonts w:ascii="Arial" w:hAnsi="Arial" w:cs="Arial"/>
          <w:lang w:val="pt-BR"/>
        </w:rPr>
        <w:t xml:space="preserve">pelo </w:t>
      </w:r>
      <w:r w:rsidRPr="002F6D2E">
        <w:rPr>
          <w:rFonts w:ascii="Arial" w:hAnsi="Arial" w:cs="Arial"/>
          <w:spacing w:val="27"/>
          <w:lang w:val="pt-BR"/>
        </w:rPr>
        <w:t xml:space="preserve"> </w:t>
      </w:r>
      <w:r w:rsidRPr="002F6D2E">
        <w:rPr>
          <w:rFonts w:ascii="Arial" w:hAnsi="Arial" w:cs="Arial"/>
          <w:lang w:val="pt-BR"/>
        </w:rPr>
        <w:t>Senhor</w:t>
      </w:r>
      <w:r w:rsidR="00D81D0E">
        <w:rPr>
          <w:rFonts w:ascii="Arial" w:hAnsi="Arial" w:cs="Arial"/>
          <w:lang w:val="pt-BR"/>
        </w:rPr>
        <w:t xml:space="preserve"> Marcelo Simoni</w:t>
      </w:r>
      <w:r w:rsidRPr="002F6D2E">
        <w:rPr>
          <w:rFonts w:ascii="Arial" w:hAnsi="Arial" w:cs="Arial"/>
          <w:lang w:val="pt-BR"/>
        </w:rPr>
        <w:t xml:space="preserve">, doravante denominada simplesmente de </w:t>
      </w:r>
      <w:r w:rsidRPr="002F6D2E">
        <w:rPr>
          <w:rFonts w:ascii="Arial" w:hAnsi="Arial" w:cs="Arial"/>
          <w:b/>
          <w:lang w:val="pt-BR"/>
        </w:rPr>
        <w:t xml:space="preserve">FORNECEDOR </w:t>
      </w:r>
      <w:r w:rsidRPr="002F6D2E">
        <w:rPr>
          <w:rFonts w:ascii="Arial" w:hAnsi="Arial" w:cs="Arial"/>
          <w:lang w:val="pt-BR"/>
        </w:rPr>
        <w:t>para fornecimento do objeto descrito abaixo, em conformidade com o processo de licitação na modalidade Pregão Presencial nº 073/2019 – Registro de Preços, homologado em data de</w:t>
      </w:r>
      <w:r w:rsidR="00D81D0E">
        <w:rPr>
          <w:rFonts w:ascii="Arial" w:hAnsi="Arial" w:cs="Arial"/>
          <w:lang w:val="pt-BR"/>
        </w:rPr>
        <w:t xml:space="preserve"> 17</w:t>
      </w:r>
      <w:r w:rsidRPr="002F6D2E">
        <w:rPr>
          <w:rFonts w:ascii="Arial" w:hAnsi="Arial" w:cs="Arial"/>
          <w:spacing w:val="9"/>
          <w:lang w:val="pt-BR"/>
        </w:rPr>
        <w:t xml:space="preserve"> </w:t>
      </w:r>
      <w:r w:rsidRPr="002F6D2E">
        <w:rPr>
          <w:rFonts w:ascii="Arial" w:hAnsi="Arial" w:cs="Arial"/>
          <w:lang w:val="pt-BR"/>
        </w:rPr>
        <w:t>de</w:t>
      </w:r>
      <w:r w:rsidR="00D81D0E">
        <w:rPr>
          <w:rFonts w:ascii="Arial" w:hAnsi="Arial" w:cs="Arial"/>
          <w:lang w:val="pt-BR"/>
        </w:rPr>
        <w:t xml:space="preserve"> setembro d</w:t>
      </w:r>
      <w:r w:rsidRPr="002F6D2E">
        <w:rPr>
          <w:rFonts w:ascii="Arial" w:hAnsi="Arial" w:cs="Arial"/>
          <w:lang w:val="pt-BR"/>
        </w:rPr>
        <w:t>e 2019, na forma e condições estabelecidas nas cláusulas</w:t>
      </w:r>
      <w:r w:rsidRPr="002F6D2E">
        <w:rPr>
          <w:rFonts w:ascii="Arial" w:hAnsi="Arial" w:cs="Arial"/>
          <w:spacing w:val="-7"/>
          <w:lang w:val="pt-BR"/>
        </w:rPr>
        <w:t xml:space="preserve"> </w:t>
      </w:r>
      <w:r w:rsidRPr="002F6D2E">
        <w:rPr>
          <w:rFonts w:ascii="Arial" w:hAnsi="Arial" w:cs="Arial"/>
          <w:lang w:val="pt-BR"/>
        </w:rPr>
        <w:t>seguintes: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b/>
          <w:lang w:val="pt-BR"/>
        </w:rPr>
      </w:pPr>
      <w:r w:rsidRPr="002F6D2E">
        <w:rPr>
          <w:rFonts w:ascii="Arial" w:hAnsi="Arial" w:cs="Arial"/>
          <w:b/>
          <w:lang w:val="pt-BR"/>
        </w:rPr>
        <w:t>CLÁUSULA 1ª - DO OBJETO</w:t>
      </w:r>
    </w:p>
    <w:p w:rsidR="004F4759" w:rsidRPr="002F6D2E" w:rsidRDefault="004F4759" w:rsidP="004F4759">
      <w:pPr>
        <w:ind w:firstLine="360"/>
        <w:jc w:val="both"/>
        <w:rPr>
          <w:rFonts w:ascii="Arial" w:hAnsi="Arial" w:cs="Arial"/>
        </w:rPr>
      </w:pPr>
      <w:r w:rsidRPr="002F6D2E">
        <w:rPr>
          <w:rFonts w:ascii="Arial" w:hAnsi="Arial" w:cs="Arial"/>
          <w:lang w:val="pt-BR"/>
        </w:rPr>
        <w:t xml:space="preserve">1.1– A presente licitação tem como objeto o </w:t>
      </w:r>
      <w:r w:rsidRPr="002F6D2E">
        <w:rPr>
          <w:rFonts w:ascii="Arial" w:hAnsi="Arial" w:cs="Arial"/>
          <w:b/>
          <w:lang w:val="pt-BR"/>
        </w:rPr>
        <w:t>REGISTRO DE PREÇOS PARA AQUISIÇÕES FUTURAS, COM PEDIDOS PARCELADOS, PLACAS COM FRASES DE CONSCIENTIZAÇÃO COM RELAÇÃO AO PROJETO MEIO AMBIENTE PROMOVIDO PELA ESCOLA EEB PROF. MAURA DE SENNA PEREIRA DO MUNICIPIO DE PINHEIRO PRETO</w:t>
      </w:r>
      <w:r w:rsidRPr="002F6D2E">
        <w:rPr>
          <w:rFonts w:ascii="Arial" w:hAnsi="Arial" w:cs="Arial"/>
          <w:lang w:val="pt-BR"/>
        </w:rPr>
        <w:t>, as placas deverão seguir as seguintes especificações e o modelo em anexo.</w:t>
      </w:r>
    </w:p>
    <w:p w:rsidR="004F4759" w:rsidRPr="002F6D2E" w:rsidRDefault="004F4759" w:rsidP="004F4759">
      <w:pPr>
        <w:jc w:val="both"/>
        <w:rPr>
          <w:rFonts w:ascii="Arial" w:hAnsi="Arial" w:cs="Arial"/>
        </w:rPr>
      </w:pPr>
    </w:p>
    <w:tbl>
      <w:tblPr>
        <w:tblStyle w:val="Tabelacomgrade"/>
        <w:tblW w:w="8359" w:type="dxa"/>
        <w:tblLook w:val="04A0" w:firstRow="1" w:lastRow="0" w:firstColumn="1" w:lastColumn="0" w:noHBand="0" w:noVBand="1"/>
      </w:tblPr>
      <w:tblGrid>
        <w:gridCol w:w="669"/>
        <w:gridCol w:w="6414"/>
        <w:gridCol w:w="1276"/>
      </w:tblGrid>
      <w:tr w:rsidR="00DB4D78" w:rsidRPr="002F6D2E" w:rsidTr="000C7CF4">
        <w:tc>
          <w:tcPr>
            <w:tcW w:w="669" w:type="dxa"/>
          </w:tcPr>
          <w:p w:rsidR="00DB4D78" w:rsidRPr="002F6D2E" w:rsidRDefault="00DB4D78" w:rsidP="00925C41">
            <w:pPr>
              <w:jc w:val="both"/>
              <w:rPr>
                <w:rFonts w:ascii="Arial" w:hAnsi="Arial" w:cs="Arial"/>
                <w:b/>
                <w:bCs/>
              </w:rPr>
            </w:pPr>
            <w:r w:rsidRPr="002F6D2E">
              <w:rPr>
                <w:rFonts w:ascii="Arial" w:hAnsi="Arial" w:cs="Arial"/>
                <w:b/>
                <w:bCs/>
              </w:rPr>
              <w:t>Item</w:t>
            </w:r>
          </w:p>
        </w:tc>
        <w:tc>
          <w:tcPr>
            <w:tcW w:w="6414" w:type="dxa"/>
          </w:tcPr>
          <w:p w:rsidR="00DB4D78" w:rsidRPr="002F6D2E" w:rsidRDefault="00DB4D78" w:rsidP="00925C41">
            <w:pPr>
              <w:jc w:val="both"/>
              <w:rPr>
                <w:rFonts w:ascii="Arial" w:hAnsi="Arial" w:cs="Arial"/>
                <w:b/>
                <w:bCs/>
              </w:rPr>
            </w:pPr>
            <w:proofErr w:type="spellStart"/>
            <w:r w:rsidRPr="002F6D2E">
              <w:rPr>
                <w:rFonts w:ascii="Arial" w:hAnsi="Arial" w:cs="Arial"/>
                <w:b/>
                <w:bCs/>
              </w:rPr>
              <w:t>Descrição</w:t>
            </w:r>
            <w:proofErr w:type="spellEnd"/>
            <w:r w:rsidRPr="002F6D2E">
              <w:rPr>
                <w:rFonts w:ascii="Arial" w:hAnsi="Arial" w:cs="Arial"/>
                <w:b/>
                <w:bCs/>
              </w:rPr>
              <w:t xml:space="preserve"> </w:t>
            </w:r>
          </w:p>
        </w:tc>
        <w:tc>
          <w:tcPr>
            <w:tcW w:w="1276" w:type="dxa"/>
          </w:tcPr>
          <w:p w:rsidR="00DB4D78" w:rsidRPr="002F6D2E" w:rsidRDefault="00DB4D78" w:rsidP="00925C41">
            <w:pPr>
              <w:jc w:val="both"/>
              <w:rPr>
                <w:rFonts w:ascii="Arial" w:hAnsi="Arial" w:cs="Arial"/>
                <w:b/>
                <w:bCs/>
              </w:rPr>
            </w:pPr>
            <w:r>
              <w:rPr>
                <w:rFonts w:ascii="Arial" w:hAnsi="Arial" w:cs="Arial"/>
                <w:b/>
                <w:bCs/>
              </w:rPr>
              <w:t xml:space="preserve">Valor </w:t>
            </w:r>
            <w:proofErr w:type="spellStart"/>
            <w:r>
              <w:rPr>
                <w:rFonts w:ascii="Arial" w:hAnsi="Arial" w:cs="Arial"/>
                <w:b/>
                <w:bCs/>
              </w:rPr>
              <w:t>Unitário</w:t>
            </w:r>
            <w:proofErr w:type="spellEnd"/>
          </w:p>
        </w:tc>
      </w:tr>
      <w:tr w:rsidR="00DB4D78" w:rsidRPr="002F6D2E" w:rsidTr="000C7CF4">
        <w:tc>
          <w:tcPr>
            <w:tcW w:w="669" w:type="dxa"/>
          </w:tcPr>
          <w:p w:rsidR="00DB4D78" w:rsidRPr="002F6D2E" w:rsidRDefault="00DB4D78" w:rsidP="00925C41">
            <w:pPr>
              <w:jc w:val="both"/>
              <w:rPr>
                <w:rFonts w:ascii="Arial" w:hAnsi="Arial" w:cs="Arial"/>
              </w:rPr>
            </w:pPr>
            <w:r w:rsidRPr="002F6D2E">
              <w:rPr>
                <w:rFonts w:ascii="Arial" w:hAnsi="Arial" w:cs="Arial"/>
              </w:rPr>
              <w:t>01</w:t>
            </w:r>
          </w:p>
        </w:tc>
        <w:tc>
          <w:tcPr>
            <w:tcW w:w="6414" w:type="dxa"/>
          </w:tcPr>
          <w:p w:rsidR="00DB4D78" w:rsidRPr="002F6D2E" w:rsidRDefault="00DB4D78" w:rsidP="00925C41">
            <w:pPr>
              <w:jc w:val="both"/>
              <w:rPr>
                <w:rFonts w:ascii="Arial" w:hAnsi="Arial" w:cs="Arial"/>
              </w:rPr>
            </w:pPr>
            <w:proofErr w:type="spellStart"/>
            <w:r w:rsidRPr="002F6D2E">
              <w:rPr>
                <w:rFonts w:ascii="Arial" w:hAnsi="Arial" w:cs="Arial"/>
              </w:rPr>
              <w:t>Placa</w:t>
            </w:r>
            <w:proofErr w:type="spellEnd"/>
            <w:r w:rsidRPr="002F6D2E">
              <w:rPr>
                <w:rFonts w:ascii="Arial" w:hAnsi="Arial" w:cs="Arial"/>
              </w:rPr>
              <w:t xml:space="preserve"> 01m x 0,50m com </w:t>
            </w:r>
            <w:proofErr w:type="spellStart"/>
            <w:r w:rsidRPr="002F6D2E">
              <w:rPr>
                <w:rFonts w:ascii="Arial" w:hAnsi="Arial" w:cs="Arial"/>
              </w:rPr>
              <w:t>estrutura</w:t>
            </w:r>
            <w:proofErr w:type="spellEnd"/>
            <w:r w:rsidRPr="002F6D2E">
              <w:rPr>
                <w:rFonts w:ascii="Arial" w:hAnsi="Arial" w:cs="Arial"/>
              </w:rPr>
              <w:t xml:space="preserve"> </w:t>
            </w:r>
            <w:proofErr w:type="spellStart"/>
            <w:r w:rsidRPr="002F6D2E">
              <w:rPr>
                <w:rFonts w:ascii="Arial" w:hAnsi="Arial" w:cs="Arial"/>
              </w:rPr>
              <w:t>em</w:t>
            </w:r>
            <w:proofErr w:type="spellEnd"/>
            <w:r w:rsidRPr="002F6D2E">
              <w:rPr>
                <w:rFonts w:ascii="Arial" w:hAnsi="Arial" w:cs="Arial"/>
              </w:rPr>
              <w:t xml:space="preserve"> </w:t>
            </w:r>
            <w:proofErr w:type="spellStart"/>
            <w:r w:rsidRPr="002F6D2E">
              <w:rPr>
                <w:rFonts w:ascii="Arial" w:hAnsi="Arial" w:cs="Arial"/>
              </w:rPr>
              <w:t>ferro</w:t>
            </w:r>
            <w:proofErr w:type="spellEnd"/>
            <w:r w:rsidRPr="002F6D2E">
              <w:rPr>
                <w:rFonts w:ascii="Arial" w:hAnsi="Arial" w:cs="Arial"/>
              </w:rPr>
              <w:t xml:space="preserve"> </w:t>
            </w:r>
            <w:proofErr w:type="spellStart"/>
            <w:r w:rsidRPr="002F6D2E">
              <w:rPr>
                <w:rFonts w:ascii="Arial" w:hAnsi="Arial" w:cs="Arial"/>
              </w:rPr>
              <w:t>cantoneira</w:t>
            </w:r>
            <w:proofErr w:type="spellEnd"/>
            <w:r w:rsidRPr="002F6D2E">
              <w:rPr>
                <w:rFonts w:ascii="Arial" w:hAnsi="Arial" w:cs="Arial"/>
              </w:rPr>
              <w:t xml:space="preserve"> com </w:t>
            </w:r>
            <w:proofErr w:type="spellStart"/>
            <w:r w:rsidRPr="002F6D2E">
              <w:rPr>
                <w:rFonts w:ascii="Arial" w:hAnsi="Arial" w:cs="Arial"/>
              </w:rPr>
              <w:t>pés</w:t>
            </w:r>
            <w:proofErr w:type="spellEnd"/>
            <w:r w:rsidRPr="002F6D2E">
              <w:rPr>
                <w:rFonts w:ascii="Arial" w:hAnsi="Arial" w:cs="Arial"/>
              </w:rPr>
              <w:t xml:space="preserve"> </w:t>
            </w:r>
            <w:proofErr w:type="spellStart"/>
            <w:r w:rsidRPr="002F6D2E">
              <w:rPr>
                <w:rFonts w:ascii="Arial" w:hAnsi="Arial" w:cs="Arial"/>
              </w:rPr>
              <w:t>medindo</w:t>
            </w:r>
            <w:proofErr w:type="spellEnd"/>
            <w:r w:rsidRPr="002F6D2E">
              <w:rPr>
                <w:rFonts w:ascii="Arial" w:hAnsi="Arial" w:cs="Arial"/>
              </w:rPr>
              <w:t xml:space="preserve"> 2 metros com </w:t>
            </w:r>
            <w:proofErr w:type="spellStart"/>
            <w:r w:rsidRPr="002F6D2E">
              <w:rPr>
                <w:rFonts w:ascii="Arial" w:hAnsi="Arial" w:cs="Arial"/>
              </w:rPr>
              <w:t>chapa</w:t>
            </w:r>
            <w:proofErr w:type="spellEnd"/>
            <w:r w:rsidRPr="002F6D2E">
              <w:rPr>
                <w:rFonts w:ascii="Arial" w:hAnsi="Arial" w:cs="Arial"/>
              </w:rPr>
              <w:t xml:space="preserve"> </w:t>
            </w:r>
            <w:proofErr w:type="spellStart"/>
            <w:r w:rsidRPr="002F6D2E">
              <w:rPr>
                <w:rFonts w:ascii="Arial" w:hAnsi="Arial" w:cs="Arial"/>
              </w:rPr>
              <w:t>zincada</w:t>
            </w:r>
            <w:proofErr w:type="spellEnd"/>
            <w:r w:rsidRPr="002F6D2E">
              <w:rPr>
                <w:rFonts w:ascii="Arial" w:hAnsi="Arial" w:cs="Arial"/>
              </w:rPr>
              <w:t xml:space="preserve"> e </w:t>
            </w:r>
            <w:proofErr w:type="spellStart"/>
            <w:r w:rsidRPr="002F6D2E">
              <w:rPr>
                <w:rFonts w:ascii="Arial" w:hAnsi="Arial" w:cs="Arial"/>
              </w:rPr>
              <w:t>impressão</w:t>
            </w:r>
            <w:proofErr w:type="spellEnd"/>
            <w:r w:rsidRPr="002F6D2E">
              <w:rPr>
                <w:rFonts w:ascii="Arial" w:hAnsi="Arial" w:cs="Arial"/>
              </w:rPr>
              <w:t xml:space="preserve"> </w:t>
            </w:r>
            <w:proofErr w:type="spellStart"/>
            <w:r w:rsidRPr="002F6D2E">
              <w:rPr>
                <w:rFonts w:ascii="Arial" w:hAnsi="Arial" w:cs="Arial"/>
              </w:rPr>
              <w:t>em</w:t>
            </w:r>
            <w:proofErr w:type="spellEnd"/>
            <w:r w:rsidRPr="002F6D2E">
              <w:rPr>
                <w:rFonts w:ascii="Arial" w:hAnsi="Arial" w:cs="Arial"/>
              </w:rPr>
              <w:t xml:space="preserve"> </w:t>
            </w:r>
            <w:proofErr w:type="spellStart"/>
            <w:r w:rsidRPr="002F6D2E">
              <w:rPr>
                <w:rFonts w:ascii="Arial" w:hAnsi="Arial" w:cs="Arial"/>
              </w:rPr>
              <w:t>papel</w:t>
            </w:r>
            <w:proofErr w:type="spellEnd"/>
            <w:r w:rsidRPr="002F6D2E">
              <w:rPr>
                <w:rFonts w:ascii="Arial" w:hAnsi="Arial" w:cs="Arial"/>
              </w:rPr>
              <w:t xml:space="preserve"> </w:t>
            </w:r>
            <w:proofErr w:type="spellStart"/>
            <w:r w:rsidRPr="002F6D2E">
              <w:rPr>
                <w:rFonts w:ascii="Arial" w:hAnsi="Arial" w:cs="Arial"/>
              </w:rPr>
              <w:t>autoadesivo</w:t>
            </w:r>
            <w:proofErr w:type="spellEnd"/>
            <w:r w:rsidRPr="002F6D2E">
              <w:rPr>
                <w:rFonts w:ascii="Arial" w:hAnsi="Arial" w:cs="Arial"/>
              </w:rPr>
              <w:t xml:space="preserve"> </w:t>
            </w:r>
            <w:proofErr w:type="spellStart"/>
            <w:r w:rsidRPr="002F6D2E">
              <w:rPr>
                <w:rFonts w:ascii="Arial" w:hAnsi="Arial" w:cs="Arial"/>
              </w:rPr>
              <w:t>impermeável</w:t>
            </w:r>
            <w:proofErr w:type="spellEnd"/>
            <w:r w:rsidRPr="002F6D2E">
              <w:rPr>
                <w:rFonts w:ascii="Arial" w:hAnsi="Arial" w:cs="Arial"/>
              </w:rPr>
              <w:t xml:space="preserve">. </w:t>
            </w:r>
          </w:p>
        </w:tc>
        <w:tc>
          <w:tcPr>
            <w:tcW w:w="1276" w:type="dxa"/>
          </w:tcPr>
          <w:p w:rsidR="00DB4D78" w:rsidRPr="002F6D2E" w:rsidRDefault="00DB4D78" w:rsidP="00925C41">
            <w:pPr>
              <w:jc w:val="both"/>
              <w:rPr>
                <w:rFonts w:ascii="Arial" w:hAnsi="Arial" w:cs="Arial"/>
              </w:rPr>
            </w:pPr>
            <w:r>
              <w:rPr>
                <w:rFonts w:ascii="Arial" w:hAnsi="Arial" w:cs="Arial"/>
              </w:rPr>
              <w:t>R$ 315,00</w:t>
            </w:r>
          </w:p>
        </w:tc>
      </w:tr>
    </w:tbl>
    <w:p w:rsidR="004F4759" w:rsidRPr="002F6D2E" w:rsidRDefault="004F4759" w:rsidP="004F4759">
      <w:pPr>
        <w:jc w:val="both"/>
        <w:rPr>
          <w:rFonts w:ascii="Arial" w:hAnsi="Arial" w:cs="Arial"/>
        </w:rPr>
      </w:pPr>
    </w:p>
    <w:p w:rsidR="004F4759" w:rsidRPr="002F6D2E" w:rsidRDefault="004F4759" w:rsidP="004F4759">
      <w:pPr>
        <w:jc w:val="both"/>
        <w:rPr>
          <w:rFonts w:ascii="Arial" w:hAnsi="Arial" w:cs="Arial"/>
        </w:rPr>
      </w:pPr>
      <w:r w:rsidRPr="002F6D2E">
        <w:rPr>
          <w:rFonts w:ascii="Arial" w:hAnsi="Arial" w:cs="Arial"/>
        </w:rPr>
        <w:t xml:space="preserve">1.2 Ante de </w:t>
      </w:r>
      <w:proofErr w:type="spellStart"/>
      <w:r w:rsidRPr="002F6D2E">
        <w:rPr>
          <w:rFonts w:ascii="Arial" w:hAnsi="Arial" w:cs="Arial"/>
        </w:rPr>
        <w:t>realizar</w:t>
      </w:r>
      <w:proofErr w:type="spellEnd"/>
      <w:r w:rsidRPr="002F6D2E">
        <w:rPr>
          <w:rFonts w:ascii="Arial" w:hAnsi="Arial" w:cs="Arial"/>
        </w:rPr>
        <w:t xml:space="preserve"> a </w:t>
      </w:r>
      <w:proofErr w:type="spellStart"/>
      <w:r w:rsidRPr="002F6D2E">
        <w:rPr>
          <w:rFonts w:ascii="Arial" w:hAnsi="Arial" w:cs="Arial"/>
        </w:rPr>
        <w:t>confecção</w:t>
      </w:r>
      <w:proofErr w:type="spellEnd"/>
      <w:r w:rsidRPr="002F6D2E">
        <w:rPr>
          <w:rFonts w:ascii="Arial" w:hAnsi="Arial" w:cs="Arial"/>
        </w:rPr>
        <w:t xml:space="preserve"> das </w:t>
      </w:r>
      <w:proofErr w:type="spellStart"/>
      <w:r w:rsidRPr="002F6D2E">
        <w:rPr>
          <w:rFonts w:ascii="Arial" w:hAnsi="Arial" w:cs="Arial"/>
        </w:rPr>
        <w:t>placas</w:t>
      </w:r>
      <w:proofErr w:type="spellEnd"/>
      <w:r w:rsidRPr="002F6D2E">
        <w:rPr>
          <w:rFonts w:ascii="Arial" w:hAnsi="Arial" w:cs="Arial"/>
        </w:rPr>
        <w:t xml:space="preserve"> </w:t>
      </w:r>
      <w:proofErr w:type="gramStart"/>
      <w:r w:rsidRPr="002F6D2E">
        <w:rPr>
          <w:rFonts w:ascii="Arial" w:hAnsi="Arial" w:cs="Arial"/>
        </w:rPr>
        <w:t>a</w:t>
      </w:r>
      <w:proofErr w:type="gramEnd"/>
      <w:r w:rsidRPr="002F6D2E">
        <w:rPr>
          <w:rFonts w:ascii="Arial" w:hAnsi="Arial" w:cs="Arial"/>
        </w:rPr>
        <w:t xml:space="preserve"> empresa </w:t>
      </w:r>
      <w:proofErr w:type="spellStart"/>
      <w:r w:rsidRPr="002F6D2E">
        <w:rPr>
          <w:rFonts w:ascii="Arial" w:hAnsi="Arial" w:cs="Arial"/>
        </w:rPr>
        <w:t>vencedora</w:t>
      </w:r>
      <w:proofErr w:type="spellEnd"/>
      <w:r w:rsidRPr="002F6D2E">
        <w:rPr>
          <w:rFonts w:ascii="Arial" w:hAnsi="Arial" w:cs="Arial"/>
        </w:rPr>
        <w:t xml:space="preserve"> </w:t>
      </w:r>
      <w:proofErr w:type="spellStart"/>
      <w:r w:rsidRPr="002F6D2E">
        <w:rPr>
          <w:rFonts w:ascii="Arial" w:hAnsi="Arial" w:cs="Arial"/>
        </w:rPr>
        <w:t>deverá</w:t>
      </w:r>
      <w:proofErr w:type="spellEnd"/>
      <w:r w:rsidRPr="002F6D2E">
        <w:rPr>
          <w:rFonts w:ascii="Arial" w:hAnsi="Arial" w:cs="Arial"/>
        </w:rPr>
        <w:t xml:space="preserve"> </w:t>
      </w:r>
      <w:proofErr w:type="spellStart"/>
      <w:r w:rsidRPr="002F6D2E">
        <w:rPr>
          <w:rFonts w:ascii="Arial" w:hAnsi="Arial" w:cs="Arial"/>
        </w:rPr>
        <w:t>entrar</w:t>
      </w:r>
      <w:proofErr w:type="spellEnd"/>
      <w:r w:rsidRPr="002F6D2E">
        <w:rPr>
          <w:rFonts w:ascii="Arial" w:hAnsi="Arial" w:cs="Arial"/>
        </w:rPr>
        <w:t xml:space="preserve"> </w:t>
      </w:r>
      <w:proofErr w:type="spellStart"/>
      <w:r w:rsidRPr="002F6D2E">
        <w:rPr>
          <w:rFonts w:ascii="Arial" w:hAnsi="Arial" w:cs="Arial"/>
        </w:rPr>
        <w:t>em</w:t>
      </w:r>
      <w:proofErr w:type="spellEnd"/>
      <w:r w:rsidRPr="002F6D2E">
        <w:rPr>
          <w:rFonts w:ascii="Arial" w:hAnsi="Arial" w:cs="Arial"/>
        </w:rPr>
        <w:t xml:space="preserve"> contato com o </w:t>
      </w:r>
      <w:proofErr w:type="spellStart"/>
      <w:r w:rsidRPr="002F6D2E">
        <w:rPr>
          <w:rFonts w:ascii="Arial" w:hAnsi="Arial" w:cs="Arial"/>
        </w:rPr>
        <w:t>responsável</w:t>
      </w:r>
      <w:proofErr w:type="spellEnd"/>
      <w:r w:rsidRPr="002F6D2E">
        <w:rPr>
          <w:rFonts w:ascii="Arial" w:hAnsi="Arial" w:cs="Arial"/>
        </w:rPr>
        <w:t xml:space="preserve"> </w:t>
      </w:r>
      <w:proofErr w:type="spellStart"/>
      <w:r w:rsidRPr="002F6D2E">
        <w:rPr>
          <w:rFonts w:ascii="Arial" w:hAnsi="Arial" w:cs="Arial"/>
        </w:rPr>
        <w:t>pelo</w:t>
      </w:r>
      <w:proofErr w:type="spellEnd"/>
      <w:r w:rsidRPr="002F6D2E">
        <w:rPr>
          <w:rFonts w:ascii="Arial" w:hAnsi="Arial" w:cs="Arial"/>
        </w:rPr>
        <w:t xml:space="preserve"> </w:t>
      </w:r>
      <w:proofErr w:type="spellStart"/>
      <w:r w:rsidRPr="002F6D2E">
        <w:rPr>
          <w:rFonts w:ascii="Arial" w:hAnsi="Arial" w:cs="Arial"/>
        </w:rPr>
        <w:t>projeto</w:t>
      </w:r>
      <w:proofErr w:type="spellEnd"/>
      <w:r w:rsidRPr="002F6D2E">
        <w:rPr>
          <w:rFonts w:ascii="Arial" w:hAnsi="Arial" w:cs="Arial"/>
        </w:rPr>
        <w:t xml:space="preserve">, para </w:t>
      </w:r>
      <w:proofErr w:type="spellStart"/>
      <w:r w:rsidRPr="002F6D2E">
        <w:rPr>
          <w:rFonts w:ascii="Arial" w:hAnsi="Arial" w:cs="Arial"/>
        </w:rPr>
        <w:t>tomar</w:t>
      </w:r>
      <w:proofErr w:type="spellEnd"/>
      <w:r w:rsidRPr="002F6D2E">
        <w:rPr>
          <w:rFonts w:ascii="Arial" w:hAnsi="Arial" w:cs="Arial"/>
        </w:rPr>
        <w:t xml:space="preserve"> </w:t>
      </w:r>
      <w:proofErr w:type="spellStart"/>
      <w:r w:rsidRPr="002F6D2E">
        <w:rPr>
          <w:rFonts w:ascii="Arial" w:hAnsi="Arial" w:cs="Arial"/>
        </w:rPr>
        <w:t>conhecimento</w:t>
      </w:r>
      <w:proofErr w:type="spellEnd"/>
      <w:r w:rsidRPr="002F6D2E">
        <w:rPr>
          <w:rFonts w:ascii="Arial" w:hAnsi="Arial" w:cs="Arial"/>
        </w:rPr>
        <w:t xml:space="preserve"> de </w:t>
      </w:r>
      <w:proofErr w:type="spellStart"/>
      <w:r w:rsidRPr="002F6D2E">
        <w:rPr>
          <w:rFonts w:ascii="Arial" w:hAnsi="Arial" w:cs="Arial"/>
        </w:rPr>
        <w:t>quais</w:t>
      </w:r>
      <w:proofErr w:type="spellEnd"/>
      <w:r w:rsidRPr="002F6D2E">
        <w:rPr>
          <w:rFonts w:ascii="Arial" w:hAnsi="Arial" w:cs="Arial"/>
        </w:rPr>
        <w:t xml:space="preserve"> </w:t>
      </w:r>
      <w:proofErr w:type="spellStart"/>
      <w:r w:rsidRPr="002F6D2E">
        <w:rPr>
          <w:rFonts w:ascii="Arial" w:hAnsi="Arial" w:cs="Arial"/>
        </w:rPr>
        <w:t>frases</w:t>
      </w:r>
      <w:proofErr w:type="spellEnd"/>
      <w:r w:rsidRPr="002F6D2E">
        <w:rPr>
          <w:rFonts w:ascii="Arial" w:hAnsi="Arial" w:cs="Arial"/>
        </w:rPr>
        <w:t xml:space="preserve"> e </w:t>
      </w:r>
      <w:proofErr w:type="spellStart"/>
      <w:r w:rsidRPr="002F6D2E">
        <w:rPr>
          <w:rFonts w:ascii="Arial" w:hAnsi="Arial" w:cs="Arial"/>
        </w:rPr>
        <w:t>modelo</w:t>
      </w:r>
      <w:proofErr w:type="spellEnd"/>
      <w:r w:rsidRPr="002F6D2E">
        <w:rPr>
          <w:rFonts w:ascii="Arial" w:hAnsi="Arial" w:cs="Arial"/>
        </w:rPr>
        <w:t xml:space="preserve"> a </w:t>
      </w:r>
      <w:proofErr w:type="spellStart"/>
      <w:r w:rsidRPr="002F6D2E">
        <w:rPr>
          <w:rFonts w:ascii="Arial" w:hAnsi="Arial" w:cs="Arial"/>
        </w:rPr>
        <w:t>ser</w:t>
      </w:r>
      <w:proofErr w:type="spellEnd"/>
      <w:r w:rsidRPr="002F6D2E">
        <w:rPr>
          <w:rFonts w:ascii="Arial" w:hAnsi="Arial" w:cs="Arial"/>
        </w:rPr>
        <w:t xml:space="preserve"> </w:t>
      </w:r>
      <w:proofErr w:type="spellStart"/>
      <w:r w:rsidRPr="002F6D2E">
        <w:rPr>
          <w:rFonts w:ascii="Arial" w:hAnsi="Arial" w:cs="Arial"/>
        </w:rPr>
        <w:t>seguido</w:t>
      </w:r>
      <w:proofErr w:type="spellEnd"/>
      <w:r w:rsidRPr="002F6D2E">
        <w:rPr>
          <w:rFonts w:ascii="Arial" w:hAnsi="Arial" w:cs="Arial"/>
        </w:rPr>
        <w:t xml:space="preserve">. </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b/>
          <w:lang w:val="pt-BR"/>
        </w:rPr>
      </w:pPr>
      <w:r w:rsidRPr="002F6D2E">
        <w:rPr>
          <w:rFonts w:ascii="Arial" w:hAnsi="Arial" w:cs="Arial"/>
          <w:b/>
          <w:lang w:val="pt-BR"/>
        </w:rPr>
        <w:t>CLÁUSULA 3ª - DO PAGAMENTO</w:t>
      </w:r>
    </w:p>
    <w:p w:rsidR="004F4759" w:rsidRPr="002F6D2E" w:rsidRDefault="004F4759" w:rsidP="004F4759">
      <w:pPr>
        <w:jc w:val="both"/>
        <w:rPr>
          <w:rFonts w:ascii="Arial" w:hAnsi="Arial" w:cs="Arial"/>
          <w:lang w:val="pt-BR"/>
        </w:rPr>
      </w:pPr>
      <w:r w:rsidRPr="002F6D2E">
        <w:rPr>
          <w:rFonts w:ascii="Arial" w:hAnsi="Arial" w:cs="Arial"/>
          <w:lang w:val="pt-BR"/>
        </w:rPr>
        <w:t xml:space="preserve">3.1– O pagamento será efetuado </w:t>
      </w:r>
      <w:r w:rsidRPr="002F6D2E">
        <w:rPr>
          <w:rFonts w:ascii="Arial" w:hAnsi="Arial" w:cs="Arial"/>
          <w:b/>
          <w:lang w:val="pt-BR"/>
        </w:rPr>
        <w:t xml:space="preserve">em até 30 (trinta) dias </w:t>
      </w:r>
      <w:r w:rsidRPr="002F6D2E">
        <w:rPr>
          <w:rFonts w:ascii="Arial" w:hAnsi="Arial" w:cs="Arial"/>
          <w:lang w:val="pt-BR"/>
        </w:rPr>
        <w:t>após a entrega dos itens e recebimento definitivo, com o devido adimplemento contratual, de forma parcelada, mediante emissão e apresentação da Nota Fiscal, de acordo com os termos do art. 40, inciso XIV, “a”, da Lei</w:t>
      </w:r>
      <w:r w:rsidRPr="002F6D2E">
        <w:rPr>
          <w:rFonts w:ascii="Arial" w:hAnsi="Arial" w:cs="Arial"/>
          <w:spacing w:val="-3"/>
          <w:lang w:val="pt-BR"/>
        </w:rPr>
        <w:t xml:space="preserve"> </w:t>
      </w:r>
      <w:r w:rsidRPr="002F6D2E">
        <w:rPr>
          <w:rFonts w:ascii="Arial" w:hAnsi="Arial" w:cs="Arial"/>
          <w:lang w:val="pt-BR"/>
        </w:rPr>
        <w:t>8.666/93.</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3.2– A proponente participante deverá manter como condição para pagamento, durante toda a execução da ata de registro de preços, todas as condições de habilitação e qualificação exigidas na</w:t>
      </w:r>
      <w:r w:rsidRPr="002F6D2E">
        <w:rPr>
          <w:rFonts w:ascii="Arial" w:hAnsi="Arial" w:cs="Arial"/>
          <w:spacing w:val="-14"/>
          <w:lang w:val="pt-BR"/>
        </w:rPr>
        <w:t xml:space="preserve"> </w:t>
      </w:r>
      <w:r w:rsidRPr="002F6D2E">
        <w:rPr>
          <w:rFonts w:ascii="Arial" w:hAnsi="Arial" w:cs="Arial"/>
          <w:lang w:val="pt-BR"/>
        </w:rPr>
        <w:t>licitação.</w:t>
      </w:r>
    </w:p>
    <w:p w:rsidR="004F4759" w:rsidRPr="002F6D2E" w:rsidRDefault="004F4759" w:rsidP="004F4759">
      <w:pPr>
        <w:jc w:val="both"/>
        <w:rPr>
          <w:rFonts w:ascii="Arial" w:hAnsi="Arial" w:cs="Arial"/>
          <w:b/>
          <w:u w:val="single"/>
          <w:lang w:val="pt-BR"/>
        </w:rPr>
      </w:pPr>
    </w:p>
    <w:p w:rsidR="004F4759" w:rsidRPr="002F6D2E" w:rsidRDefault="004F4759" w:rsidP="004F4759">
      <w:pPr>
        <w:jc w:val="both"/>
        <w:rPr>
          <w:rFonts w:ascii="Arial" w:hAnsi="Arial" w:cs="Arial"/>
          <w:b/>
          <w:lang w:val="pt-BR"/>
        </w:rPr>
      </w:pPr>
      <w:r w:rsidRPr="002F6D2E">
        <w:rPr>
          <w:rFonts w:ascii="Arial" w:hAnsi="Arial" w:cs="Arial"/>
          <w:b/>
          <w:u w:val="single"/>
          <w:lang w:val="pt-BR"/>
        </w:rPr>
        <w:t>3.3– Como condição para pagamento deverão ser apresentadas juntamente com a nota fiscal/fatura, todas as certidões constantes da habilitação, item 07 do edital, dentro do prazo de validade, nos termos do art. 55, inciso XIII, da Lei de</w:t>
      </w:r>
      <w:r w:rsidRPr="002F6D2E">
        <w:rPr>
          <w:rFonts w:ascii="Arial" w:hAnsi="Arial" w:cs="Arial"/>
          <w:b/>
          <w:spacing w:val="-1"/>
          <w:u w:val="single"/>
          <w:lang w:val="pt-BR"/>
        </w:rPr>
        <w:t xml:space="preserve"> </w:t>
      </w:r>
      <w:r w:rsidRPr="002F6D2E">
        <w:rPr>
          <w:rFonts w:ascii="Arial" w:hAnsi="Arial" w:cs="Arial"/>
          <w:b/>
          <w:u w:val="single"/>
          <w:lang w:val="pt-BR"/>
        </w:rPr>
        <w:t>Licitações.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3.4- O pagamento somente será autorizado depois de efetuado o “recebimento definitivo” pelo servidor competente na nota fiscal</w:t>
      </w:r>
      <w:r w:rsidRPr="002F6D2E">
        <w:rPr>
          <w:rFonts w:ascii="Arial" w:hAnsi="Arial" w:cs="Arial"/>
          <w:spacing w:val="-1"/>
          <w:lang w:val="pt-BR"/>
        </w:rPr>
        <w:t xml:space="preserve"> </w:t>
      </w:r>
      <w:r w:rsidRPr="002F6D2E">
        <w:rPr>
          <w:rFonts w:ascii="Arial" w:hAnsi="Arial" w:cs="Arial"/>
          <w:lang w:val="pt-BR"/>
        </w:rPr>
        <w:t>apresentada.</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 xml:space="preserve">3.5- Havendo erro na apresentação da Nota Fiscal ou dos documentos pertinentes à </w:t>
      </w:r>
      <w:r w:rsidRPr="002F6D2E">
        <w:rPr>
          <w:rFonts w:ascii="Arial" w:hAnsi="Arial" w:cs="Arial"/>
          <w:lang w:val="pt-BR"/>
        </w:rPr>
        <w:lastRenderedPageBreak/>
        <w:t>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w:t>
      </w:r>
      <w:r w:rsidRPr="002F6D2E">
        <w:rPr>
          <w:rFonts w:ascii="Arial" w:hAnsi="Arial" w:cs="Arial"/>
          <w:spacing w:val="-5"/>
          <w:lang w:val="pt-BR"/>
        </w:rPr>
        <w:t xml:space="preserve"> </w:t>
      </w:r>
      <w:r w:rsidRPr="002F6D2E">
        <w:rPr>
          <w:rFonts w:ascii="Arial" w:hAnsi="Arial" w:cs="Arial"/>
          <w:lang w:val="pt-BR"/>
        </w:rPr>
        <w:t>contratante.</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3.6-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w:t>
      </w:r>
      <w:r w:rsidRPr="002F6D2E">
        <w:rPr>
          <w:rFonts w:ascii="Arial" w:hAnsi="Arial" w:cs="Arial"/>
          <w:spacing w:val="-18"/>
          <w:lang w:val="pt-BR"/>
        </w:rPr>
        <w:t xml:space="preserve"> </w:t>
      </w:r>
      <w:r w:rsidRPr="002F6D2E">
        <w:rPr>
          <w:rFonts w:ascii="Arial" w:hAnsi="Arial" w:cs="Arial"/>
          <w:lang w:val="pt-BR"/>
        </w:rPr>
        <w:t>contratante.</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3.7-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w:t>
      </w:r>
      <w:r w:rsidRPr="002F6D2E">
        <w:rPr>
          <w:rFonts w:ascii="Arial" w:hAnsi="Arial" w:cs="Arial"/>
          <w:spacing w:val="-5"/>
          <w:lang w:val="pt-BR"/>
        </w:rPr>
        <w:t xml:space="preserve"> </w:t>
      </w:r>
      <w:r w:rsidRPr="002F6D2E">
        <w:rPr>
          <w:rFonts w:ascii="Arial" w:hAnsi="Arial" w:cs="Arial"/>
          <w:lang w:val="pt-BR"/>
        </w:rPr>
        <w:t>créditos.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3.8- Persistindo a irregularidade, a contratante deverá adotar as medidas necessárias à rescisão contratual nos autos do processo administrativo correspondente, assegurado o FORNECEDOR o contraditório e a ampla</w:t>
      </w:r>
      <w:r w:rsidRPr="002F6D2E">
        <w:rPr>
          <w:rFonts w:ascii="Arial" w:hAnsi="Arial" w:cs="Arial"/>
          <w:spacing w:val="-1"/>
          <w:lang w:val="pt-BR"/>
        </w:rPr>
        <w:t xml:space="preserve"> </w:t>
      </w:r>
      <w:r w:rsidRPr="002F6D2E">
        <w:rPr>
          <w:rFonts w:ascii="Arial" w:hAnsi="Arial" w:cs="Arial"/>
          <w:lang w:val="pt-BR"/>
        </w:rPr>
        <w:t>defesa.</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3.9- Havendo a efetiva execução do objeto, os pagamentos serão realizados normalmente, até que se decida pela rescisão da ata de registro de preços, caso o FORNECEDOR não regularize sua</w:t>
      </w:r>
      <w:r w:rsidRPr="002F6D2E">
        <w:rPr>
          <w:rFonts w:ascii="Arial" w:hAnsi="Arial" w:cs="Arial"/>
          <w:spacing w:val="-15"/>
          <w:lang w:val="pt-BR"/>
        </w:rPr>
        <w:t xml:space="preserve"> </w:t>
      </w:r>
      <w:r w:rsidRPr="002F6D2E">
        <w:rPr>
          <w:rFonts w:ascii="Arial" w:hAnsi="Arial" w:cs="Arial"/>
          <w:lang w:val="pt-BR"/>
        </w:rPr>
        <w:t>situação.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3.10– A Nota Fiscal/Fatura deverá ser emitida de acordo com os valores unitários e totais discriminados na Cláusula 2ª da Ata de Registro de</w:t>
      </w:r>
      <w:r w:rsidRPr="002F6D2E">
        <w:rPr>
          <w:rFonts w:ascii="Arial" w:hAnsi="Arial" w:cs="Arial"/>
          <w:spacing w:val="-7"/>
          <w:lang w:val="pt-BR"/>
        </w:rPr>
        <w:t xml:space="preserve"> </w:t>
      </w:r>
      <w:r w:rsidRPr="002F6D2E">
        <w:rPr>
          <w:rFonts w:ascii="Arial" w:hAnsi="Arial" w:cs="Arial"/>
          <w:lang w:val="pt-BR"/>
        </w:rPr>
        <w:t>Preços.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 xml:space="preserve">3.11– </w:t>
      </w:r>
      <w:r w:rsidRPr="002F6D2E">
        <w:rPr>
          <w:rFonts w:ascii="Arial" w:hAnsi="Arial" w:cs="Arial"/>
          <w:u w:val="single"/>
          <w:lang w:val="pt-BR"/>
        </w:rPr>
        <w:t xml:space="preserve">As Notas Fiscais deverão ser emitidas em nome do </w:t>
      </w:r>
      <w:r w:rsidRPr="002F6D2E">
        <w:rPr>
          <w:rFonts w:ascii="Arial" w:hAnsi="Arial" w:cs="Arial"/>
          <w:b/>
          <w:u w:val="single"/>
          <w:lang w:val="pt-BR"/>
        </w:rPr>
        <w:t xml:space="preserve">Município de Pinheiro Preto </w:t>
      </w:r>
      <w:r w:rsidRPr="002F6D2E">
        <w:rPr>
          <w:rFonts w:ascii="Arial" w:hAnsi="Arial" w:cs="Arial"/>
          <w:u w:val="single"/>
          <w:lang w:val="pt-BR"/>
        </w:rPr>
        <w:t xml:space="preserve">com indicação do CNPJ específico sob </w:t>
      </w:r>
      <w:r w:rsidRPr="002F6D2E">
        <w:rPr>
          <w:rFonts w:ascii="Arial" w:hAnsi="Arial" w:cs="Arial"/>
          <w:b/>
          <w:u w:val="single"/>
          <w:lang w:val="pt-BR"/>
        </w:rPr>
        <w:t>nº</w:t>
      </w:r>
      <w:r w:rsidRPr="002F6D2E">
        <w:rPr>
          <w:rFonts w:ascii="Arial" w:hAnsi="Arial" w:cs="Arial"/>
          <w:b/>
          <w:spacing w:val="-3"/>
          <w:u w:val="single"/>
          <w:lang w:val="pt-BR"/>
        </w:rPr>
        <w:t xml:space="preserve"> </w:t>
      </w:r>
      <w:r w:rsidRPr="002F6D2E">
        <w:rPr>
          <w:rFonts w:ascii="Arial" w:hAnsi="Arial" w:cs="Arial"/>
          <w:b/>
          <w:u w:val="single"/>
          <w:lang w:val="pt-BR"/>
        </w:rPr>
        <w:t>82.827.148/0001-69</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 xml:space="preserve">3.12– </w:t>
      </w:r>
      <w:proofErr w:type="gramStart"/>
      <w:r w:rsidRPr="002F6D2E">
        <w:rPr>
          <w:rFonts w:ascii="Arial" w:hAnsi="Arial" w:cs="Arial"/>
          <w:lang w:val="pt-BR"/>
        </w:rPr>
        <w:t>De acordo com</w:t>
      </w:r>
      <w:proofErr w:type="gramEnd"/>
      <w:r w:rsidRPr="002F6D2E">
        <w:rPr>
          <w:rFonts w:ascii="Arial" w:hAnsi="Arial" w:cs="Arial"/>
          <w:lang w:val="pt-BR"/>
        </w:rPr>
        <w:t xml:space="preserve"> o §6º, I, do Art. 23, Anexo XI, do Regulamento do ICMS Catarinense, ficam os licitantes vencedores obrigados a emitir nota fiscal eletrônica – NF-e, modelo 55, em substituição às notas fiscais impressas modelos 1 e 1-A, quando for o</w:t>
      </w:r>
      <w:r w:rsidRPr="002F6D2E">
        <w:rPr>
          <w:rFonts w:ascii="Arial" w:hAnsi="Arial" w:cs="Arial"/>
          <w:spacing w:val="-6"/>
          <w:lang w:val="pt-BR"/>
        </w:rPr>
        <w:t xml:space="preserve"> </w:t>
      </w:r>
      <w:r w:rsidRPr="002F6D2E">
        <w:rPr>
          <w:rFonts w:ascii="Arial" w:hAnsi="Arial" w:cs="Arial"/>
          <w:lang w:val="pt-BR"/>
        </w:rPr>
        <w:t>caso.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 xml:space="preserve">3.13– O arquivo </w:t>
      </w:r>
      <w:proofErr w:type="spellStart"/>
      <w:r w:rsidRPr="002F6D2E">
        <w:rPr>
          <w:rFonts w:ascii="Arial" w:hAnsi="Arial" w:cs="Arial"/>
          <w:lang w:val="pt-BR"/>
        </w:rPr>
        <w:t>xml</w:t>
      </w:r>
      <w:proofErr w:type="spellEnd"/>
      <w:r w:rsidRPr="002F6D2E">
        <w:rPr>
          <w:rFonts w:ascii="Arial" w:hAnsi="Arial" w:cs="Arial"/>
          <w:lang w:val="pt-BR"/>
        </w:rPr>
        <w:t xml:space="preserve"> das notas fiscais eletrônicas deverá ser encaminhado obrigatoriamente no seguinte e-mail:</w:t>
      </w:r>
      <w:hyperlink r:id="rId7" w:history="1">
        <w:r w:rsidRPr="002F6D2E">
          <w:rPr>
            <w:rStyle w:val="Hyperlink"/>
            <w:rFonts w:ascii="Arial" w:hAnsi="Arial" w:cs="Arial"/>
            <w:u w:color="0000FF"/>
            <w:lang w:val="pt-BR"/>
          </w:rPr>
          <w:t xml:space="preserve"> notas@pinheiropreto.sc.gov.br</w:t>
        </w:r>
        <w:r w:rsidRPr="002F6D2E">
          <w:rPr>
            <w:rStyle w:val="Hyperlink"/>
            <w:rFonts w:ascii="Arial" w:hAnsi="Arial" w:cs="Arial"/>
            <w:lang w:val="pt-BR"/>
          </w:rPr>
          <w:t xml:space="preserve">, </w:t>
        </w:r>
      </w:hyperlink>
      <w:r w:rsidRPr="002F6D2E">
        <w:rPr>
          <w:rFonts w:ascii="Arial" w:hAnsi="Arial" w:cs="Arial"/>
          <w:lang w:val="pt-BR"/>
        </w:rPr>
        <w:t>para seu devido pagamento.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3.14– Os pagamentos far-se-ão através de crédito em conta corrente bancária do FORNECEDOR, a partir da data final do período de adimplemento a que se</w:t>
      </w:r>
      <w:r w:rsidRPr="002F6D2E">
        <w:rPr>
          <w:rFonts w:ascii="Arial" w:hAnsi="Arial" w:cs="Arial"/>
          <w:spacing w:val="-5"/>
          <w:lang w:val="pt-BR"/>
        </w:rPr>
        <w:t xml:space="preserve"> </w:t>
      </w:r>
      <w:r w:rsidRPr="002F6D2E">
        <w:rPr>
          <w:rFonts w:ascii="Arial" w:hAnsi="Arial" w:cs="Arial"/>
          <w:lang w:val="pt-BR"/>
        </w:rPr>
        <w:t>referir.</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b/>
          <w:lang w:val="pt-BR"/>
        </w:rPr>
      </w:pPr>
      <w:r w:rsidRPr="002F6D2E">
        <w:rPr>
          <w:rFonts w:ascii="Arial" w:hAnsi="Arial" w:cs="Arial"/>
          <w:b/>
          <w:lang w:val="pt-BR"/>
        </w:rPr>
        <w:t>CLÁUSULA 4ª – DAS OBRIGAÇÕES DO FORNECEDOR</w:t>
      </w:r>
    </w:p>
    <w:p w:rsidR="004F4759" w:rsidRPr="002F6D2E" w:rsidRDefault="004F4759" w:rsidP="004F4759">
      <w:pPr>
        <w:jc w:val="both"/>
        <w:rPr>
          <w:rFonts w:ascii="Arial" w:hAnsi="Arial" w:cs="Arial"/>
          <w:lang w:val="pt-BR"/>
        </w:rPr>
      </w:pPr>
      <w:r w:rsidRPr="002F6D2E">
        <w:rPr>
          <w:rFonts w:ascii="Arial" w:hAnsi="Arial" w:cs="Arial"/>
          <w:lang w:val="pt-BR"/>
        </w:rPr>
        <w:t>4.1– O FORNECEDOR ficará obrigado a entregar os itens, objeto desta ata, de acordo com as especificações exigidas, na forma, nos locais, prazos e preços estipulados na sua proposta e na Autorização de</w:t>
      </w:r>
      <w:r w:rsidRPr="002F6D2E">
        <w:rPr>
          <w:rFonts w:ascii="Arial" w:hAnsi="Arial" w:cs="Arial"/>
          <w:spacing w:val="-28"/>
          <w:lang w:val="pt-BR"/>
        </w:rPr>
        <w:t xml:space="preserve"> </w:t>
      </w:r>
      <w:r w:rsidRPr="002F6D2E">
        <w:rPr>
          <w:rFonts w:ascii="Arial" w:hAnsi="Arial" w:cs="Arial"/>
          <w:lang w:val="pt-BR"/>
        </w:rPr>
        <w:t>Fornecimento.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4.2– Deverá observar todas as normas legais vigentes, obrigando-se a manter as condições de habilitação exigidas no procedimento licitatório que precedeu à celebração do</w:t>
      </w:r>
      <w:r w:rsidRPr="002F6D2E">
        <w:rPr>
          <w:rFonts w:ascii="Arial" w:hAnsi="Arial" w:cs="Arial"/>
          <w:spacing w:val="-2"/>
          <w:lang w:val="pt-BR"/>
        </w:rPr>
        <w:t xml:space="preserve"> </w:t>
      </w:r>
      <w:r w:rsidRPr="002F6D2E">
        <w:rPr>
          <w:rFonts w:ascii="Arial" w:hAnsi="Arial" w:cs="Arial"/>
          <w:lang w:val="pt-BR"/>
        </w:rPr>
        <w:t>contrato.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 xml:space="preserve">4.3– O FORNECEDOR deverá arcar com todos os encargos de sua atividade, sejam </w:t>
      </w:r>
      <w:r w:rsidRPr="002F6D2E">
        <w:rPr>
          <w:rFonts w:ascii="Arial" w:hAnsi="Arial" w:cs="Arial"/>
          <w:lang w:val="pt-BR"/>
        </w:rPr>
        <w:lastRenderedPageBreak/>
        <w:t>eles trabalhistas, sociais, previdenciários, fiscais ou</w:t>
      </w:r>
      <w:r w:rsidRPr="002F6D2E">
        <w:rPr>
          <w:rFonts w:ascii="Arial" w:hAnsi="Arial" w:cs="Arial"/>
          <w:spacing w:val="-1"/>
          <w:lang w:val="pt-BR"/>
        </w:rPr>
        <w:t xml:space="preserve"> </w:t>
      </w:r>
      <w:r w:rsidRPr="002F6D2E">
        <w:rPr>
          <w:rFonts w:ascii="Arial" w:hAnsi="Arial" w:cs="Arial"/>
          <w:lang w:val="pt-BR"/>
        </w:rPr>
        <w:t>comerciais.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b/>
          <w:lang w:val="pt-BR"/>
        </w:rPr>
      </w:pPr>
      <w:r w:rsidRPr="002F6D2E">
        <w:rPr>
          <w:rFonts w:ascii="Arial" w:hAnsi="Arial" w:cs="Arial"/>
          <w:b/>
          <w:lang w:val="pt-BR"/>
        </w:rPr>
        <w:t>CLÁUSULA 5ª – DAS</w:t>
      </w:r>
      <w:r w:rsidRPr="002F6D2E">
        <w:rPr>
          <w:rFonts w:ascii="Arial" w:hAnsi="Arial" w:cs="Arial"/>
          <w:b/>
          <w:spacing w:val="-10"/>
          <w:lang w:val="pt-BR"/>
        </w:rPr>
        <w:t xml:space="preserve"> </w:t>
      </w:r>
      <w:r w:rsidRPr="002F6D2E">
        <w:rPr>
          <w:rFonts w:ascii="Arial" w:hAnsi="Arial" w:cs="Arial"/>
          <w:b/>
          <w:lang w:val="pt-BR"/>
        </w:rPr>
        <w:t>ENTREGAS</w:t>
      </w:r>
    </w:p>
    <w:p w:rsidR="004F4759" w:rsidRPr="002F6D2E" w:rsidRDefault="004F4759" w:rsidP="004F4759">
      <w:pPr>
        <w:jc w:val="both"/>
        <w:rPr>
          <w:rFonts w:ascii="Arial" w:hAnsi="Arial" w:cs="Arial"/>
          <w:lang w:val="pt-BR"/>
        </w:rPr>
      </w:pPr>
      <w:r w:rsidRPr="002F6D2E">
        <w:rPr>
          <w:rFonts w:ascii="Arial" w:hAnsi="Arial" w:cs="Arial"/>
          <w:lang w:val="pt-BR"/>
        </w:rPr>
        <w:t xml:space="preserve">5.1– Os itens deverão ser entregues de forma parcelada, </w:t>
      </w:r>
      <w:r w:rsidRPr="002F6D2E">
        <w:rPr>
          <w:rFonts w:ascii="Arial" w:hAnsi="Arial" w:cs="Arial"/>
          <w:b/>
          <w:lang w:val="pt-BR"/>
        </w:rPr>
        <w:t>durante 12 (doze) meses</w:t>
      </w:r>
      <w:r w:rsidRPr="002F6D2E">
        <w:rPr>
          <w:rFonts w:ascii="Arial" w:hAnsi="Arial" w:cs="Arial"/>
          <w:lang w:val="pt-BR"/>
        </w:rPr>
        <w:t>, conforme a necessidade e solicitação da área requisitante, em local a ser definido no momento da</w:t>
      </w:r>
      <w:r w:rsidRPr="002F6D2E">
        <w:rPr>
          <w:rFonts w:ascii="Arial" w:hAnsi="Arial" w:cs="Arial"/>
          <w:spacing w:val="-12"/>
          <w:lang w:val="pt-BR"/>
        </w:rPr>
        <w:t xml:space="preserve"> </w:t>
      </w:r>
      <w:r w:rsidRPr="002F6D2E">
        <w:rPr>
          <w:rFonts w:ascii="Arial" w:hAnsi="Arial" w:cs="Arial"/>
          <w:lang w:val="pt-BR"/>
        </w:rPr>
        <w:t>solicitação.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 xml:space="preserve">5.2– O FORNECEDOR deverá entregar os itens em </w:t>
      </w:r>
      <w:r w:rsidRPr="002F6D2E">
        <w:rPr>
          <w:rFonts w:ascii="Arial" w:hAnsi="Arial" w:cs="Arial"/>
          <w:b/>
          <w:lang w:val="pt-BR"/>
        </w:rPr>
        <w:t xml:space="preserve">até 15 (quinze) dias </w:t>
      </w:r>
      <w:r w:rsidRPr="002F6D2E">
        <w:rPr>
          <w:rFonts w:ascii="Arial" w:hAnsi="Arial" w:cs="Arial"/>
          <w:lang w:val="pt-BR"/>
        </w:rPr>
        <w:t>após o recebimento da Autorização de Fornecimento emitida pelo Departamento de Compras/Licitações do</w:t>
      </w:r>
      <w:r w:rsidRPr="002F6D2E">
        <w:rPr>
          <w:rFonts w:ascii="Arial" w:hAnsi="Arial" w:cs="Arial"/>
          <w:spacing w:val="1"/>
          <w:lang w:val="pt-BR"/>
        </w:rPr>
        <w:t xml:space="preserve"> </w:t>
      </w:r>
      <w:r w:rsidRPr="002F6D2E">
        <w:rPr>
          <w:rFonts w:ascii="Arial" w:hAnsi="Arial" w:cs="Arial"/>
          <w:lang w:val="pt-BR"/>
        </w:rPr>
        <w:t>Município.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5.3– Todas as despesas com a entrega dos itens correrão por conta do FORNECEDOR, despesas estas previstas e/ou computadas na</w:t>
      </w:r>
      <w:r w:rsidRPr="002F6D2E">
        <w:rPr>
          <w:rFonts w:ascii="Arial" w:hAnsi="Arial" w:cs="Arial"/>
          <w:spacing w:val="-2"/>
          <w:lang w:val="pt-BR"/>
        </w:rPr>
        <w:t xml:space="preserve"> </w:t>
      </w:r>
      <w:r w:rsidRPr="002F6D2E">
        <w:rPr>
          <w:rFonts w:ascii="Arial" w:hAnsi="Arial" w:cs="Arial"/>
          <w:lang w:val="pt-BR"/>
        </w:rPr>
        <w:t>proposta.</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5.4– A não entrega dos itens dentro do prazo dos itens 5.1 e 5.2, ensejará a revogação da Ata de Registro de Preços e a aplicação das sanções legais</w:t>
      </w:r>
      <w:r w:rsidRPr="002F6D2E">
        <w:rPr>
          <w:rFonts w:ascii="Arial" w:hAnsi="Arial" w:cs="Arial"/>
          <w:spacing w:val="3"/>
          <w:lang w:val="pt-BR"/>
        </w:rPr>
        <w:t xml:space="preserve"> </w:t>
      </w:r>
      <w:r w:rsidRPr="002F6D2E">
        <w:rPr>
          <w:rFonts w:ascii="Arial" w:hAnsi="Arial" w:cs="Arial"/>
          <w:lang w:val="pt-BR"/>
        </w:rPr>
        <w:t>previstas.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5.5– A entrega dos itens e a emissão da respectiva nota fiscal estão condicionadas ao recebimento da Autorização de Fornecimento ou outro documento</w:t>
      </w:r>
      <w:r w:rsidRPr="002F6D2E">
        <w:rPr>
          <w:rFonts w:ascii="Arial" w:hAnsi="Arial" w:cs="Arial"/>
          <w:spacing w:val="4"/>
          <w:lang w:val="pt-BR"/>
        </w:rPr>
        <w:t xml:space="preserve"> </w:t>
      </w:r>
      <w:r w:rsidRPr="002F6D2E">
        <w:rPr>
          <w:rFonts w:ascii="Arial" w:hAnsi="Arial" w:cs="Arial"/>
          <w:lang w:val="pt-BR"/>
        </w:rPr>
        <w:t>equivalente.</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 xml:space="preserve">5.6– O Objeto será recebido </w:t>
      </w:r>
      <w:r w:rsidRPr="002F6D2E">
        <w:rPr>
          <w:rFonts w:ascii="Arial" w:hAnsi="Arial" w:cs="Arial"/>
          <w:b/>
          <w:lang w:val="pt-BR"/>
        </w:rPr>
        <w:t>PROVISORIAMENTE</w:t>
      </w:r>
      <w:r w:rsidRPr="002F6D2E">
        <w:rPr>
          <w:rFonts w:ascii="Arial" w:hAnsi="Arial" w:cs="Arial"/>
          <w:lang w:val="pt-BR"/>
        </w:rPr>
        <w:t>, pelo responsável por seu acompanhamento e fiscalização, para efeito de posterior verificação da conformidade com a</w:t>
      </w:r>
      <w:r w:rsidRPr="002F6D2E">
        <w:rPr>
          <w:rFonts w:ascii="Arial" w:hAnsi="Arial" w:cs="Arial"/>
          <w:spacing w:val="-7"/>
          <w:lang w:val="pt-BR"/>
        </w:rPr>
        <w:t xml:space="preserve"> </w:t>
      </w:r>
      <w:r w:rsidRPr="002F6D2E">
        <w:rPr>
          <w:rFonts w:ascii="Arial" w:hAnsi="Arial" w:cs="Arial"/>
          <w:lang w:val="pt-BR"/>
        </w:rPr>
        <w:t>especificação.</w:t>
      </w:r>
    </w:p>
    <w:p w:rsidR="004F4759" w:rsidRPr="002F6D2E" w:rsidRDefault="004F4759" w:rsidP="004F4759">
      <w:pPr>
        <w:jc w:val="both"/>
        <w:rPr>
          <w:rFonts w:ascii="Arial" w:hAnsi="Arial" w:cs="Arial"/>
          <w:lang w:val="pt-BR"/>
        </w:rPr>
      </w:pPr>
      <w:r w:rsidRPr="002F6D2E">
        <w:rPr>
          <w:rFonts w:ascii="Arial" w:hAnsi="Arial" w:cs="Arial"/>
          <w:lang w:val="pt-BR"/>
        </w:rPr>
        <w:t>5.6.1 – O recebimento provisório será feito mediante certificação.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 xml:space="preserve">5.6.2– O Objeto será recebido </w:t>
      </w:r>
      <w:r w:rsidRPr="002F6D2E">
        <w:rPr>
          <w:rFonts w:ascii="Arial" w:hAnsi="Arial" w:cs="Arial"/>
          <w:b/>
          <w:lang w:val="pt-BR"/>
        </w:rPr>
        <w:t>DEFINITIVAMENTE</w:t>
      </w:r>
      <w:r w:rsidRPr="002F6D2E">
        <w:rPr>
          <w:rFonts w:ascii="Arial" w:hAnsi="Arial" w:cs="Arial"/>
          <w:lang w:val="pt-BR"/>
        </w:rPr>
        <w:t>, em até 05 (cinco) dias após recebimento provisório, e sua verificação da qualidade, quantidade e consequente</w:t>
      </w:r>
      <w:r w:rsidRPr="002F6D2E">
        <w:rPr>
          <w:rFonts w:ascii="Arial" w:hAnsi="Arial" w:cs="Arial"/>
          <w:spacing w:val="1"/>
          <w:lang w:val="pt-BR"/>
        </w:rPr>
        <w:t xml:space="preserve"> </w:t>
      </w:r>
      <w:r w:rsidRPr="002F6D2E">
        <w:rPr>
          <w:rFonts w:ascii="Arial" w:hAnsi="Arial" w:cs="Arial"/>
          <w:lang w:val="pt-BR"/>
        </w:rPr>
        <w:t>aceitação.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5.7– Caso não ocorra o procedimento de recebimento provisório, esses serão considerados</w:t>
      </w:r>
      <w:r w:rsidRPr="002F6D2E">
        <w:rPr>
          <w:rFonts w:ascii="Arial" w:hAnsi="Arial" w:cs="Arial"/>
          <w:spacing w:val="-8"/>
          <w:lang w:val="pt-BR"/>
        </w:rPr>
        <w:t xml:space="preserve"> </w:t>
      </w:r>
      <w:r w:rsidRPr="002F6D2E">
        <w:rPr>
          <w:rFonts w:ascii="Arial" w:hAnsi="Arial" w:cs="Arial"/>
          <w:lang w:val="pt-BR"/>
        </w:rPr>
        <w:t>realizados.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5.8– O recebimento provisório ou definitivo não exclui a responsabilidade civil do FORNECEDOR pela solidez e segurança. Também não exclui a responsabilidade ético-profissional pela perfeita execução do contrato, dentro dos limites estabelecidos pela lei ou pelo</w:t>
      </w:r>
      <w:r w:rsidRPr="002F6D2E">
        <w:rPr>
          <w:rFonts w:ascii="Arial" w:hAnsi="Arial" w:cs="Arial"/>
          <w:spacing w:val="-1"/>
          <w:lang w:val="pt-BR"/>
        </w:rPr>
        <w:t xml:space="preserve"> </w:t>
      </w:r>
      <w:r w:rsidRPr="002F6D2E">
        <w:rPr>
          <w:rFonts w:ascii="Arial" w:hAnsi="Arial" w:cs="Arial"/>
          <w:lang w:val="pt-BR"/>
        </w:rPr>
        <w:t>contrato.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5.9– O FORNECEDOR é obrigado a reparar, corrigir, remover, reconstruir ou substituir, às suas expensas, no todo ou em parte, o objeto em que se verificarem vícios, defeitos ou incorreções resultantes da execução ou de materiais empregados, mesmo após ter sido recebido definitivamente o objeto do</w:t>
      </w:r>
      <w:r w:rsidRPr="002F6D2E">
        <w:rPr>
          <w:rFonts w:ascii="Arial" w:hAnsi="Arial" w:cs="Arial"/>
          <w:spacing w:val="-3"/>
          <w:lang w:val="pt-BR"/>
        </w:rPr>
        <w:t xml:space="preserve"> </w:t>
      </w:r>
      <w:r w:rsidRPr="002F6D2E">
        <w:rPr>
          <w:rFonts w:ascii="Arial" w:hAnsi="Arial" w:cs="Arial"/>
          <w:lang w:val="pt-BR"/>
        </w:rPr>
        <w:t>contrato.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b/>
          <w:i/>
          <w:lang w:val="pt-BR"/>
        </w:rPr>
      </w:pPr>
      <w:r w:rsidRPr="002F6D2E">
        <w:rPr>
          <w:rFonts w:ascii="Arial" w:hAnsi="Arial" w:cs="Arial"/>
          <w:b/>
          <w:i/>
          <w:lang w:val="pt-BR"/>
        </w:rPr>
        <w:t>Obs: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w:t>
      </w:r>
      <w:r w:rsidRPr="002F6D2E">
        <w:rPr>
          <w:rFonts w:ascii="Arial" w:hAnsi="Arial" w:cs="Arial"/>
          <w:b/>
          <w:i/>
          <w:spacing w:val="-11"/>
          <w:lang w:val="pt-BR"/>
        </w:rPr>
        <w:t xml:space="preserve"> </w:t>
      </w:r>
      <w:r w:rsidRPr="002F6D2E">
        <w:rPr>
          <w:rFonts w:ascii="Arial" w:hAnsi="Arial" w:cs="Arial"/>
          <w:b/>
          <w:i/>
          <w:lang w:val="pt-BR"/>
        </w:rPr>
        <w:t>fim.</w:t>
      </w:r>
    </w:p>
    <w:p w:rsidR="004F4759" w:rsidRPr="002F6D2E" w:rsidRDefault="004F4759" w:rsidP="004F4759">
      <w:pPr>
        <w:jc w:val="both"/>
        <w:rPr>
          <w:rFonts w:ascii="Arial" w:hAnsi="Arial" w:cs="Arial"/>
          <w:b/>
          <w:i/>
          <w:lang w:val="pt-BR"/>
        </w:rPr>
      </w:pPr>
    </w:p>
    <w:p w:rsidR="004F4759" w:rsidRPr="002F6D2E" w:rsidRDefault="004F4759" w:rsidP="004F4759">
      <w:pPr>
        <w:jc w:val="both"/>
        <w:rPr>
          <w:rFonts w:ascii="Arial" w:hAnsi="Arial" w:cs="Arial"/>
          <w:b/>
          <w:lang w:val="pt-BR"/>
        </w:rPr>
      </w:pPr>
      <w:r w:rsidRPr="002F6D2E">
        <w:rPr>
          <w:rFonts w:ascii="Arial" w:hAnsi="Arial" w:cs="Arial"/>
          <w:b/>
          <w:lang w:val="pt-BR"/>
        </w:rPr>
        <w:t>CLÁUSULA 6ª - DA VIGÊNCIA</w:t>
      </w:r>
    </w:p>
    <w:p w:rsidR="004F4759" w:rsidRPr="002F6D2E" w:rsidRDefault="004F4759" w:rsidP="004F4759">
      <w:pPr>
        <w:jc w:val="both"/>
        <w:rPr>
          <w:rFonts w:ascii="Arial" w:hAnsi="Arial" w:cs="Arial"/>
          <w:b/>
          <w:lang w:val="pt-BR"/>
        </w:rPr>
      </w:pPr>
      <w:r w:rsidRPr="002F6D2E">
        <w:rPr>
          <w:rFonts w:ascii="Arial" w:hAnsi="Arial" w:cs="Arial"/>
          <w:lang w:val="pt-BR"/>
        </w:rPr>
        <w:t xml:space="preserve">6.1 – A Ata de Registro de Preços firmada entre o Município e o FORNECEDOR terá validade de </w:t>
      </w:r>
      <w:r w:rsidRPr="002F6D2E">
        <w:rPr>
          <w:rFonts w:ascii="Arial" w:hAnsi="Arial" w:cs="Arial"/>
          <w:b/>
          <w:lang w:val="pt-BR"/>
        </w:rPr>
        <w:t xml:space="preserve">12 (doze) meses </w:t>
      </w:r>
      <w:r w:rsidRPr="002F6D2E">
        <w:rPr>
          <w:rFonts w:ascii="Arial" w:hAnsi="Arial" w:cs="Arial"/>
          <w:lang w:val="pt-BR"/>
        </w:rPr>
        <w:t>contados a partir da assinatura da mesma.</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b/>
          <w:lang w:val="pt-BR"/>
        </w:rPr>
      </w:pPr>
      <w:r w:rsidRPr="002F6D2E">
        <w:rPr>
          <w:rFonts w:ascii="Arial" w:hAnsi="Arial" w:cs="Arial"/>
          <w:b/>
          <w:lang w:val="pt-BR"/>
        </w:rPr>
        <w:t>CLÁUSULA 7ª - DA DOTAÇÃO ORÇAMENTÁRIA</w:t>
      </w:r>
    </w:p>
    <w:p w:rsidR="004F4759" w:rsidRPr="002F6D2E" w:rsidRDefault="004F4759" w:rsidP="004F4759">
      <w:pPr>
        <w:jc w:val="both"/>
        <w:rPr>
          <w:rFonts w:ascii="Arial" w:hAnsi="Arial" w:cs="Arial"/>
          <w:lang w:val="pt-BR"/>
        </w:rPr>
      </w:pPr>
      <w:r w:rsidRPr="002F6D2E">
        <w:rPr>
          <w:rFonts w:ascii="Arial" w:hAnsi="Arial" w:cs="Arial"/>
          <w:lang w:val="pt-BR"/>
        </w:rPr>
        <w:t xml:space="preserve">7.1 – As despesas decorrentes da contratação do objeto da presente ata correrão a conta de dotação específica do orçamento do exercício de 2019 e aquelas a serem </w:t>
      </w:r>
      <w:r w:rsidRPr="002F6D2E">
        <w:rPr>
          <w:rFonts w:ascii="Arial" w:hAnsi="Arial" w:cs="Arial"/>
          <w:lang w:val="pt-BR"/>
        </w:rPr>
        <w:lastRenderedPageBreak/>
        <w:t>consignada no exercício do ano de 2020.</w:t>
      </w:r>
    </w:p>
    <w:p w:rsidR="004F4759" w:rsidRPr="002F6D2E" w:rsidRDefault="004F4759" w:rsidP="004F4759">
      <w:pPr>
        <w:jc w:val="both"/>
        <w:rPr>
          <w:rFonts w:ascii="Arial" w:hAnsi="Arial" w:cs="Arial"/>
          <w:lang w:val="pt-BR"/>
        </w:rPr>
      </w:pPr>
    </w:p>
    <w:p w:rsidR="004F4759" w:rsidRPr="000709DD" w:rsidRDefault="004F4759" w:rsidP="004F4759">
      <w:pPr>
        <w:widowControl/>
        <w:autoSpaceDE/>
        <w:autoSpaceDN/>
        <w:spacing w:line="259" w:lineRule="auto"/>
        <w:jc w:val="both"/>
        <w:rPr>
          <w:rFonts w:ascii="Arial" w:eastAsia="Calibri" w:hAnsi="Arial" w:cs="Arial"/>
          <w:sz w:val="20"/>
          <w:szCs w:val="20"/>
          <w:lang w:val="pt-BR"/>
        </w:rPr>
      </w:pPr>
      <w:r w:rsidRPr="000709DD">
        <w:rPr>
          <w:rFonts w:ascii="Arial" w:eastAsia="Calibri" w:hAnsi="Arial" w:cs="Arial"/>
          <w:sz w:val="20"/>
          <w:szCs w:val="20"/>
          <w:lang w:val="pt-BR"/>
        </w:rPr>
        <w:t>Órgão Orçamentário: 20 Poder Executivo</w:t>
      </w:r>
    </w:p>
    <w:p w:rsidR="004F4759" w:rsidRPr="000709DD" w:rsidRDefault="004F4759" w:rsidP="004F4759">
      <w:pPr>
        <w:widowControl/>
        <w:autoSpaceDE/>
        <w:autoSpaceDN/>
        <w:spacing w:line="259" w:lineRule="auto"/>
        <w:jc w:val="both"/>
        <w:rPr>
          <w:rFonts w:ascii="Arial" w:eastAsia="Calibri" w:hAnsi="Arial" w:cs="Arial"/>
          <w:sz w:val="20"/>
          <w:szCs w:val="20"/>
          <w:lang w:val="pt-BR"/>
        </w:rPr>
      </w:pPr>
      <w:r w:rsidRPr="000709DD">
        <w:rPr>
          <w:rFonts w:ascii="Arial" w:eastAsia="Calibri" w:hAnsi="Arial" w:cs="Arial"/>
          <w:sz w:val="20"/>
          <w:szCs w:val="20"/>
          <w:lang w:val="pt-BR"/>
        </w:rPr>
        <w:t>Unidade Orçamentária: 3- Secretaria de Educação Cultura e Esportes</w:t>
      </w:r>
    </w:p>
    <w:p w:rsidR="004F4759" w:rsidRPr="000709DD" w:rsidRDefault="004F4759" w:rsidP="004F4759">
      <w:pPr>
        <w:widowControl/>
        <w:autoSpaceDE/>
        <w:autoSpaceDN/>
        <w:spacing w:line="259" w:lineRule="auto"/>
        <w:jc w:val="both"/>
        <w:rPr>
          <w:rFonts w:ascii="Arial" w:eastAsia="Calibri" w:hAnsi="Arial" w:cs="Arial"/>
          <w:sz w:val="20"/>
          <w:szCs w:val="20"/>
          <w:lang w:val="pt-BR"/>
        </w:rPr>
      </w:pPr>
      <w:r w:rsidRPr="000709DD">
        <w:rPr>
          <w:rFonts w:ascii="Arial" w:eastAsia="Calibri" w:hAnsi="Arial" w:cs="Arial"/>
          <w:sz w:val="20"/>
          <w:szCs w:val="20"/>
          <w:lang w:val="pt-BR"/>
        </w:rPr>
        <w:t>Função: 13-Cultura</w:t>
      </w:r>
    </w:p>
    <w:p w:rsidR="004F4759" w:rsidRPr="000709DD" w:rsidRDefault="004F4759" w:rsidP="004F4759">
      <w:pPr>
        <w:widowControl/>
        <w:autoSpaceDE/>
        <w:autoSpaceDN/>
        <w:spacing w:line="259" w:lineRule="auto"/>
        <w:jc w:val="both"/>
        <w:rPr>
          <w:rFonts w:ascii="Arial" w:eastAsia="Calibri" w:hAnsi="Arial" w:cs="Arial"/>
          <w:sz w:val="20"/>
          <w:szCs w:val="20"/>
          <w:lang w:val="pt-BR"/>
        </w:rPr>
      </w:pPr>
      <w:r w:rsidRPr="000709DD">
        <w:rPr>
          <w:rFonts w:ascii="Arial" w:eastAsia="Calibri" w:hAnsi="Arial" w:cs="Arial"/>
          <w:sz w:val="20"/>
          <w:szCs w:val="20"/>
          <w:lang w:val="pt-BR"/>
        </w:rPr>
        <w:t xml:space="preserve">Subfunção: 392- Difusão Cultural </w:t>
      </w:r>
    </w:p>
    <w:p w:rsidR="004F4759" w:rsidRPr="000709DD" w:rsidRDefault="004F4759" w:rsidP="004F4759">
      <w:pPr>
        <w:widowControl/>
        <w:autoSpaceDE/>
        <w:autoSpaceDN/>
        <w:spacing w:line="259" w:lineRule="auto"/>
        <w:jc w:val="both"/>
        <w:rPr>
          <w:rFonts w:ascii="Arial" w:eastAsia="Calibri" w:hAnsi="Arial" w:cs="Arial"/>
          <w:sz w:val="20"/>
          <w:szCs w:val="20"/>
          <w:lang w:val="pt-BR"/>
        </w:rPr>
      </w:pPr>
      <w:r w:rsidRPr="000709DD">
        <w:rPr>
          <w:rFonts w:ascii="Arial" w:eastAsia="Calibri" w:hAnsi="Arial" w:cs="Arial"/>
          <w:sz w:val="20"/>
          <w:szCs w:val="20"/>
          <w:lang w:val="pt-BR"/>
        </w:rPr>
        <w:t>Programa: 13-  Desenvolvimento Cultural</w:t>
      </w:r>
    </w:p>
    <w:p w:rsidR="004F4759" w:rsidRPr="000709DD" w:rsidRDefault="004F4759" w:rsidP="004F4759">
      <w:pPr>
        <w:widowControl/>
        <w:autoSpaceDE/>
        <w:autoSpaceDN/>
        <w:spacing w:line="259" w:lineRule="auto"/>
        <w:jc w:val="both"/>
        <w:rPr>
          <w:rFonts w:ascii="Arial" w:eastAsia="Calibri" w:hAnsi="Arial" w:cs="Arial"/>
          <w:sz w:val="20"/>
          <w:szCs w:val="20"/>
          <w:lang w:val="pt-BR"/>
        </w:rPr>
      </w:pPr>
      <w:r w:rsidRPr="000709DD">
        <w:rPr>
          <w:rFonts w:ascii="Arial" w:eastAsia="Calibri" w:hAnsi="Arial" w:cs="Arial"/>
          <w:sz w:val="20"/>
          <w:szCs w:val="20"/>
          <w:lang w:val="pt-BR"/>
        </w:rPr>
        <w:t xml:space="preserve">Ação: 2036- Atividades Culturais e Festividades Municipais  </w:t>
      </w:r>
    </w:p>
    <w:p w:rsidR="004F4759" w:rsidRPr="000709DD" w:rsidRDefault="004F4759" w:rsidP="004F4759">
      <w:pPr>
        <w:widowControl/>
        <w:autoSpaceDE/>
        <w:autoSpaceDN/>
        <w:spacing w:line="259" w:lineRule="auto"/>
        <w:jc w:val="both"/>
        <w:rPr>
          <w:rFonts w:ascii="Arial" w:eastAsia="Calibri" w:hAnsi="Arial" w:cs="Arial"/>
          <w:sz w:val="20"/>
          <w:szCs w:val="20"/>
          <w:lang w:val="pt-BR"/>
        </w:rPr>
      </w:pPr>
      <w:r w:rsidRPr="000709DD">
        <w:rPr>
          <w:rFonts w:ascii="Arial" w:eastAsia="Calibri" w:hAnsi="Arial" w:cs="Arial"/>
          <w:sz w:val="20"/>
          <w:szCs w:val="20"/>
          <w:lang w:val="pt-BR"/>
        </w:rPr>
        <w:t>Cód. Red. 65-4.4.90.00.00.00.00.00</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b/>
          <w:lang w:val="pt-BR"/>
        </w:rPr>
      </w:pPr>
      <w:r w:rsidRPr="002F6D2E">
        <w:rPr>
          <w:rFonts w:ascii="Arial" w:hAnsi="Arial" w:cs="Arial"/>
          <w:b/>
          <w:lang w:val="pt-BR"/>
        </w:rPr>
        <w:t>CLÁUSULA 8ª - DAS ALTERAÇÕES DA ATA DE REGISTRO DE PREÇOS</w:t>
      </w:r>
    </w:p>
    <w:p w:rsidR="004F4759" w:rsidRPr="002F6D2E" w:rsidRDefault="004F4759" w:rsidP="004F4759">
      <w:pPr>
        <w:jc w:val="both"/>
        <w:rPr>
          <w:rFonts w:ascii="Arial" w:hAnsi="Arial" w:cs="Arial"/>
          <w:lang w:val="pt-BR"/>
        </w:rPr>
      </w:pPr>
      <w:r w:rsidRPr="002F6D2E">
        <w:rPr>
          <w:rFonts w:ascii="Arial" w:hAnsi="Arial" w:cs="Arial"/>
          <w:lang w:val="pt-BR"/>
        </w:rPr>
        <w:t>8.1- A ata de Registro de Preços poderá sofrer alterações, obedecidas às disposições contidas no Art. 65 da Lei nº 8.666/93.</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8.2- O preço registrado poderá ser revisto em decorrência de eventual redução daqueles praticados no mercado, ou de fato que eleve o custo dos serviços ou bens registrados, cabendo ao órgão gerenciador da Ata promover as necessárias negociações junto aos</w:t>
      </w:r>
      <w:r w:rsidRPr="002F6D2E">
        <w:rPr>
          <w:rFonts w:ascii="Arial" w:hAnsi="Arial" w:cs="Arial"/>
          <w:spacing w:val="3"/>
          <w:lang w:val="pt-BR"/>
        </w:rPr>
        <w:t xml:space="preserve"> </w:t>
      </w:r>
      <w:r w:rsidRPr="002F6D2E">
        <w:rPr>
          <w:rFonts w:ascii="Arial" w:hAnsi="Arial" w:cs="Arial"/>
          <w:lang w:val="pt-BR"/>
        </w:rPr>
        <w:t>fornecedores.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8.3- Quando o preço inicialmente registrado, por motivo superveniente, tornar-se superior ao preço praticado no mercado o órgão gerenciador</w:t>
      </w:r>
      <w:r w:rsidRPr="002F6D2E">
        <w:rPr>
          <w:rFonts w:ascii="Arial" w:hAnsi="Arial" w:cs="Arial"/>
          <w:spacing w:val="1"/>
          <w:lang w:val="pt-BR"/>
        </w:rPr>
        <w:t xml:space="preserve"> </w:t>
      </w:r>
      <w:r w:rsidRPr="002F6D2E">
        <w:rPr>
          <w:rFonts w:ascii="Arial" w:hAnsi="Arial" w:cs="Arial"/>
          <w:lang w:val="pt-BR"/>
        </w:rPr>
        <w:t>deverá:</w:t>
      </w:r>
    </w:p>
    <w:p w:rsidR="004F4759" w:rsidRPr="002F6D2E" w:rsidRDefault="004F4759" w:rsidP="004F4759">
      <w:pPr>
        <w:jc w:val="both"/>
        <w:rPr>
          <w:rFonts w:ascii="Arial" w:hAnsi="Arial" w:cs="Arial"/>
          <w:lang w:val="pt-BR"/>
        </w:rPr>
      </w:pPr>
      <w:r w:rsidRPr="002F6D2E">
        <w:rPr>
          <w:rFonts w:ascii="Arial" w:hAnsi="Arial" w:cs="Arial"/>
          <w:lang w:val="pt-BR"/>
        </w:rPr>
        <w:t xml:space="preserve">I- </w:t>
      </w:r>
      <w:proofErr w:type="gramStart"/>
      <w:r w:rsidRPr="002F6D2E">
        <w:rPr>
          <w:rFonts w:ascii="Arial" w:hAnsi="Arial" w:cs="Arial"/>
          <w:lang w:val="pt-BR"/>
        </w:rPr>
        <w:t>convocar</w:t>
      </w:r>
      <w:proofErr w:type="gramEnd"/>
      <w:r w:rsidRPr="002F6D2E">
        <w:rPr>
          <w:rFonts w:ascii="Arial" w:hAnsi="Arial" w:cs="Arial"/>
          <w:lang w:val="pt-BR"/>
        </w:rPr>
        <w:t xml:space="preserve"> o fornecedor visando a negociação para redução de preços e sua adequação ao praticado pelo mercado;</w:t>
      </w:r>
    </w:p>
    <w:p w:rsidR="004F4759" w:rsidRPr="002F6D2E" w:rsidRDefault="004F4759" w:rsidP="004F4759">
      <w:pPr>
        <w:jc w:val="both"/>
        <w:rPr>
          <w:rFonts w:ascii="Arial" w:hAnsi="Arial" w:cs="Arial"/>
          <w:lang w:val="pt-BR"/>
        </w:rPr>
      </w:pPr>
      <w:r w:rsidRPr="002F6D2E">
        <w:rPr>
          <w:rFonts w:ascii="Arial" w:hAnsi="Arial" w:cs="Arial"/>
          <w:lang w:val="pt-BR"/>
        </w:rPr>
        <w:t xml:space="preserve">II- </w:t>
      </w:r>
      <w:proofErr w:type="gramStart"/>
      <w:r w:rsidRPr="002F6D2E">
        <w:rPr>
          <w:rFonts w:ascii="Arial" w:hAnsi="Arial" w:cs="Arial"/>
          <w:lang w:val="pt-BR"/>
        </w:rPr>
        <w:t>frustrada</w:t>
      </w:r>
      <w:proofErr w:type="gramEnd"/>
      <w:r w:rsidRPr="002F6D2E">
        <w:rPr>
          <w:rFonts w:ascii="Arial" w:hAnsi="Arial" w:cs="Arial"/>
          <w:lang w:val="pt-BR"/>
        </w:rPr>
        <w:t xml:space="preserve"> a negociação, o fornecedor será liberado do compromisso assumido;</w:t>
      </w:r>
      <w:r w:rsidRPr="002F6D2E">
        <w:rPr>
          <w:rFonts w:ascii="Arial" w:hAnsi="Arial" w:cs="Arial"/>
          <w:spacing w:val="-5"/>
          <w:lang w:val="pt-BR"/>
        </w:rPr>
        <w:t xml:space="preserve"> </w:t>
      </w:r>
      <w:r w:rsidRPr="002F6D2E">
        <w:rPr>
          <w:rFonts w:ascii="Arial" w:hAnsi="Arial" w:cs="Arial"/>
          <w:lang w:val="pt-BR"/>
        </w:rPr>
        <w:t>e,</w:t>
      </w:r>
    </w:p>
    <w:p w:rsidR="004F4759" w:rsidRPr="002F6D2E" w:rsidRDefault="004F4759" w:rsidP="004F4759">
      <w:pPr>
        <w:jc w:val="both"/>
        <w:rPr>
          <w:rFonts w:ascii="Arial" w:hAnsi="Arial" w:cs="Arial"/>
          <w:lang w:val="pt-BR"/>
        </w:rPr>
      </w:pPr>
      <w:r w:rsidRPr="002F6D2E">
        <w:rPr>
          <w:rFonts w:ascii="Arial" w:hAnsi="Arial" w:cs="Arial"/>
          <w:lang w:val="pt-BR"/>
        </w:rPr>
        <w:t>III- convocar os demais fornecedores visando igual oportunidade de</w:t>
      </w:r>
      <w:r w:rsidRPr="002F6D2E">
        <w:rPr>
          <w:rFonts w:ascii="Arial" w:hAnsi="Arial" w:cs="Arial"/>
          <w:spacing w:val="-4"/>
          <w:lang w:val="pt-BR"/>
        </w:rPr>
        <w:t xml:space="preserve"> </w:t>
      </w:r>
      <w:r w:rsidRPr="002F6D2E">
        <w:rPr>
          <w:rFonts w:ascii="Arial" w:hAnsi="Arial" w:cs="Arial"/>
          <w:lang w:val="pt-BR"/>
        </w:rPr>
        <w:t>negociação.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 xml:space="preserve">8.4- Quando o preço de mercado </w:t>
      </w:r>
      <w:proofErr w:type="gramStart"/>
      <w:r w:rsidRPr="002F6D2E">
        <w:rPr>
          <w:rFonts w:ascii="Arial" w:hAnsi="Arial" w:cs="Arial"/>
          <w:lang w:val="pt-BR"/>
        </w:rPr>
        <w:t>tornar-se</w:t>
      </w:r>
      <w:proofErr w:type="gramEnd"/>
      <w:r w:rsidRPr="002F6D2E">
        <w:rPr>
          <w:rFonts w:ascii="Arial" w:hAnsi="Arial" w:cs="Arial"/>
          <w:lang w:val="pt-BR"/>
        </w:rPr>
        <w:t xml:space="preserve"> superior aos preços registrados e o FORNECEDOR, mediante requerimento devidamente comprovado, não puder cumprir o compromisso, o órgão gerenciador poderá:</w:t>
      </w:r>
    </w:p>
    <w:p w:rsidR="004F4759" w:rsidRPr="002F6D2E" w:rsidRDefault="004F4759" w:rsidP="004F4759">
      <w:pPr>
        <w:jc w:val="both"/>
        <w:rPr>
          <w:rFonts w:ascii="Arial" w:hAnsi="Arial" w:cs="Arial"/>
          <w:lang w:val="pt-BR"/>
        </w:rPr>
      </w:pPr>
      <w:r w:rsidRPr="002F6D2E">
        <w:rPr>
          <w:rFonts w:ascii="Arial" w:hAnsi="Arial" w:cs="Arial"/>
          <w:lang w:val="pt-BR"/>
        </w:rPr>
        <w:t xml:space="preserve">I- </w:t>
      </w:r>
      <w:proofErr w:type="gramStart"/>
      <w:r w:rsidRPr="002F6D2E">
        <w:rPr>
          <w:rFonts w:ascii="Arial" w:hAnsi="Arial" w:cs="Arial"/>
          <w:lang w:val="pt-BR"/>
        </w:rPr>
        <w:t>liberar</w:t>
      </w:r>
      <w:proofErr w:type="gramEnd"/>
      <w:r w:rsidRPr="002F6D2E">
        <w:rPr>
          <w:rFonts w:ascii="Arial" w:hAnsi="Arial" w:cs="Arial"/>
          <w:lang w:val="pt-BR"/>
        </w:rPr>
        <w:t xml:space="preserve"> o fornecedor do compromisso assumido, sem aplicação da penalidade, confirmando a veracidade dos motivos e comprovantes apresentados, e se a comunicação ocorrer antes do pedido de fornecimento; e,</w:t>
      </w:r>
    </w:p>
    <w:p w:rsidR="004F4759" w:rsidRPr="002F6D2E" w:rsidRDefault="004F4759" w:rsidP="004F4759">
      <w:pPr>
        <w:jc w:val="both"/>
        <w:rPr>
          <w:rFonts w:ascii="Arial" w:hAnsi="Arial" w:cs="Arial"/>
          <w:lang w:val="pt-BR"/>
        </w:rPr>
      </w:pPr>
      <w:r w:rsidRPr="002F6D2E">
        <w:rPr>
          <w:rFonts w:ascii="Arial" w:hAnsi="Arial" w:cs="Arial"/>
          <w:lang w:val="pt-BR"/>
        </w:rPr>
        <w:t xml:space="preserve">II- </w:t>
      </w:r>
      <w:proofErr w:type="gramStart"/>
      <w:r w:rsidRPr="002F6D2E">
        <w:rPr>
          <w:rFonts w:ascii="Arial" w:hAnsi="Arial" w:cs="Arial"/>
          <w:lang w:val="pt-BR"/>
        </w:rPr>
        <w:t>convocar</w:t>
      </w:r>
      <w:proofErr w:type="gramEnd"/>
      <w:r w:rsidRPr="002F6D2E">
        <w:rPr>
          <w:rFonts w:ascii="Arial" w:hAnsi="Arial" w:cs="Arial"/>
          <w:lang w:val="pt-BR"/>
        </w:rPr>
        <w:t xml:space="preserve"> os demais fornecedores visando igual oportunidade de negociação.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8.5- Não havendo êxito nas negociações, o órgão gerenciador deverá proceder à revogação da Ata de Registro de Preços, adotando as medidas cabíveis para obtenção da contratação mais vantajosa.</w:t>
      </w:r>
    </w:p>
    <w:p w:rsidR="004F4759" w:rsidRPr="002F6D2E" w:rsidRDefault="004F4759" w:rsidP="004F4759">
      <w:pPr>
        <w:rPr>
          <w:rFonts w:ascii="Arial" w:hAnsi="Arial" w:cs="Arial"/>
          <w:lang w:val="pt-BR"/>
        </w:rPr>
      </w:pPr>
    </w:p>
    <w:p w:rsidR="004F4759" w:rsidRPr="002F6D2E" w:rsidRDefault="004F4759" w:rsidP="004F4759">
      <w:pPr>
        <w:rPr>
          <w:rFonts w:ascii="Arial" w:hAnsi="Arial" w:cs="Arial"/>
          <w:b/>
          <w:lang w:val="pt-BR"/>
        </w:rPr>
      </w:pPr>
      <w:r w:rsidRPr="002F6D2E">
        <w:rPr>
          <w:rFonts w:ascii="Arial" w:hAnsi="Arial" w:cs="Arial"/>
          <w:b/>
          <w:lang w:val="pt-BR"/>
        </w:rPr>
        <w:t>CLÁUSULA 9ª – DO CANCELAMENTO DA ATA DE REGISTRO DE PREÇOS</w:t>
      </w:r>
    </w:p>
    <w:p w:rsidR="004F4759" w:rsidRPr="002F6D2E" w:rsidRDefault="004F4759" w:rsidP="004F4759">
      <w:pPr>
        <w:ind w:left="284"/>
        <w:rPr>
          <w:rFonts w:ascii="Arial" w:hAnsi="Arial" w:cs="Arial"/>
          <w:lang w:val="pt-BR"/>
        </w:rPr>
      </w:pPr>
    </w:p>
    <w:p w:rsidR="004F4759" w:rsidRPr="002F6D2E" w:rsidRDefault="004F4759" w:rsidP="004F4759">
      <w:pPr>
        <w:rPr>
          <w:rFonts w:ascii="Arial" w:hAnsi="Arial" w:cs="Arial"/>
          <w:lang w:val="pt-BR"/>
        </w:rPr>
      </w:pPr>
      <w:r w:rsidRPr="002F6D2E">
        <w:rPr>
          <w:rFonts w:ascii="Arial" w:hAnsi="Arial" w:cs="Arial"/>
          <w:lang w:val="pt-BR"/>
        </w:rPr>
        <w:t>9.1– A Ata de Registro de Preços poderá ser cancelada quando o FORNECEDOR:</w:t>
      </w:r>
    </w:p>
    <w:p w:rsidR="004F4759" w:rsidRPr="002F6D2E" w:rsidRDefault="004F4759" w:rsidP="004F4759">
      <w:pPr>
        <w:jc w:val="both"/>
        <w:rPr>
          <w:rFonts w:ascii="Arial" w:hAnsi="Arial" w:cs="Arial"/>
          <w:lang w:val="pt-BR"/>
        </w:rPr>
      </w:pPr>
    </w:p>
    <w:p w:rsidR="004F4759" w:rsidRPr="002F6D2E" w:rsidRDefault="004F4759" w:rsidP="004F4759">
      <w:pPr>
        <w:pStyle w:val="PargrafodaLista"/>
        <w:numPr>
          <w:ilvl w:val="0"/>
          <w:numId w:val="2"/>
        </w:numPr>
        <w:ind w:left="709" w:firstLine="0"/>
        <w:rPr>
          <w:rFonts w:ascii="Arial" w:hAnsi="Arial" w:cs="Arial"/>
          <w:lang w:val="pt-BR"/>
        </w:rPr>
      </w:pPr>
      <w:r w:rsidRPr="002F6D2E">
        <w:rPr>
          <w:rFonts w:ascii="Arial" w:hAnsi="Arial" w:cs="Arial"/>
          <w:lang w:val="pt-BR"/>
        </w:rPr>
        <w:t>Descumprir as condições da Ata de Registro de Preços:</w:t>
      </w:r>
    </w:p>
    <w:p w:rsidR="004F4759" w:rsidRPr="002F6D2E" w:rsidRDefault="004F4759" w:rsidP="004F4759">
      <w:pPr>
        <w:pStyle w:val="PargrafodaLista"/>
        <w:numPr>
          <w:ilvl w:val="0"/>
          <w:numId w:val="2"/>
        </w:numPr>
        <w:ind w:hanging="11"/>
        <w:rPr>
          <w:rFonts w:ascii="Arial" w:hAnsi="Arial" w:cs="Arial"/>
          <w:lang w:val="pt-BR"/>
        </w:rPr>
      </w:pPr>
      <w:r w:rsidRPr="002F6D2E">
        <w:rPr>
          <w:rFonts w:ascii="Arial" w:hAnsi="Arial" w:cs="Arial"/>
          <w:lang w:val="pt-BR"/>
        </w:rPr>
        <w:t>Não retirar a respectiva Autorização de Fornecimento ou instrumento equivalente, no prazo estabelecido pela administração, sem justificativa aceitável;</w:t>
      </w:r>
    </w:p>
    <w:p w:rsidR="004F4759" w:rsidRPr="002F6D2E" w:rsidRDefault="004F4759" w:rsidP="004F4759">
      <w:pPr>
        <w:pStyle w:val="PargrafodaLista"/>
        <w:numPr>
          <w:ilvl w:val="0"/>
          <w:numId w:val="2"/>
        </w:numPr>
        <w:ind w:hanging="11"/>
        <w:rPr>
          <w:rFonts w:ascii="Arial" w:hAnsi="Arial" w:cs="Arial"/>
          <w:lang w:val="pt-BR"/>
        </w:rPr>
      </w:pPr>
      <w:r w:rsidRPr="002F6D2E">
        <w:rPr>
          <w:rFonts w:ascii="Arial" w:hAnsi="Arial" w:cs="Arial"/>
          <w:lang w:val="pt-BR"/>
        </w:rPr>
        <w:t>Não aceitar reduzir o seu preço registrado, na hipótese de este se tornar superior àqueles praticados no mercado;</w:t>
      </w:r>
    </w:p>
    <w:p w:rsidR="004F4759" w:rsidRPr="002F6D2E" w:rsidRDefault="004F4759" w:rsidP="004F4759">
      <w:pPr>
        <w:pStyle w:val="PargrafodaLista"/>
        <w:numPr>
          <w:ilvl w:val="0"/>
          <w:numId w:val="2"/>
        </w:numPr>
        <w:ind w:hanging="11"/>
        <w:rPr>
          <w:rFonts w:ascii="Arial" w:hAnsi="Arial" w:cs="Arial"/>
          <w:lang w:val="pt-BR"/>
        </w:rPr>
      </w:pPr>
      <w:r w:rsidRPr="002F6D2E">
        <w:rPr>
          <w:rFonts w:ascii="Arial" w:hAnsi="Arial" w:cs="Arial"/>
          <w:lang w:val="pt-BR"/>
        </w:rPr>
        <w:t>Tiver presentes razões de interesse público;</w:t>
      </w:r>
    </w:p>
    <w:p w:rsidR="004F4759" w:rsidRPr="002F6D2E" w:rsidRDefault="004F4759" w:rsidP="004F4759">
      <w:pPr>
        <w:ind w:left="567" w:hanging="141"/>
        <w:jc w:val="both"/>
        <w:rPr>
          <w:rFonts w:ascii="Arial" w:hAnsi="Arial" w:cs="Arial"/>
          <w:lang w:val="pt-BR"/>
        </w:rPr>
      </w:pPr>
      <w:r w:rsidRPr="002F6D2E">
        <w:rPr>
          <w:rFonts w:ascii="Arial" w:hAnsi="Arial" w:cs="Arial"/>
          <w:lang w:val="pt-BR"/>
        </w:rPr>
        <w:t xml:space="preserve">    </w:t>
      </w:r>
      <w:proofErr w:type="gramStart"/>
      <w:r w:rsidRPr="002F6D2E">
        <w:rPr>
          <w:rFonts w:ascii="Arial" w:hAnsi="Arial" w:cs="Arial"/>
          <w:lang w:val="pt-BR"/>
        </w:rPr>
        <w:t>e) For</w:t>
      </w:r>
      <w:proofErr w:type="gramEnd"/>
      <w:r w:rsidRPr="002F6D2E">
        <w:rPr>
          <w:rFonts w:ascii="Arial" w:hAnsi="Arial" w:cs="Arial"/>
          <w:lang w:val="pt-BR"/>
        </w:rPr>
        <w:t xml:space="preserve"> declarado inidôneo para licitar ou contratar com a Administração nos termos do   artigo 87, inciso IV, da Lei Federal nº 8.666, de 21 de junho de 1993;</w:t>
      </w:r>
    </w:p>
    <w:p w:rsidR="004F4759" w:rsidRPr="002F6D2E" w:rsidRDefault="004F4759" w:rsidP="004F4759">
      <w:pPr>
        <w:pStyle w:val="PargrafodaLista"/>
        <w:numPr>
          <w:ilvl w:val="0"/>
          <w:numId w:val="1"/>
        </w:numPr>
        <w:ind w:left="567" w:firstLine="0"/>
        <w:rPr>
          <w:rFonts w:ascii="Arial" w:hAnsi="Arial" w:cs="Arial"/>
          <w:lang w:val="pt-BR"/>
        </w:rPr>
      </w:pPr>
      <w:r w:rsidRPr="002F6D2E">
        <w:rPr>
          <w:rFonts w:ascii="Arial" w:hAnsi="Arial" w:cs="Arial"/>
          <w:lang w:val="pt-BR"/>
        </w:rPr>
        <w:t xml:space="preserve"> For impedido de licitar e contratar com a Administração nos termos do artigo 7º da Lei Federal 10.520, de 17 de julho de</w:t>
      </w:r>
      <w:r w:rsidRPr="002F6D2E">
        <w:rPr>
          <w:rFonts w:ascii="Arial" w:hAnsi="Arial" w:cs="Arial"/>
          <w:spacing w:val="-6"/>
          <w:lang w:val="pt-BR"/>
        </w:rPr>
        <w:t xml:space="preserve"> </w:t>
      </w:r>
      <w:r w:rsidRPr="002F6D2E">
        <w:rPr>
          <w:rFonts w:ascii="Arial" w:hAnsi="Arial" w:cs="Arial"/>
          <w:lang w:val="pt-BR"/>
        </w:rPr>
        <w:t>2002.</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 xml:space="preserve">9.2- O cancelamento de registro, nas hipóteses previstas, assegurados o contraditório </w:t>
      </w:r>
      <w:r w:rsidRPr="002F6D2E">
        <w:rPr>
          <w:rFonts w:ascii="Arial" w:hAnsi="Arial" w:cs="Arial"/>
          <w:lang w:val="pt-BR"/>
        </w:rPr>
        <w:lastRenderedPageBreak/>
        <w:t>e a ampla defesa, será formalizado por despacho da autoridade competente do órgão</w:t>
      </w:r>
      <w:r w:rsidRPr="002F6D2E">
        <w:rPr>
          <w:rFonts w:ascii="Arial" w:hAnsi="Arial" w:cs="Arial"/>
          <w:spacing w:val="-6"/>
          <w:lang w:val="pt-BR"/>
        </w:rPr>
        <w:t xml:space="preserve"> </w:t>
      </w:r>
      <w:r w:rsidRPr="002F6D2E">
        <w:rPr>
          <w:rFonts w:ascii="Arial" w:hAnsi="Arial" w:cs="Arial"/>
          <w:lang w:val="pt-BR"/>
        </w:rPr>
        <w:t>gerenciador.</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9.3- O FORNECEDOR poderá solicitar o cancelamento do seu registro de preço na ocorrência de fato superveniente que venha comprometer a perfeita execução contratual, decorrente de caso fortuito ou de força maior devidamente</w:t>
      </w:r>
      <w:r w:rsidRPr="002F6D2E">
        <w:rPr>
          <w:rFonts w:ascii="Arial" w:hAnsi="Arial" w:cs="Arial"/>
          <w:spacing w:val="-1"/>
          <w:lang w:val="pt-BR"/>
        </w:rPr>
        <w:t xml:space="preserve"> </w:t>
      </w:r>
      <w:r w:rsidRPr="002F6D2E">
        <w:rPr>
          <w:rFonts w:ascii="Arial" w:hAnsi="Arial" w:cs="Arial"/>
          <w:lang w:val="pt-BR"/>
        </w:rPr>
        <w:t>comprovado.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b/>
          <w:lang w:val="pt-BR"/>
        </w:rPr>
      </w:pPr>
      <w:r w:rsidRPr="002F6D2E">
        <w:rPr>
          <w:rFonts w:ascii="Arial" w:hAnsi="Arial" w:cs="Arial"/>
          <w:b/>
          <w:lang w:val="pt-BR"/>
        </w:rPr>
        <w:t>CLÁUSULA 10ª – DA ADMINISTRAÇÃO DA ATA</w:t>
      </w:r>
    </w:p>
    <w:p w:rsidR="004F4759" w:rsidRPr="002F6D2E" w:rsidRDefault="004F4759" w:rsidP="004F4759">
      <w:pPr>
        <w:jc w:val="both"/>
        <w:rPr>
          <w:rFonts w:ascii="Arial" w:hAnsi="Arial" w:cs="Arial"/>
          <w:lang w:val="pt-BR"/>
        </w:rPr>
      </w:pPr>
      <w:r w:rsidRPr="002F6D2E">
        <w:rPr>
          <w:rFonts w:ascii="Arial" w:hAnsi="Arial" w:cs="Arial"/>
          <w:lang w:val="pt-BR"/>
        </w:rPr>
        <w:t>10.1 - A administração da presente Ata de Registro de Preços caberá ao Departamento de Compras/Licitações da Prefeitura Municipal de Pinheiro Preto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b/>
          <w:lang w:val="pt-BR"/>
        </w:rPr>
      </w:pPr>
      <w:r w:rsidRPr="002F6D2E">
        <w:rPr>
          <w:rFonts w:ascii="Arial" w:hAnsi="Arial" w:cs="Arial"/>
          <w:b/>
          <w:lang w:val="pt-BR"/>
        </w:rPr>
        <w:t>CLÁUSULA 11ª – DAS PENALIDADES</w:t>
      </w:r>
    </w:p>
    <w:p w:rsidR="004F4759" w:rsidRPr="002F6D2E" w:rsidRDefault="004F4759" w:rsidP="004F4759">
      <w:pPr>
        <w:jc w:val="both"/>
        <w:rPr>
          <w:rFonts w:ascii="Arial" w:hAnsi="Arial" w:cs="Arial"/>
          <w:lang w:val="pt-BR"/>
        </w:rPr>
      </w:pPr>
      <w:r w:rsidRPr="002F6D2E">
        <w:rPr>
          <w:rFonts w:ascii="Arial" w:hAnsi="Arial" w:cs="Arial"/>
          <w:lang w:val="pt-BR"/>
        </w:rPr>
        <w:t>11.1– Se o FORNECEDOR descumprir as condições desta Ata ficará sujeito às penalidades estabelecidas nas Leis nº 10.520/2002 e nº</w:t>
      </w:r>
      <w:r w:rsidRPr="002F6D2E">
        <w:rPr>
          <w:rFonts w:ascii="Arial" w:hAnsi="Arial" w:cs="Arial"/>
          <w:spacing w:val="-5"/>
          <w:lang w:val="pt-BR"/>
        </w:rPr>
        <w:t xml:space="preserve"> </w:t>
      </w:r>
      <w:r w:rsidRPr="002F6D2E">
        <w:rPr>
          <w:rFonts w:ascii="Arial" w:hAnsi="Arial" w:cs="Arial"/>
          <w:lang w:val="pt-BR"/>
        </w:rPr>
        <w:t>8.666/93.</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 xml:space="preserve">11.2– </w:t>
      </w:r>
      <w:proofErr w:type="gramStart"/>
      <w:r w:rsidRPr="002F6D2E">
        <w:rPr>
          <w:rFonts w:ascii="Arial" w:hAnsi="Arial" w:cs="Arial"/>
          <w:lang w:val="pt-BR"/>
        </w:rPr>
        <w:t>De acordo com</w:t>
      </w:r>
      <w:proofErr w:type="gramEnd"/>
      <w:r w:rsidRPr="002F6D2E">
        <w:rPr>
          <w:rFonts w:ascii="Arial" w:hAnsi="Arial" w:cs="Arial"/>
          <w:lang w:val="pt-BR"/>
        </w:rPr>
        <w:t xml:space="preserve"> o estabelecido no art. 77, da Lei nº 8.666/93, a inexecução total ou parcial da ata de registro de preços enseja sua rescisão, constituindo motivo para o seu cancelamento, nos termos previstos no art. 78 e seus incisos.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11.3- A recusa injustificada da adjudicatária em assinar a Ata de Registro de Preços dentro do prazo de 03 (três) dias a contar da convocação, caracteriza o descumprimento total da obrigação assumida, sujeitando a adjudicatária às penalidades legalmente</w:t>
      </w:r>
      <w:r w:rsidRPr="002F6D2E">
        <w:rPr>
          <w:rFonts w:ascii="Arial" w:hAnsi="Arial" w:cs="Arial"/>
          <w:spacing w:val="1"/>
          <w:lang w:val="pt-BR"/>
        </w:rPr>
        <w:t xml:space="preserve"> </w:t>
      </w:r>
      <w:r w:rsidRPr="002F6D2E">
        <w:rPr>
          <w:rFonts w:ascii="Arial" w:hAnsi="Arial" w:cs="Arial"/>
          <w:lang w:val="pt-BR"/>
        </w:rPr>
        <w:t>estabelecidas.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11.4– Pela inexecução total ou parcial de cada ajuste (representada pela Nota de Empenho ou instrumento equivalente), o Órgão Gerenciador ou o Órgão Participante poderá aplicar ao FORNECEDOR as seguintes penalidades, sem prejuízo das demais sanções legalmente</w:t>
      </w:r>
      <w:r w:rsidRPr="002F6D2E">
        <w:rPr>
          <w:rFonts w:ascii="Arial" w:hAnsi="Arial" w:cs="Arial"/>
          <w:spacing w:val="-4"/>
          <w:lang w:val="pt-BR"/>
        </w:rPr>
        <w:t xml:space="preserve"> </w:t>
      </w:r>
      <w:r w:rsidRPr="002F6D2E">
        <w:rPr>
          <w:rFonts w:ascii="Arial" w:hAnsi="Arial" w:cs="Arial"/>
          <w:lang w:val="pt-BR"/>
        </w:rPr>
        <w:t>estabelecidas:</w:t>
      </w:r>
    </w:p>
    <w:p w:rsidR="004F4759" w:rsidRPr="002F6D2E" w:rsidRDefault="004F4759" w:rsidP="004F4759">
      <w:pPr>
        <w:ind w:left="709"/>
        <w:jc w:val="both"/>
        <w:rPr>
          <w:rFonts w:ascii="Arial" w:hAnsi="Arial" w:cs="Arial"/>
          <w:lang w:val="pt-BR"/>
        </w:rPr>
      </w:pPr>
      <w:r w:rsidRPr="002F6D2E">
        <w:rPr>
          <w:rFonts w:ascii="Arial" w:hAnsi="Arial" w:cs="Arial"/>
          <w:lang w:val="pt-BR"/>
        </w:rPr>
        <w:t xml:space="preserve">a) por atraso superior a 5 (cinco) dias da execução do objeto, </w:t>
      </w:r>
      <w:proofErr w:type="gramStart"/>
      <w:r w:rsidRPr="002F6D2E">
        <w:rPr>
          <w:rFonts w:ascii="Arial" w:hAnsi="Arial" w:cs="Arial"/>
          <w:lang w:val="pt-BR"/>
        </w:rPr>
        <w:t>fica(</w:t>
      </w:r>
      <w:proofErr w:type="gramEnd"/>
      <w:r w:rsidRPr="002F6D2E">
        <w:rPr>
          <w:rFonts w:ascii="Arial" w:hAnsi="Arial" w:cs="Arial"/>
          <w:lang w:val="pt-BR"/>
        </w:rPr>
        <w:t>m) o(s) FORNECEDOR(ES) sujeito(s) à aplicação de multa de 0,5% (meio por cento) por dia de atraso, incidente sobre o valor total da Nota de Empenho, a ser calculado desde o 6° (sexto) dia de atraso até o efetivo cumprimento da obrigação, limitado a 30 (trinta)</w:t>
      </w:r>
      <w:r w:rsidRPr="002F6D2E">
        <w:rPr>
          <w:rFonts w:ascii="Arial" w:hAnsi="Arial" w:cs="Arial"/>
          <w:spacing w:val="1"/>
          <w:lang w:val="pt-BR"/>
        </w:rPr>
        <w:t xml:space="preserve"> </w:t>
      </w:r>
      <w:r w:rsidRPr="002F6D2E">
        <w:rPr>
          <w:rFonts w:ascii="Arial" w:hAnsi="Arial" w:cs="Arial"/>
          <w:lang w:val="pt-BR"/>
        </w:rPr>
        <w:t>dias;</w:t>
      </w:r>
    </w:p>
    <w:p w:rsidR="004F4759" w:rsidRPr="002F6D2E" w:rsidRDefault="004F4759" w:rsidP="004F4759">
      <w:pPr>
        <w:ind w:left="709"/>
        <w:jc w:val="both"/>
        <w:rPr>
          <w:rFonts w:ascii="Arial" w:hAnsi="Arial" w:cs="Arial"/>
          <w:lang w:val="pt-BR"/>
        </w:rPr>
      </w:pPr>
    </w:p>
    <w:p w:rsidR="004F4759" w:rsidRPr="002F6D2E" w:rsidRDefault="004F4759" w:rsidP="004F4759">
      <w:pPr>
        <w:ind w:left="709"/>
        <w:jc w:val="both"/>
        <w:rPr>
          <w:rFonts w:ascii="Arial" w:hAnsi="Arial" w:cs="Arial"/>
          <w:lang w:val="pt-BR"/>
        </w:rPr>
      </w:pPr>
      <w:r w:rsidRPr="002F6D2E">
        <w:rPr>
          <w:rFonts w:ascii="Arial" w:hAnsi="Arial" w:cs="Arial"/>
          <w:lang w:val="pt-BR"/>
        </w:rPr>
        <w:t>b) em caso de inexecução parcial ou de qualquer outra irregularidade do objeto que não importe em rescisão, poderá ser aplicada multa de 10% (dez por cento), calculada sobre o valor da Nota de Empenho ou instrumento</w:t>
      </w:r>
      <w:r w:rsidRPr="002F6D2E">
        <w:rPr>
          <w:rFonts w:ascii="Arial" w:hAnsi="Arial" w:cs="Arial"/>
          <w:spacing w:val="2"/>
          <w:lang w:val="pt-BR"/>
        </w:rPr>
        <w:t xml:space="preserve"> </w:t>
      </w:r>
      <w:r w:rsidRPr="002F6D2E">
        <w:rPr>
          <w:rFonts w:ascii="Arial" w:hAnsi="Arial" w:cs="Arial"/>
          <w:lang w:val="pt-BR"/>
        </w:rPr>
        <w:t>equivalente;</w:t>
      </w:r>
    </w:p>
    <w:p w:rsidR="004F4759" w:rsidRPr="002F6D2E" w:rsidRDefault="004F4759" w:rsidP="004F4759">
      <w:pPr>
        <w:ind w:left="709"/>
        <w:jc w:val="both"/>
        <w:rPr>
          <w:rFonts w:ascii="Arial" w:hAnsi="Arial" w:cs="Arial"/>
          <w:lang w:val="pt-BR"/>
        </w:rPr>
      </w:pPr>
    </w:p>
    <w:p w:rsidR="004F4759" w:rsidRPr="002F6D2E" w:rsidRDefault="004F4759" w:rsidP="004F4759">
      <w:pPr>
        <w:ind w:left="709"/>
        <w:jc w:val="both"/>
        <w:rPr>
          <w:rFonts w:ascii="Arial" w:hAnsi="Arial" w:cs="Arial"/>
          <w:lang w:val="pt-BR"/>
        </w:rPr>
      </w:pPr>
      <w:r w:rsidRPr="002F6D2E">
        <w:rPr>
          <w:rFonts w:ascii="Arial" w:hAnsi="Arial" w:cs="Arial"/>
          <w:lang w:val="pt-BR"/>
        </w:rPr>
        <w:t>c) transcorridos 30 (trinta) dias do prazo de execução estabelecido na Nota de Empenho ou instrumento equivalente, será aplicada multa de 15% (quinze por cento), calculada sobre o valor da contratação.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11.5 – Sem prejuízo da aplicação das penalidades acima previstas, ainda poderá a Administração aplicar ao FORNECEDOR as seguintes</w:t>
      </w:r>
      <w:r w:rsidRPr="002F6D2E">
        <w:rPr>
          <w:rFonts w:ascii="Arial" w:hAnsi="Arial" w:cs="Arial"/>
          <w:spacing w:val="2"/>
          <w:lang w:val="pt-BR"/>
        </w:rPr>
        <w:t xml:space="preserve"> </w:t>
      </w:r>
      <w:r w:rsidRPr="002F6D2E">
        <w:rPr>
          <w:rFonts w:ascii="Arial" w:hAnsi="Arial" w:cs="Arial"/>
          <w:lang w:val="pt-BR"/>
        </w:rPr>
        <w:t>sanções:</w:t>
      </w:r>
    </w:p>
    <w:p w:rsidR="004F4759" w:rsidRPr="002F6D2E" w:rsidRDefault="004F4759" w:rsidP="004F4759">
      <w:pPr>
        <w:ind w:left="709"/>
        <w:jc w:val="both"/>
        <w:rPr>
          <w:rFonts w:ascii="Arial" w:hAnsi="Arial" w:cs="Arial"/>
          <w:lang w:val="pt-BR"/>
        </w:rPr>
      </w:pPr>
      <w:r w:rsidRPr="002F6D2E">
        <w:rPr>
          <w:rFonts w:ascii="Arial" w:hAnsi="Arial" w:cs="Arial"/>
          <w:lang w:val="pt-BR"/>
        </w:rPr>
        <w:t>a) advertência;</w:t>
      </w:r>
    </w:p>
    <w:p w:rsidR="004F4759" w:rsidRPr="002F6D2E" w:rsidRDefault="004F4759" w:rsidP="004F4759">
      <w:pPr>
        <w:ind w:left="709"/>
        <w:jc w:val="both"/>
        <w:rPr>
          <w:rFonts w:ascii="Arial" w:hAnsi="Arial" w:cs="Arial"/>
          <w:lang w:val="pt-BR"/>
        </w:rPr>
      </w:pPr>
    </w:p>
    <w:p w:rsidR="004F4759" w:rsidRPr="002F6D2E" w:rsidRDefault="004F4759" w:rsidP="004F4759">
      <w:pPr>
        <w:ind w:left="709"/>
        <w:jc w:val="both"/>
        <w:rPr>
          <w:rFonts w:ascii="Arial" w:hAnsi="Arial" w:cs="Arial"/>
          <w:lang w:val="pt-BR"/>
        </w:rPr>
      </w:pPr>
      <w:r w:rsidRPr="002F6D2E">
        <w:rPr>
          <w:rFonts w:ascii="Arial" w:hAnsi="Arial" w:cs="Arial"/>
          <w:lang w:val="pt-BR"/>
        </w:rPr>
        <w:t>b) multa de 10% (dez por cento) sobre o valor total da Ata de Registro de Preços ou sobre a parcela inadimplida, caso a rescisão decorra da inexecução parcial do objeto</w:t>
      </w:r>
      <w:r w:rsidRPr="002F6D2E">
        <w:rPr>
          <w:rFonts w:ascii="Arial" w:hAnsi="Arial" w:cs="Arial"/>
          <w:spacing w:val="-5"/>
          <w:lang w:val="pt-BR"/>
        </w:rPr>
        <w:t xml:space="preserve"> </w:t>
      </w:r>
      <w:r w:rsidRPr="002F6D2E">
        <w:rPr>
          <w:rFonts w:ascii="Arial" w:hAnsi="Arial" w:cs="Arial"/>
          <w:lang w:val="pt-BR"/>
        </w:rPr>
        <w:t>contratado;</w:t>
      </w:r>
    </w:p>
    <w:p w:rsidR="004F4759" w:rsidRPr="002F6D2E" w:rsidRDefault="004F4759" w:rsidP="004F4759">
      <w:pPr>
        <w:ind w:left="709"/>
        <w:jc w:val="both"/>
        <w:rPr>
          <w:rFonts w:ascii="Arial" w:hAnsi="Arial" w:cs="Arial"/>
          <w:lang w:val="pt-BR"/>
        </w:rPr>
      </w:pPr>
      <w:proofErr w:type="gramStart"/>
      <w:r w:rsidRPr="002F6D2E">
        <w:rPr>
          <w:rFonts w:ascii="Arial" w:hAnsi="Arial" w:cs="Arial"/>
          <w:lang w:val="pt-BR"/>
        </w:rPr>
        <w:t>suspensão</w:t>
      </w:r>
      <w:proofErr w:type="gramEnd"/>
      <w:r w:rsidRPr="002F6D2E">
        <w:rPr>
          <w:rFonts w:ascii="Arial" w:hAnsi="Arial" w:cs="Arial"/>
          <w:lang w:val="pt-BR"/>
        </w:rPr>
        <w:t xml:space="preserve"> temporária de participação em licitação e impedimento de contratar com a Administração, por prazo não superior a 02 (dois)</w:t>
      </w:r>
      <w:r w:rsidRPr="002F6D2E">
        <w:rPr>
          <w:rFonts w:ascii="Arial" w:hAnsi="Arial" w:cs="Arial"/>
          <w:spacing w:val="-5"/>
          <w:lang w:val="pt-BR"/>
        </w:rPr>
        <w:t xml:space="preserve"> </w:t>
      </w:r>
      <w:r w:rsidRPr="002F6D2E">
        <w:rPr>
          <w:rFonts w:ascii="Arial" w:hAnsi="Arial" w:cs="Arial"/>
          <w:lang w:val="pt-BR"/>
        </w:rPr>
        <w:t>anos.</w:t>
      </w:r>
    </w:p>
    <w:p w:rsidR="004F4759" w:rsidRPr="002F6D2E" w:rsidRDefault="004F4759" w:rsidP="004F4759">
      <w:pPr>
        <w:ind w:left="709"/>
        <w:jc w:val="both"/>
        <w:rPr>
          <w:rFonts w:ascii="Arial" w:hAnsi="Arial" w:cs="Arial"/>
          <w:lang w:val="pt-BR"/>
        </w:rPr>
      </w:pPr>
    </w:p>
    <w:p w:rsidR="004F4759" w:rsidRPr="002F6D2E" w:rsidRDefault="004F4759" w:rsidP="004F4759">
      <w:pPr>
        <w:ind w:left="709"/>
        <w:jc w:val="both"/>
        <w:rPr>
          <w:rFonts w:ascii="Arial" w:hAnsi="Arial" w:cs="Arial"/>
          <w:lang w:val="pt-BR"/>
        </w:rPr>
      </w:pPr>
      <w:r w:rsidRPr="002F6D2E">
        <w:rPr>
          <w:rFonts w:ascii="Arial" w:hAnsi="Arial" w:cs="Arial"/>
          <w:lang w:val="pt-BR"/>
        </w:rPr>
        <w:t xml:space="preserve">d) declaração de inidoneidade para licitar ou contratar com a Administração Pública enquanto perdurarem os motivos determinantes da punição ou até que </w:t>
      </w:r>
      <w:r w:rsidRPr="002F6D2E">
        <w:rPr>
          <w:rFonts w:ascii="Arial" w:hAnsi="Arial" w:cs="Arial"/>
          <w:lang w:val="pt-BR"/>
        </w:rPr>
        <w:lastRenderedPageBreak/>
        <w:t>seja promovida a reabilitação perante a própria autoridade que aplicou a penalidade, que será concedida sempre que a contratada ressarcir a Administração pelos prejuízos resultantes e após decorrido o prazo da sanção aplicada com base no inciso</w:t>
      </w:r>
      <w:r w:rsidRPr="002F6D2E">
        <w:rPr>
          <w:rFonts w:ascii="Arial" w:hAnsi="Arial" w:cs="Arial"/>
          <w:spacing w:val="-2"/>
          <w:lang w:val="pt-BR"/>
        </w:rPr>
        <w:t xml:space="preserve"> </w:t>
      </w:r>
      <w:r w:rsidRPr="002F6D2E">
        <w:rPr>
          <w:rFonts w:ascii="Arial" w:hAnsi="Arial" w:cs="Arial"/>
          <w:lang w:val="pt-BR"/>
        </w:rPr>
        <w:t>anterior.</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11.6– Nos termos do art. 7º da Lei 10.520/2002, o fornecedor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Pinheiro Preto, pelo prazo de 02 (dois) anos, enquanto perdurarem os motivos determinantes da punição ou até que seja promovida a reabilitação perante a própria autoridade que aplicou a</w:t>
      </w:r>
      <w:r w:rsidRPr="002F6D2E">
        <w:rPr>
          <w:rFonts w:ascii="Arial" w:hAnsi="Arial" w:cs="Arial"/>
          <w:spacing w:val="-5"/>
          <w:lang w:val="pt-BR"/>
        </w:rPr>
        <w:t xml:space="preserve"> </w:t>
      </w:r>
      <w:r w:rsidRPr="002F6D2E">
        <w:rPr>
          <w:rFonts w:ascii="Arial" w:hAnsi="Arial" w:cs="Arial"/>
          <w:lang w:val="pt-BR"/>
        </w:rPr>
        <w:t>penalidade.</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11.7–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w:t>
      </w:r>
      <w:r w:rsidRPr="002F6D2E">
        <w:rPr>
          <w:rFonts w:ascii="Arial" w:hAnsi="Arial" w:cs="Arial"/>
          <w:spacing w:val="-7"/>
          <w:lang w:val="pt-BR"/>
        </w:rPr>
        <w:t xml:space="preserve"> </w:t>
      </w:r>
      <w:r w:rsidRPr="002F6D2E">
        <w:rPr>
          <w:rFonts w:ascii="Arial" w:hAnsi="Arial" w:cs="Arial"/>
          <w:lang w:val="pt-BR"/>
        </w:rPr>
        <w:t>legais.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11.8– As penalidades acima poderão ser aplicadas isolada ou cumulativamente, nos termos do artigo 87 da Lei nº 8.666/93 e suas</w:t>
      </w:r>
      <w:r w:rsidRPr="002F6D2E">
        <w:rPr>
          <w:rFonts w:ascii="Arial" w:hAnsi="Arial" w:cs="Arial"/>
          <w:spacing w:val="1"/>
          <w:lang w:val="pt-BR"/>
        </w:rPr>
        <w:t xml:space="preserve"> </w:t>
      </w:r>
      <w:r w:rsidRPr="002F6D2E">
        <w:rPr>
          <w:rFonts w:ascii="Arial" w:hAnsi="Arial" w:cs="Arial"/>
          <w:lang w:val="pt-BR"/>
        </w:rPr>
        <w:t>alterações.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11.9– Nenhum pagamento será processado à fornecedora penalizada, sem que antes, este tenha pago ou lhe seja relevada a multa</w:t>
      </w:r>
      <w:r w:rsidRPr="002F6D2E">
        <w:rPr>
          <w:rFonts w:ascii="Arial" w:hAnsi="Arial" w:cs="Arial"/>
          <w:spacing w:val="-1"/>
          <w:lang w:val="pt-BR"/>
        </w:rPr>
        <w:t xml:space="preserve"> </w:t>
      </w:r>
      <w:r w:rsidRPr="002F6D2E">
        <w:rPr>
          <w:rFonts w:ascii="Arial" w:hAnsi="Arial" w:cs="Arial"/>
          <w:lang w:val="pt-BR"/>
        </w:rPr>
        <w:t>imposta.</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b/>
          <w:lang w:val="pt-BR"/>
        </w:rPr>
      </w:pPr>
      <w:r w:rsidRPr="002F6D2E">
        <w:rPr>
          <w:rFonts w:ascii="Arial" w:hAnsi="Arial" w:cs="Arial"/>
          <w:b/>
          <w:lang w:val="pt-BR"/>
        </w:rPr>
        <w:t>CLÁUSULA 12ª – DA RESCISÃO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12.1– O presente ajuste poderá ser rescindido no caso de inexecução total ou parcial, e pelos demais motivos enumerados no artigo 78 da Lei n. 8.666/93 e alterações posteriores, podendo</w:t>
      </w:r>
      <w:r w:rsidRPr="002F6D2E">
        <w:rPr>
          <w:rFonts w:ascii="Arial" w:hAnsi="Arial" w:cs="Arial"/>
          <w:spacing w:val="2"/>
          <w:lang w:val="pt-BR"/>
        </w:rPr>
        <w:t xml:space="preserve"> </w:t>
      </w:r>
      <w:r w:rsidRPr="002F6D2E">
        <w:rPr>
          <w:rFonts w:ascii="Arial" w:hAnsi="Arial" w:cs="Arial"/>
          <w:lang w:val="pt-BR"/>
        </w:rPr>
        <w:t>ser:</w:t>
      </w:r>
    </w:p>
    <w:p w:rsidR="004F4759" w:rsidRPr="002F6D2E" w:rsidRDefault="004F4759" w:rsidP="004F4759">
      <w:pPr>
        <w:jc w:val="both"/>
        <w:rPr>
          <w:rFonts w:ascii="Arial" w:hAnsi="Arial" w:cs="Arial"/>
          <w:lang w:val="pt-BR"/>
        </w:rPr>
      </w:pPr>
      <w:r w:rsidRPr="002F6D2E">
        <w:rPr>
          <w:rFonts w:ascii="Arial" w:hAnsi="Arial" w:cs="Arial"/>
          <w:lang w:val="pt-BR"/>
        </w:rPr>
        <w:t>a) por ato unilateral, escrito, do CONTRATANTE, nos casos enumerados nos incisos I a XII e XVII, do art. 78, da Lei nº</w:t>
      </w:r>
      <w:r w:rsidRPr="002F6D2E">
        <w:rPr>
          <w:rFonts w:ascii="Arial" w:hAnsi="Arial" w:cs="Arial"/>
          <w:spacing w:val="-2"/>
          <w:lang w:val="pt-BR"/>
        </w:rPr>
        <w:t xml:space="preserve"> </w:t>
      </w:r>
      <w:r w:rsidRPr="002F6D2E">
        <w:rPr>
          <w:rFonts w:ascii="Arial" w:hAnsi="Arial" w:cs="Arial"/>
          <w:lang w:val="pt-BR"/>
        </w:rPr>
        <w:t>8.666/93;</w:t>
      </w:r>
    </w:p>
    <w:p w:rsidR="004F4759" w:rsidRPr="002F6D2E" w:rsidRDefault="004F4759" w:rsidP="004F4759">
      <w:pPr>
        <w:jc w:val="both"/>
        <w:rPr>
          <w:rFonts w:ascii="Arial" w:hAnsi="Arial" w:cs="Arial"/>
          <w:lang w:val="pt-BR"/>
        </w:rPr>
      </w:pPr>
      <w:r w:rsidRPr="002F6D2E">
        <w:rPr>
          <w:rFonts w:ascii="Arial" w:hAnsi="Arial" w:cs="Arial"/>
          <w:lang w:val="pt-BR"/>
        </w:rPr>
        <w:t>b) amigavelmente por acordo das partes, mediante formalização de aviso prévio de no mínimo 30 (trinta)</w:t>
      </w:r>
      <w:r w:rsidRPr="002F6D2E">
        <w:rPr>
          <w:rFonts w:ascii="Arial" w:hAnsi="Arial" w:cs="Arial"/>
          <w:spacing w:val="-4"/>
          <w:lang w:val="pt-BR"/>
        </w:rPr>
        <w:t xml:space="preserve"> </w:t>
      </w:r>
      <w:r w:rsidRPr="002F6D2E">
        <w:rPr>
          <w:rFonts w:ascii="Arial" w:hAnsi="Arial" w:cs="Arial"/>
          <w:lang w:val="pt-BR"/>
        </w:rPr>
        <w:t>dias,</w:t>
      </w:r>
      <w:r w:rsidRPr="002F6D2E">
        <w:rPr>
          <w:rFonts w:ascii="Arial" w:hAnsi="Arial" w:cs="Arial"/>
          <w:spacing w:val="-3"/>
          <w:lang w:val="pt-BR"/>
        </w:rPr>
        <w:t xml:space="preserve"> </w:t>
      </w:r>
      <w:r w:rsidRPr="002F6D2E">
        <w:rPr>
          <w:rFonts w:ascii="Arial" w:hAnsi="Arial" w:cs="Arial"/>
          <w:lang w:val="pt-BR"/>
        </w:rPr>
        <w:t>não</w:t>
      </w:r>
      <w:r w:rsidRPr="002F6D2E">
        <w:rPr>
          <w:rFonts w:ascii="Arial" w:hAnsi="Arial" w:cs="Arial"/>
          <w:spacing w:val="-2"/>
          <w:lang w:val="pt-BR"/>
        </w:rPr>
        <w:t xml:space="preserve"> </w:t>
      </w:r>
      <w:r w:rsidRPr="002F6D2E">
        <w:rPr>
          <w:rFonts w:ascii="Arial" w:hAnsi="Arial" w:cs="Arial"/>
          <w:lang w:val="pt-BR"/>
        </w:rPr>
        <w:t>cabendo</w:t>
      </w:r>
      <w:r w:rsidRPr="002F6D2E">
        <w:rPr>
          <w:rFonts w:ascii="Arial" w:hAnsi="Arial" w:cs="Arial"/>
          <w:spacing w:val="-4"/>
          <w:lang w:val="pt-BR"/>
        </w:rPr>
        <w:t xml:space="preserve"> </w:t>
      </w:r>
      <w:r w:rsidRPr="002F6D2E">
        <w:rPr>
          <w:rFonts w:ascii="Arial" w:hAnsi="Arial" w:cs="Arial"/>
          <w:lang w:val="pt-BR"/>
        </w:rPr>
        <w:t>indenização</w:t>
      </w:r>
      <w:r w:rsidRPr="002F6D2E">
        <w:rPr>
          <w:rFonts w:ascii="Arial" w:hAnsi="Arial" w:cs="Arial"/>
          <w:spacing w:val="-2"/>
          <w:lang w:val="pt-BR"/>
        </w:rPr>
        <w:t xml:space="preserve"> </w:t>
      </w:r>
      <w:r w:rsidRPr="002F6D2E">
        <w:rPr>
          <w:rFonts w:ascii="Arial" w:hAnsi="Arial" w:cs="Arial"/>
          <w:lang w:val="pt-BR"/>
        </w:rPr>
        <w:t>a</w:t>
      </w:r>
      <w:r w:rsidRPr="002F6D2E">
        <w:rPr>
          <w:rFonts w:ascii="Arial" w:hAnsi="Arial" w:cs="Arial"/>
          <w:spacing w:val="-3"/>
          <w:lang w:val="pt-BR"/>
        </w:rPr>
        <w:t xml:space="preserve"> </w:t>
      </w:r>
      <w:r w:rsidRPr="002F6D2E">
        <w:rPr>
          <w:rFonts w:ascii="Arial" w:hAnsi="Arial" w:cs="Arial"/>
          <w:lang w:val="pt-BR"/>
        </w:rPr>
        <w:t>qualquer</w:t>
      </w:r>
      <w:r w:rsidRPr="002F6D2E">
        <w:rPr>
          <w:rFonts w:ascii="Arial" w:hAnsi="Arial" w:cs="Arial"/>
          <w:spacing w:val="-4"/>
          <w:lang w:val="pt-BR"/>
        </w:rPr>
        <w:t xml:space="preserve"> </w:t>
      </w:r>
      <w:r w:rsidRPr="002F6D2E">
        <w:rPr>
          <w:rFonts w:ascii="Arial" w:hAnsi="Arial" w:cs="Arial"/>
          <w:lang w:val="pt-BR"/>
        </w:rPr>
        <w:t>uma</w:t>
      </w:r>
      <w:r w:rsidRPr="002F6D2E">
        <w:rPr>
          <w:rFonts w:ascii="Arial" w:hAnsi="Arial" w:cs="Arial"/>
          <w:spacing w:val="-3"/>
          <w:lang w:val="pt-BR"/>
        </w:rPr>
        <w:t xml:space="preserve"> </w:t>
      </w:r>
      <w:r w:rsidRPr="002F6D2E">
        <w:rPr>
          <w:rFonts w:ascii="Arial" w:hAnsi="Arial" w:cs="Arial"/>
          <w:lang w:val="pt-BR"/>
        </w:rPr>
        <w:t>das</w:t>
      </w:r>
      <w:r w:rsidRPr="002F6D2E">
        <w:rPr>
          <w:rFonts w:ascii="Arial" w:hAnsi="Arial" w:cs="Arial"/>
          <w:spacing w:val="-2"/>
          <w:lang w:val="pt-BR"/>
        </w:rPr>
        <w:t xml:space="preserve"> </w:t>
      </w:r>
      <w:r w:rsidRPr="002F6D2E">
        <w:rPr>
          <w:rFonts w:ascii="Arial" w:hAnsi="Arial" w:cs="Arial"/>
          <w:lang w:val="pt-BR"/>
        </w:rPr>
        <w:t>partes,</w:t>
      </w:r>
      <w:r w:rsidRPr="002F6D2E">
        <w:rPr>
          <w:rFonts w:ascii="Arial" w:hAnsi="Arial" w:cs="Arial"/>
          <w:spacing w:val="-2"/>
          <w:lang w:val="pt-BR"/>
        </w:rPr>
        <w:t xml:space="preserve"> </w:t>
      </w:r>
      <w:r w:rsidRPr="002F6D2E">
        <w:rPr>
          <w:rFonts w:ascii="Arial" w:hAnsi="Arial" w:cs="Arial"/>
          <w:lang w:val="pt-BR"/>
        </w:rPr>
        <w:t>resguardado</w:t>
      </w:r>
      <w:r w:rsidRPr="002F6D2E">
        <w:rPr>
          <w:rFonts w:ascii="Arial" w:hAnsi="Arial" w:cs="Arial"/>
          <w:spacing w:val="-2"/>
          <w:lang w:val="pt-BR"/>
        </w:rPr>
        <w:t xml:space="preserve"> </w:t>
      </w:r>
      <w:r w:rsidRPr="002F6D2E">
        <w:rPr>
          <w:rFonts w:ascii="Arial" w:hAnsi="Arial" w:cs="Arial"/>
          <w:lang w:val="pt-BR"/>
        </w:rPr>
        <w:t>o</w:t>
      </w:r>
      <w:r w:rsidRPr="002F6D2E">
        <w:rPr>
          <w:rFonts w:ascii="Arial" w:hAnsi="Arial" w:cs="Arial"/>
          <w:spacing w:val="-2"/>
          <w:lang w:val="pt-BR"/>
        </w:rPr>
        <w:t xml:space="preserve"> </w:t>
      </w:r>
      <w:r w:rsidRPr="002F6D2E">
        <w:rPr>
          <w:rFonts w:ascii="Arial" w:hAnsi="Arial" w:cs="Arial"/>
          <w:lang w:val="pt-BR"/>
        </w:rPr>
        <w:t>interesse</w:t>
      </w:r>
      <w:r w:rsidRPr="002F6D2E">
        <w:rPr>
          <w:rFonts w:ascii="Arial" w:hAnsi="Arial" w:cs="Arial"/>
          <w:spacing w:val="-3"/>
          <w:lang w:val="pt-BR"/>
        </w:rPr>
        <w:t xml:space="preserve"> </w:t>
      </w:r>
      <w:r w:rsidRPr="002F6D2E">
        <w:rPr>
          <w:rFonts w:ascii="Arial" w:hAnsi="Arial" w:cs="Arial"/>
          <w:lang w:val="pt-BR"/>
        </w:rPr>
        <w:t>público;</w:t>
      </w:r>
    </w:p>
    <w:p w:rsidR="004F4759" w:rsidRPr="002F6D2E" w:rsidRDefault="004F4759" w:rsidP="004F4759">
      <w:pPr>
        <w:jc w:val="both"/>
        <w:rPr>
          <w:rFonts w:ascii="Arial" w:hAnsi="Arial" w:cs="Arial"/>
          <w:lang w:val="pt-BR"/>
        </w:rPr>
      </w:pPr>
      <w:r w:rsidRPr="002F6D2E">
        <w:rPr>
          <w:rFonts w:ascii="Arial" w:hAnsi="Arial" w:cs="Arial"/>
          <w:lang w:val="pt-BR"/>
        </w:rPr>
        <w:t>c) judicialmente, nos termos da legislação</w:t>
      </w:r>
      <w:r w:rsidRPr="002F6D2E">
        <w:rPr>
          <w:rFonts w:ascii="Arial" w:hAnsi="Arial" w:cs="Arial"/>
          <w:spacing w:val="2"/>
          <w:lang w:val="pt-BR"/>
        </w:rPr>
        <w:t xml:space="preserve"> </w:t>
      </w:r>
      <w:r w:rsidRPr="002F6D2E">
        <w:rPr>
          <w:rFonts w:ascii="Arial" w:hAnsi="Arial" w:cs="Arial"/>
          <w:lang w:val="pt-BR"/>
        </w:rPr>
        <w:t>vigente.</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 xml:space="preserve">12.2– </w:t>
      </w:r>
      <w:proofErr w:type="gramStart"/>
      <w:r w:rsidRPr="002F6D2E">
        <w:rPr>
          <w:rFonts w:ascii="Arial" w:hAnsi="Arial" w:cs="Arial"/>
          <w:lang w:val="pt-BR"/>
        </w:rPr>
        <w:t>De acordo com</w:t>
      </w:r>
      <w:proofErr w:type="gramEnd"/>
      <w:r w:rsidRPr="002F6D2E">
        <w:rPr>
          <w:rFonts w:ascii="Arial" w:hAnsi="Arial" w:cs="Arial"/>
          <w:lang w:val="pt-BR"/>
        </w:rPr>
        <w:t xml:space="preserve"> o estabelecido no art. 77, da Lei nº 8.666/93, a inexecução total ou parcial da ata de registro de preços enseja sua rescisão, constituindo motivo para o seu cancelamento, nos termos previstos no art. 78 e seus incisos.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12.3–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w:t>
      </w:r>
      <w:r w:rsidRPr="002F6D2E">
        <w:rPr>
          <w:rFonts w:ascii="Arial" w:hAnsi="Arial" w:cs="Arial"/>
          <w:spacing w:val="-1"/>
          <w:lang w:val="pt-BR"/>
        </w:rPr>
        <w:t xml:space="preserve"> </w:t>
      </w:r>
      <w:r w:rsidRPr="002F6D2E">
        <w:rPr>
          <w:rFonts w:ascii="Arial" w:hAnsi="Arial" w:cs="Arial"/>
          <w:lang w:val="pt-BR"/>
        </w:rPr>
        <w:t>8.666/93.</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b/>
          <w:lang w:val="pt-BR"/>
        </w:rPr>
      </w:pPr>
      <w:r w:rsidRPr="002F6D2E">
        <w:rPr>
          <w:rFonts w:ascii="Arial" w:hAnsi="Arial" w:cs="Arial"/>
          <w:b/>
          <w:lang w:val="pt-BR"/>
        </w:rPr>
        <w:t>CLÁUSULA 13ª - DA VINCULAÇÃO AO PROCESSO LICITATÓRIO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13.1– A presente Ata está vinculada ao processo licitatório nº 179/2019, modalidade Pregão Presencial nº 073/2019, obrigando-se o FORNECEDOR de manter, durante a vigência do presente ajuste, em compatibilidade com as obrigações assumidas, todas as condições de habilitação e qualificação exigidas na licitação.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lastRenderedPageBreak/>
        <w:t>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w:t>
      </w:r>
      <w:r w:rsidRPr="002F6D2E">
        <w:rPr>
          <w:rFonts w:ascii="Arial" w:hAnsi="Arial" w:cs="Arial"/>
          <w:spacing w:val="-10"/>
          <w:lang w:val="pt-BR"/>
        </w:rPr>
        <w:t xml:space="preserve"> </w:t>
      </w:r>
      <w:r w:rsidRPr="002F6D2E">
        <w:rPr>
          <w:rFonts w:ascii="Arial" w:hAnsi="Arial" w:cs="Arial"/>
          <w:lang w:val="pt-BR"/>
        </w:rPr>
        <w:t>cabíveis.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13.3– O FORNECEDOR declara estar ciente das suas condições para com o Município, nos termos do Edital da respectiva licitação e da sua proposta, que passam a fazer parte integrante da presente Ata e a reger as relações entre as partes, para todos os</w:t>
      </w:r>
      <w:r w:rsidRPr="002F6D2E">
        <w:rPr>
          <w:rFonts w:ascii="Arial" w:hAnsi="Arial" w:cs="Arial"/>
          <w:spacing w:val="-3"/>
          <w:lang w:val="pt-BR"/>
        </w:rPr>
        <w:t xml:space="preserve"> </w:t>
      </w:r>
      <w:r w:rsidRPr="002F6D2E">
        <w:rPr>
          <w:rFonts w:ascii="Arial" w:hAnsi="Arial" w:cs="Arial"/>
          <w:lang w:val="pt-BR"/>
        </w:rPr>
        <w:t>fins.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b/>
          <w:lang w:val="pt-BR"/>
        </w:rPr>
      </w:pPr>
      <w:r w:rsidRPr="002F6D2E">
        <w:rPr>
          <w:rFonts w:ascii="Arial" w:hAnsi="Arial" w:cs="Arial"/>
          <w:b/>
          <w:lang w:val="pt-BR"/>
        </w:rPr>
        <w:t>14– DA</w:t>
      </w:r>
      <w:r w:rsidRPr="002F6D2E">
        <w:rPr>
          <w:rFonts w:ascii="Arial" w:hAnsi="Arial" w:cs="Arial"/>
          <w:b/>
          <w:spacing w:val="-2"/>
          <w:lang w:val="pt-BR"/>
        </w:rPr>
        <w:t xml:space="preserve"> </w:t>
      </w:r>
      <w:r w:rsidRPr="002F6D2E">
        <w:rPr>
          <w:rFonts w:ascii="Arial" w:hAnsi="Arial" w:cs="Arial"/>
          <w:b/>
          <w:lang w:val="pt-BR"/>
        </w:rPr>
        <w:t>FISCALIZAÇÃO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 xml:space="preserve">14.1- A fiscalização da presente Ata de Registro de Preços ficará a cargo </w:t>
      </w:r>
      <w:proofErr w:type="gramStart"/>
      <w:r w:rsidRPr="002F6D2E">
        <w:rPr>
          <w:rFonts w:ascii="Arial" w:hAnsi="Arial" w:cs="Arial"/>
          <w:lang w:val="pt-BR"/>
        </w:rPr>
        <w:t>do(</w:t>
      </w:r>
      <w:proofErr w:type="gramEnd"/>
      <w:r w:rsidRPr="002F6D2E">
        <w:rPr>
          <w:rFonts w:ascii="Arial" w:hAnsi="Arial" w:cs="Arial"/>
          <w:lang w:val="pt-BR"/>
        </w:rPr>
        <w:t>s) servidor(es) abaixo mencionado(s) juntamente com a Comissão de Recebimento de Mercadorias e</w:t>
      </w:r>
      <w:r w:rsidRPr="002F6D2E">
        <w:rPr>
          <w:rFonts w:ascii="Arial" w:hAnsi="Arial" w:cs="Arial"/>
          <w:spacing w:val="-9"/>
          <w:lang w:val="pt-BR"/>
        </w:rPr>
        <w:t xml:space="preserve"> </w:t>
      </w:r>
      <w:r w:rsidRPr="002F6D2E">
        <w:rPr>
          <w:rFonts w:ascii="Arial" w:hAnsi="Arial" w:cs="Arial"/>
          <w:lang w:val="pt-BR"/>
        </w:rPr>
        <w:t>Produtos:</w:t>
      </w:r>
    </w:p>
    <w:p w:rsidR="004F4759" w:rsidRPr="002F6D2E" w:rsidRDefault="004F4759" w:rsidP="004F4759">
      <w:pPr>
        <w:jc w:val="both"/>
        <w:rPr>
          <w:rFonts w:ascii="Arial" w:hAnsi="Arial" w:cs="Arial"/>
          <w:lang w:val="pt-BR"/>
        </w:rPr>
      </w:pPr>
      <w:r w:rsidRPr="002F6D2E">
        <w:rPr>
          <w:rFonts w:ascii="Arial" w:hAnsi="Arial" w:cs="Arial"/>
          <w:b/>
          <w:lang w:val="pt-BR"/>
        </w:rPr>
        <w:t xml:space="preserve">ROSANIA INES ROSSATTO ZAGO, </w:t>
      </w:r>
      <w:r w:rsidRPr="002F6D2E">
        <w:rPr>
          <w:rFonts w:ascii="Arial" w:hAnsi="Arial" w:cs="Arial"/>
          <w:lang w:val="pt-BR"/>
        </w:rPr>
        <w:t>telefone (49) 3562 2000, e-mail:</w:t>
      </w:r>
      <w:r w:rsidRPr="002F6D2E">
        <w:rPr>
          <w:rFonts w:ascii="Arial" w:hAnsi="Arial" w:cs="Arial"/>
          <w:color w:val="0000FF"/>
          <w:u w:val="single" w:color="0000FF"/>
          <w:lang w:val="pt-BR"/>
        </w:rPr>
        <w:t xml:space="preserve"> </w:t>
      </w:r>
      <w:hyperlink r:id="rId8" w:history="1">
        <w:r w:rsidRPr="002F6D2E">
          <w:rPr>
            <w:rStyle w:val="Hyperlink"/>
            <w:rFonts w:ascii="Arial" w:hAnsi="Arial" w:cs="Arial"/>
            <w:lang w:val="pt-BR"/>
          </w:rPr>
          <w:t>admin@pinheiropreto.sc.gov.br</w:t>
        </w:r>
      </w:hyperlink>
      <w:r w:rsidRPr="002F6D2E">
        <w:rPr>
          <w:rFonts w:ascii="Arial" w:hAnsi="Arial" w:cs="Arial"/>
          <w:color w:val="0000FF"/>
          <w:u w:val="single"/>
          <w:lang w:val="pt-BR"/>
        </w:rPr>
        <w:t>,</w:t>
      </w:r>
    </w:p>
    <w:p w:rsidR="004F4759" w:rsidRPr="002F6D2E" w:rsidRDefault="004F4759" w:rsidP="004F4759">
      <w:pPr>
        <w:jc w:val="both"/>
        <w:rPr>
          <w:rFonts w:ascii="Arial" w:hAnsi="Arial" w:cs="Arial"/>
          <w:lang w:val="pt-BR"/>
        </w:rPr>
      </w:pPr>
    </w:p>
    <w:p w:rsidR="004F4759" w:rsidRPr="002F6D2E" w:rsidRDefault="004F4759" w:rsidP="000C7CF4">
      <w:pPr>
        <w:pStyle w:val="western"/>
        <w:spacing w:after="0" w:line="240" w:lineRule="auto"/>
        <w:jc w:val="both"/>
        <w:rPr>
          <w:rFonts w:ascii="Arial" w:hAnsi="Arial" w:cs="Arial"/>
        </w:rPr>
      </w:pPr>
      <w:r w:rsidRPr="002F6D2E">
        <w:rPr>
          <w:rFonts w:ascii="Arial" w:hAnsi="Arial" w:cs="Arial"/>
        </w:rPr>
        <w:t>14.2– Caberá a</w:t>
      </w:r>
      <w:r w:rsidR="000C7CF4">
        <w:rPr>
          <w:rFonts w:ascii="Arial" w:hAnsi="Arial" w:cs="Arial"/>
        </w:rPr>
        <w:t xml:space="preserve"> servidor</w:t>
      </w:r>
      <w:r w:rsidRPr="002F6D2E">
        <w:rPr>
          <w:rFonts w:ascii="Arial" w:hAnsi="Arial" w:cs="Arial"/>
        </w:rPr>
        <w:t xml:space="preserve"> </w:t>
      </w:r>
      <w:r w:rsidR="000C7CF4">
        <w:rPr>
          <w:rFonts w:ascii="Arial" w:hAnsi="Arial" w:cs="Arial"/>
        </w:rPr>
        <w:t xml:space="preserve">  </w:t>
      </w:r>
      <w:r w:rsidR="000C7CF4">
        <w:rPr>
          <w:rFonts w:ascii="Arial" w:hAnsi="Arial" w:cs="Arial"/>
        </w:rPr>
        <w:t xml:space="preserve">Justina </w:t>
      </w:r>
      <w:proofErr w:type="spellStart"/>
      <w:r w:rsidR="000C7CF4">
        <w:rPr>
          <w:rFonts w:ascii="Arial" w:hAnsi="Arial" w:cs="Arial"/>
        </w:rPr>
        <w:t>Mazureck</w:t>
      </w:r>
      <w:proofErr w:type="spellEnd"/>
      <w:r w:rsidR="000C7CF4">
        <w:rPr>
          <w:rFonts w:ascii="Arial" w:hAnsi="Arial" w:cs="Arial"/>
        </w:rPr>
        <w:t xml:space="preserve"> Mariani</w:t>
      </w:r>
      <w:r w:rsidR="000C7CF4">
        <w:rPr>
          <w:rFonts w:ascii="Arial" w:hAnsi="Arial" w:cs="Arial"/>
        </w:rPr>
        <w:t xml:space="preserve"> </w:t>
      </w:r>
      <w:r w:rsidRPr="002F6D2E">
        <w:rPr>
          <w:rFonts w:ascii="Arial" w:hAnsi="Arial" w:cs="Arial"/>
        </w:rPr>
        <w:t>bem como a comissão de recebimento verificar se os itens, objeto da presente ata, atendem a todas as especificações e demais requisitos exigidos, bem como autorizar o pagamento da respectiva nota fiscal, e participar de todos os atos que se fizerem necessários para o adimplemento a que se referir o objeto</w:t>
      </w:r>
      <w:r w:rsidRPr="002F6D2E">
        <w:rPr>
          <w:rFonts w:ascii="Arial" w:hAnsi="Arial" w:cs="Arial"/>
          <w:spacing w:val="1"/>
        </w:rPr>
        <w:t xml:space="preserve"> </w:t>
      </w:r>
      <w:r w:rsidRPr="002F6D2E">
        <w:rPr>
          <w:rFonts w:ascii="Arial" w:hAnsi="Arial" w:cs="Arial"/>
        </w:rPr>
        <w:t>licitado.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b/>
          <w:lang w:val="pt-BR"/>
        </w:rPr>
      </w:pPr>
      <w:r w:rsidRPr="002F6D2E">
        <w:rPr>
          <w:rFonts w:ascii="Arial" w:hAnsi="Arial" w:cs="Arial"/>
          <w:b/>
          <w:lang w:val="pt-BR"/>
        </w:rPr>
        <w:t>CLÁUSULA 15ª - DA LEGISLAÇÃO APLICÁVEL</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15.1 – 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Lei Municipal 2.266/09, de 18 de dezembro de 2009 e demais normas e princípios de direito administrativo aplicáveis.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b/>
          <w:lang w:val="pt-BR"/>
        </w:rPr>
      </w:pPr>
      <w:r w:rsidRPr="002F6D2E">
        <w:rPr>
          <w:rFonts w:ascii="Arial" w:hAnsi="Arial" w:cs="Arial"/>
          <w:b/>
          <w:lang w:val="pt-BR"/>
        </w:rPr>
        <w:t>CLÁUSULA 16ª - DAS DISPOSIÇÕES GERAIS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w:t>
      </w:r>
      <w:r w:rsidRPr="002F6D2E">
        <w:rPr>
          <w:rFonts w:ascii="Arial" w:hAnsi="Arial" w:cs="Arial"/>
          <w:spacing w:val="-5"/>
          <w:lang w:val="pt-BR"/>
        </w:rPr>
        <w:t xml:space="preserve"> </w:t>
      </w:r>
      <w:r w:rsidRPr="002F6D2E">
        <w:rPr>
          <w:rFonts w:ascii="Arial" w:hAnsi="Arial" w:cs="Arial"/>
          <w:lang w:val="pt-BR"/>
        </w:rPr>
        <w:t>condições.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w:t>
      </w:r>
      <w:r w:rsidRPr="002F6D2E">
        <w:rPr>
          <w:rFonts w:ascii="Arial" w:hAnsi="Arial" w:cs="Arial"/>
          <w:spacing w:val="-2"/>
          <w:lang w:val="pt-BR"/>
        </w:rPr>
        <w:t xml:space="preserve"> </w:t>
      </w:r>
      <w:r w:rsidRPr="002F6D2E">
        <w:rPr>
          <w:rFonts w:ascii="Arial" w:hAnsi="Arial" w:cs="Arial"/>
          <w:lang w:val="pt-BR"/>
        </w:rPr>
        <w:t>Administração.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w:t>
      </w:r>
      <w:r w:rsidRPr="002F6D2E">
        <w:rPr>
          <w:rFonts w:ascii="Arial" w:hAnsi="Arial" w:cs="Arial"/>
          <w:spacing w:val="-7"/>
          <w:lang w:val="pt-BR"/>
        </w:rPr>
        <w:t xml:space="preserve"> </w:t>
      </w:r>
      <w:r w:rsidRPr="002F6D2E">
        <w:rPr>
          <w:rFonts w:ascii="Arial" w:hAnsi="Arial" w:cs="Arial"/>
          <w:lang w:val="pt-BR"/>
        </w:rPr>
        <w:t>fins.</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b/>
          <w:lang w:val="pt-BR"/>
        </w:rPr>
      </w:pPr>
      <w:r w:rsidRPr="002F6D2E">
        <w:rPr>
          <w:rFonts w:ascii="Arial" w:hAnsi="Arial" w:cs="Arial"/>
          <w:b/>
          <w:lang w:val="pt-BR"/>
        </w:rPr>
        <w:t>CLÁSULA 17ª – DO FORO</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 xml:space="preserve">17.1 - As partes contratantes elegem o FORO da Comarca de Tangará com a renúncia </w:t>
      </w:r>
      <w:r w:rsidRPr="002F6D2E">
        <w:rPr>
          <w:rFonts w:ascii="Arial" w:hAnsi="Arial" w:cs="Arial"/>
          <w:lang w:val="pt-BR"/>
        </w:rPr>
        <w:lastRenderedPageBreak/>
        <w:t>de qualquer outro, por mais privilegiado que seja, para dirimir as questões judiciais relativas ou resultantes do presente ajuste.</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r w:rsidRPr="002F6D2E">
        <w:rPr>
          <w:rFonts w:ascii="Arial" w:hAnsi="Arial" w:cs="Arial"/>
          <w:lang w:val="pt-BR"/>
        </w:rPr>
        <w:t>E, por assim haverem acordado, declaram ambas as partes aceitar todas as disposições estabelecidas nas cláusulas do presente ajuste, bem como observar fielmente outras disposições legais e regulamentares sobre o assunto, firmando-o em 04 (quatro) vias na presença das testemunhas abaixo assinadas.</w:t>
      </w:r>
    </w:p>
    <w:p w:rsidR="004F4759" w:rsidRPr="002F6D2E" w:rsidRDefault="004F4759" w:rsidP="004F4759">
      <w:pPr>
        <w:jc w:val="both"/>
        <w:rPr>
          <w:rFonts w:ascii="Arial" w:hAnsi="Arial" w:cs="Arial"/>
          <w:lang w:val="pt-BR"/>
        </w:rPr>
      </w:pPr>
    </w:p>
    <w:p w:rsidR="004F4759" w:rsidRPr="002F6D2E" w:rsidRDefault="00DB4D78" w:rsidP="004F4759">
      <w:pPr>
        <w:jc w:val="both"/>
        <w:rPr>
          <w:rFonts w:ascii="Arial" w:hAnsi="Arial" w:cs="Arial"/>
          <w:lang w:val="pt-BR"/>
        </w:rPr>
      </w:pPr>
      <w:r>
        <w:rPr>
          <w:rFonts w:ascii="Arial" w:hAnsi="Arial" w:cs="Arial"/>
          <w:lang w:val="pt-BR"/>
        </w:rPr>
        <w:t xml:space="preserve">PINHEIRO PRETO, 17 DE </w:t>
      </w:r>
      <w:proofErr w:type="gramStart"/>
      <w:r>
        <w:rPr>
          <w:rFonts w:ascii="Arial" w:hAnsi="Arial" w:cs="Arial"/>
          <w:lang w:val="pt-BR"/>
        </w:rPr>
        <w:t>SETEMBRO</w:t>
      </w:r>
      <w:proofErr w:type="gramEnd"/>
      <w:r w:rsidR="004F4759" w:rsidRPr="002F6D2E">
        <w:rPr>
          <w:rFonts w:ascii="Arial" w:hAnsi="Arial" w:cs="Arial"/>
          <w:lang w:val="pt-BR"/>
        </w:rPr>
        <w:t xml:space="preserve"> DE 2019</w:t>
      </w: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p>
    <w:p w:rsidR="004F4759" w:rsidRPr="002F6D2E" w:rsidRDefault="004F4759" w:rsidP="004F4759">
      <w:pPr>
        <w:jc w:val="both"/>
        <w:rPr>
          <w:rFonts w:ascii="Arial" w:hAnsi="Arial" w:cs="Arial"/>
          <w:lang w:val="pt-BR"/>
        </w:rPr>
      </w:pPr>
    </w:p>
    <w:p w:rsidR="004F4759" w:rsidRPr="002F6D2E" w:rsidRDefault="004F4759" w:rsidP="004F4759">
      <w:pPr>
        <w:jc w:val="center"/>
        <w:rPr>
          <w:rFonts w:ascii="Arial" w:hAnsi="Arial" w:cs="Arial"/>
          <w:color w:val="000000"/>
          <w:lang w:val="pt-BR"/>
        </w:rPr>
      </w:pPr>
      <w:r w:rsidRPr="002F6D2E">
        <w:rPr>
          <w:rFonts w:ascii="Arial" w:hAnsi="Arial" w:cs="Arial"/>
          <w:color w:val="000000"/>
          <w:lang w:val="pt-BR"/>
        </w:rPr>
        <w:t>Pedro Rabuske</w:t>
      </w:r>
    </w:p>
    <w:p w:rsidR="004F4759" w:rsidRPr="002F6D2E" w:rsidRDefault="004F4759" w:rsidP="004F4759">
      <w:pPr>
        <w:jc w:val="center"/>
        <w:rPr>
          <w:rFonts w:ascii="Arial" w:hAnsi="Arial" w:cs="Arial"/>
          <w:color w:val="000000"/>
          <w:lang w:val="pt-BR"/>
        </w:rPr>
      </w:pPr>
      <w:r w:rsidRPr="002F6D2E">
        <w:rPr>
          <w:rFonts w:ascii="Arial" w:hAnsi="Arial" w:cs="Arial"/>
          <w:color w:val="000000"/>
          <w:lang w:val="pt-BR"/>
        </w:rPr>
        <w:t>Prefeito Municipal</w:t>
      </w:r>
    </w:p>
    <w:p w:rsidR="004F4759" w:rsidRPr="002F6D2E" w:rsidRDefault="004F4759" w:rsidP="004F4759">
      <w:pPr>
        <w:jc w:val="center"/>
        <w:rPr>
          <w:rFonts w:ascii="Arial" w:hAnsi="Arial" w:cs="Arial"/>
          <w:color w:val="000000"/>
          <w:lang w:val="pt-BR"/>
        </w:rPr>
      </w:pPr>
    </w:p>
    <w:p w:rsidR="004F4759" w:rsidRPr="002F6D2E" w:rsidRDefault="004F4759" w:rsidP="004F4759">
      <w:pPr>
        <w:rPr>
          <w:rFonts w:ascii="Arial" w:hAnsi="Arial" w:cs="Arial"/>
          <w:color w:val="000000"/>
          <w:lang w:val="pt-BR"/>
        </w:rPr>
      </w:pPr>
    </w:p>
    <w:p w:rsidR="004F4759" w:rsidRPr="002F6D2E" w:rsidRDefault="004F4759" w:rsidP="004F4759">
      <w:pPr>
        <w:jc w:val="center"/>
        <w:rPr>
          <w:rFonts w:ascii="Arial" w:hAnsi="Arial" w:cs="Arial"/>
          <w:color w:val="000000"/>
          <w:lang w:val="pt-BR"/>
        </w:rPr>
      </w:pPr>
    </w:p>
    <w:p w:rsidR="004F4759" w:rsidRDefault="004F4759" w:rsidP="004F4759">
      <w:pPr>
        <w:jc w:val="center"/>
        <w:rPr>
          <w:rFonts w:ascii="Arial" w:hAnsi="Arial" w:cs="Arial"/>
          <w:color w:val="000000"/>
          <w:lang w:val="pt-BR"/>
        </w:rPr>
      </w:pPr>
      <w:r w:rsidRPr="002F6D2E">
        <w:rPr>
          <w:rFonts w:ascii="Arial" w:hAnsi="Arial" w:cs="Arial"/>
          <w:color w:val="000000"/>
          <w:lang w:val="pt-BR"/>
        </w:rPr>
        <w:t>CONTRATADA</w:t>
      </w:r>
    </w:p>
    <w:p w:rsidR="00DB4D78" w:rsidRPr="002F6D2E" w:rsidRDefault="00DB4D78" w:rsidP="004F4759">
      <w:pPr>
        <w:jc w:val="center"/>
        <w:rPr>
          <w:rFonts w:ascii="Arial" w:hAnsi="Arial" w:cs="Arial"/>
          <w:color w:val="000000"/>
          <w:lang w:val="pt-BR"/>
        </w:rPr>
      </w:pPr>
      <w:r>
        <w:rPr>
          <w:rFonts w:ascii="Arial" w:hAnsi="Arial" w:cs="Arial"/>
          <w:lang w:val="pt-BR"/>
        </w:rPr>
        <w:t>MARCELO SIMONI</w:t>
      </w:r>
    </w:p>
    <w:p w:rsidR="004F4759" w:rsidRPr="002F6D2E" w:rsidRDefault="004F4759" w:rsidP="004F4759">
      <w:pPr>
        <w:jc w:val="both"/>
        <w:rPr>
          <w:rFonts w:ascii="Arial" w:hAnsi="Arial" w:cs="Arial"/>
          <w:color w:val="000000"/>
          <w:lang w:val="pt-BR"/>
        </w:rPr>
      </w:pPr>
    </w:p>
    <w:p w:rsidR="004F4759" w:rsidRPr="002F6D2E" w:rsidRDefault="004F4759" w:rsidP="004F4759">
      <w:pPr>
        <w:jc w:val="both"/>
        <w:rPr>
          <w:rFonts w:ascii="Arial" w:hAnsi="Arial" w:cs="Arial"/>
          <w:color w:val="000000"/>
          <w:lang w:val="pt-BR"/>
        </w:rPr>
      </w:pPr>
    </w:p>
    <w:p w:rsidR="004F4759" w:rsidRPr="002F6D2E" w:rsidRDefault="004F4759" w:rsidP="004F4759">
      <w:pPr>
        <w:jc w:val="both"/>
        <w:rPr>
          <w:rFonts w:ascii="Arial" w:hAnsi="Arial" w:cs="Arial"/>
          <w:color w:val="000000"/>
          <w:lang w:val="pt-BR"/>
        </w:rPr>
      </w:pPr>
    </w:p>
    <w:p w:rsidR="004F4759" w:rsidRPr="002F6D2E" w:rsidRDefault="004F4759" w:rsidP="004F4759">
      <w:pPr>
        <w:jc w:val="both"/>
        <w:rPr>
          <w:rFonts w:ascii="Arial" w:hAnsi="Arial" w:cs="Arial"/>
          <w:color w:val="000000"/>
          <w:lang w:val="pt-BR"/>
        </w:rPr>
      </w:pPr>
    </w:p>
    <w:p w:rsidR="004F4759" w:rsidRPr="002F6D2E" w:rsidRDefault="004F4759" w:rsidP="004F4759">
      <w:pPr>
        <w:jc w:val="both"/>
        <w:rPr>
          <w:rFonts w:ascii="Arial" w:hAnsi="Arial" w:cs="Arial"/>
          <w:color w:val="000000"/>
          <w:lang w:val="pt-BR"/>
        </w:rPr>
      </w:pPr>
    </w:p>
    <w:p w:rsidR="004F4759" w:rsidRPr="002F6D2E" w:rsidRDefault="004F4759" w:rsidP="004F4759">
      <w:pPr>
        <w:jc w:val="both"/>
        <w:rPr>
          <w:rFonts w:ascii="Arial" w:hAnsi="Arial" w:cs="Arial"/>
          <w:color w:val="000000"/>
          <w:lang w:val="pt-BR"/>
        </w:rPr>
      </w:pPr>
      <w:r w:rsidRPr="002F6D2E">
        <w:rPr>
          <w:rFonts w:ascii="Arial" w:hAnsi="Arial" w:cs="Arial"/>
          <w:color w:val="000000"/>
          <w:lang w:val="pt-BR"/>
        </w:rPr>
        <w:t>TESTEMUNHAS:</w:t>
      </w:r>
    </w:p>
    <w:p w:rsidR="004F4759" w:rsidRPr="002F6D2E" w:rsidRDefault="004F4759" w:rsidP="004F4759">
      <w:pPr>
        <w:jc w:val="both"/>
        <w:rPr>
          <w:rFonts w:ascii="Arial" w:hAnsi="Arial" w:cs="Arial"/>
          <w:color w:val="000000"/>
          <w:lang w:val="pt-BR"/>
        </w:rPr>
      </w:pPr>
    </w:p>
    <w:p w:rsidR="004F4759" w:rsidRPr="002F6D2E" w:rsidRDefault="004F4759" w:rsidP="004F4759">
      <w:pPr>
        <w:jc w:val="both"/>
        <w:rPr>
          <w:rFonts w:ascii="Arial" w:hAnsi="Arial" w:cs="Arial"/>
          <w:color w:val="000000"/>
          <w:lang w:val="pt-BR"/>
        </w:rPr>
      </w:pPr>
      <w:r w:rsidRPr="002F6D2E">
        <w:rPr>
          <w:rFonts w:ascii="Arial" w:hAnsi="Arial" w:cs="Arial"/>
          <w:color w:val="000000"/>
          <w:lang w:val="pt-BR"/>
        </w:rPr>
        <w:t>NOME: ______________________ NOME: ______________________</w:t>
      </w:r>
    </w:p>
    <w:p w:rsidR="004F4759" w:rsidRPr="002F6D2E" w:rsidRDefault="004F4759" w:rsidP="004F4759">
      <w:pPr>
        <w:jc w:val="both"/>
        <w:rPr>
          <w:rFonts w:ascii="Arial" w:hAnsi="Arial" w:cs="Arial"/>
          <w:color w:val="000000"/>
          <w:lang w:val="pt-BR"/>
        </w:rPr>
      </w:pPr>
      <w:r w:rsidRPr="002F6D2E">
        <w:rPr>
          <w:rFonts w:ascii="Arial" w:hAnsi="Arial" w:cs="Arial"/>
          <w:color w:val="000000"/>
          <w:lang w:val="pt-BR"/>
        </w:rPr>
        <w:t xml:space="preserve">R.G. </w:t>
      </w:r>
      <w:proofErr w:type="gramStart"/>
      <w:r w:rsidRPr="002F6D2E">
        <w:rPr>
          <w:rFonts w:ascii="Arial" w:hAnsi="Arial" w:cs="Arial"/>
          <w:color w:val="000000"/>
          <w:lang w:val="pt-BR"/>
        </w:rPr>
        <w:t>nº:_</w:t>
      </w:r>
      <w:proofErr w:type="gramEnd"/>
      <w:r w:rsidRPr="002F6D2E">
        <w:rPr>
          <w:rFonts w:ascii="Arial" w:hAnsi="Arial" w:cs="Arial"/>
          <w:color w:val="000000"/>
          <w:lang w:val="pt-BR"/>
        </w:rPr>
        <w:t>_____________________ R.G. nº:_____________________</w:t>
      </w:r>
    </w:p>
    <w:p w:rsidR="004037A7" w:rsidRDefault="004037A7"/>
    <w:sectPr w:rsidR="004037A7">
      <w:head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16FE" w:rsidRDefault="003516FE">
      <w:r>
        <w:separator/>
      </w:r>
    </w:p>
  </w:endnote>
  <w:endnote w:type="continuationSeparator" w:id="0">
    <w:p w:rsidR="003516FE" w:rsidRDefault="003516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16FE" w:rsidRDefault="003516FE">
      <w:r>
        <w:separator/>
      </w:r>
    </w:p>
  </w:footnote>
  <w:footnote w:type="continuationSeparator" w:id="0">
    <w:p w:rsidR="003516FE" w:rsidRDefault="003516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6715451"/>
      <w:docPartObj>
        <w:docPartGallery w:val="Page Numbers (Top of Page)"/>
        <w:docPartUnique/>
      </w:docPartObj>
    </w:sdtPr>
    <w:sdtEndPr/>
    <w:sdtContent>
      <w:sdt>
        <w:sdtPr>
          <w:id w:val="1172529150"/>
          <w:docPartObj>
            <w:docPartGallery w:val="Page Numbers (Top of Page)"/>
            <w:docPartUnique/>
          </w:docPartObj>
        </w:sdtPr>
        <w:sdtEndPr/>
        <w:sdtContent>
          <w:p w:rsidR="00E17FC3" w:rsidRDefault="00DB4D78" w:rsidP="00384F99">
            <w:pPr>
              <w:pStyle w:val="Cabealho"/>
              <w:jc w:val="right"/>
            </w:pPr>
            <w:r>
              <w:rPr>
                <w:noProof/>
                <w:lang w:val="pt-BR" w:eastAsia="pt-BR"/>
              </w:rPr>
              <w:drawing>
                <wp:anchor distT="0" distB="0" distL="114300" distR="114300" simplePos="0" relativeHeight="251659264" behindDoc="0" locked="0" layoutInCell="1" allowOverlap="1" wp14:anchorId="78BD1239" wp14:editId="08710EC5">
                  <wp:simplePos x="0" y="0"/>
                  <wp:positionH relativeFrom="margin">
                    <wp:posOffset>1572895</wp:posOffset>
                  </wp:positionH>
                  <wp:positionV relativeFrom="margin">
                    <wp:posOffset>-678180</wp:posOffset>
                  </wp:positionV>
                  <wp:extent cx="436245" cy="621030"/>
                  <wp:effectExtent l="0" t="0" r="1905" b="7620"/>
                  <wp:wrapNone/>
                  <wp:docPr id="9" name="Imagem 9" descr="C:\Users\Usuario\AppData\Local\Microsoft\Windows\INetCache\Content.Word\BRASAO_PINHEIRO_PR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AppData\Local\Microsoft\Windows\INetCache\Content.Word\BRASAO_PINHEIRO_PRET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6245" cy="621030"/>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rsidR="00E17FC3" w:rsidRPr="007716AC" w:rsidRDefault="00DB4D78" w:rsidP="00384F99">
        <w:pPr>
          <w:pStyle w:val="Cabealho"/>
          <w:jc w:val="center"/>
          <w:rPr>
            <w:rFonts w:ascii="Arial" w:hAnsi="Arial" w:cs="Arial"/>
            <w:sz w:val="24"/>
            <w:szCs w:val="24"/>
            <w:lang w:val="pt-BR"/>
          </w:rPr>
        </w:pPr>
        <w:r w:rsidRPr="007716AC">
          <w:rPr>
            <w:rFonts w:ascii="Arial" w:hAnsi="Arial" w:cs="Arial"/>
            <w:sz w:val="24"/>
            <w:szCs w:val="24"/>
            <w:lang w:val="pt-BR"/>
          </w:rPr>
          <w:t>Estado de Santa Catarina</w:t>
        </w:r>
      </w:p>
      <w:p w:rsidR="00E17FC3" w:rsidRPr="007716AC" w:rsidRDefault="00DB4D78" w:rsidP="00384F99">
        <w:pPr>
          <w:pStyle w:val="Cabealho"/>
          <w:jc w:val="center"/>
          <w:rPr>
            <w:lang w:val="pt-BR"/>
          </w:rPr>
        </w:pPr>
        <w:r w:rsidRPr="007716AC">
          <w:rPr>
            <w:rFonts w:ascii="Arial" w:hAnsi="Arial" w:cs="Arial"/>
            <w:sz w:val="24"/>
            <w:szCs w:val="24"/>
            <w:lang w:val="pt-BR"/>
          </w:rPr>
          <w:t>Município de Pinheiro Preto</w:t>
        </w:r>
      </w:p>
    </w:sdtContent>
  </w:sdt>
  <w:p w:rsidR="00E17FC3" w:rsidRPr="00384F99" w:rsidRDefault="003516FE">
    <w:pPr>
      <w:pStyle w:val="Corpodetexto"/>
      <w:spacing w:line="14" w:lineRule="auto"/>
      <w:rPr>
        <w:sz w:val="20"/>
        <w:lang w:val="pt-B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006551"/>
    <w:multiLevelType w:val="hybridMultilevel"/>
    <w:tmpl w:val="BB64A04C"/>
    <w:lvl w:ilvl="0" w:tplc="4EDEF78E">
      <w:start w:val="6"/>
      <w:numFmt w:val="lowerLetter"/>
      <w:lvlText w:val="%1)"/>
      <w:lvlJc w:val="left"/>
      <w:pPr>
        <w:ind w:left="1289" w:hanging="360"/>
      </w:pPr>
      <w:rPr>
        <w:rFonts w:hint="default"/>
      </w:rPr>
    </w:lvl>
    <w:lvl w:ilvl="1" w:tplc="04160019" w:tentative="1">
      <w:start w:val="1"/>
      <w:numFmt w:val="lowerLetter"/>
      <w:lvlText w:val="%2."/>
      <w:lvlJc w:val="left"/>
      <w:pPr>
        <w:ind w:left="2009" w:hanging="360"/>
      </w:pPr>
    </w:lvl>
    <w:lvl w:ilvl="2" w:tplc="0416001B" w:tentative="1">
      <w:start w:val="1"/>
      <w:numFmt w:val="lowerRoman"/>
      <w:lvlText w:val="%3."/>
      <w:lvlJc w:val="right"/>
      <w:pPr>
        <w:ind w:left="2729" w:hanging="180"/>
      </w:pPr>
    </w:lvl>
    <w:lvl w:ilvl="3" w:tplc="0416000F" w:tentative="1">
      <w:start w:val="1"/>
      <w:numFmt w:val="decimal"/>
      <w:lvlText w:val="%4."/>
      <w:lvlJc w:val="left"/>
      <w:pPr>
        <w:ind w:left="3449" w:hanging="360"/>
      </w:pPr>
    </w:lvl>
    <w:lvl w:ilvl="4" w:tplc="04160019" w:tentative="1">
      <w:start w:val="1"/>
      <w:numFmt w:val="lowerLetter"/>
      <w:lvlText w:val="%5."/>
      <w:lvlJc w:val="left"/>
      <w:pPr>
        <w:ind w:left="4169" w:hanging="360"/>
      </w:pPr>
    </w:lvl>
    <w:lvl w:ilvl="5" w:tplc="0416001B" w:tentative="1">
      <w:start w:val="1"/>
      <w:numFmt w:val="lowerRoman"/>
      <w:lvlText w:val="%6."/>
      <w:lvlJc w:val="right"/>
      <w:pPr>
        <w:ind w:left="4889" w:hanging="180"/>
      </w:pPr>
    </w:lvl>
    <w:lvl w:ilvl="6" w:tplc="0416000F" w:tentative="1">
      <w:start w:val="1"/>
      <w:numFmt w:val="decimal"/>
      <w:lvlText w:val="%7."/>
      <w:lvlJc w:val="left"/>
      <w:pPr>
        <w:ind w:left="5609" w:hanging="360"/>
      </w:pPr>
    </w:lvl>
    <w:lvl w:ilvl="7" w:tplc="04160019" w:tentative="1">
      <w:start w:val="1"/>
      <w:numFmt w:val="lowerLetter"/>
      <w:lvlText w:val="%8."/>
      <w:lvlJc w:val="left"/>
      <w:pPr>
        <w:ind w:left="6329" w:hanging="360"/>
      </w:pPr>
    </w:lvl>
    <w:lvl w:ilvl="8" w:tplc="0416001B" w:tentative="1">
      <w:start w:val="1"/>
      <w:numFmt w:val="lowerRoman"/>
      <w:lvlText w:val="%9."/>
      <w:lvlJc w:val="right"/>
      <w:pPr>
        <w:ind w:left="7049" w:hanging="180"/>
      </w:pPr>
    </w:lvl>
  </w:abstractNum>
  <w:abstractNum w:abstractNumId="1" w15:restartNumberingAfterBreak="0">
    <w:nsid w:val="4C1B7E16"/>
    <w:multiLevelType w:val="hybridMultilevel"/>
    <w:tmpl w:val="EF10B95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759"/>
    <w:rsid w:val="000C7CF4"/>
    <w:rsid w:val="003516FE"/>
    <w:rsid w:val="004037A7"/>
    <w:rsid w:val="004F4759"/>
    <w:rsid w:val="008334A9"/>
    <w:rsid w:val="00D81D0E"/>
    <w:rsid w:val="00DB4D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B7ECF5-7439-4455-8530-ABCB44DAB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F4759"/>
    <w:pPr>
      <w:widowControl w:val="0"/>
      <w:autoSpaceDE w:val="0"/>
      <w:autoSpaceDN w:val="0"/>
      <w:spacing w:after="0" w:line="240" w:lineRule="auto"/>
    </w:pPr>
    <w:rPr>
      <w:rFonts w:ascii="Times New Roman" w:eastAsia="Times New Roman" w:hAnsi="Times New Roman" w:cs="Times New Roman"/>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har"/>
    <w:uiPriority w:val="1"/>
    <w:qFormat/>
    <w:rsid w:val="004F4759"/>
  </w:style>
  <w:style w:type="character" w:customStyle="1" w:styleId="CorpodetextoChar">
    <w:name w:val="Corpo de texto Char"/>
    <w:basedOn w:val="Fontepargpadro"/>
    <w:link w:val="Corpodetexto"/>
    <w:uiPriority w:val="1"/>
    <w:rsid w:val="004F4759"/>
    <w:rPr>
      <w:rFonts w:ascii="Times New Roman" w:eastAsia="Times New Roman" w:hAnsi="Times New Roman" w:cs="Times New Roman"/>
      <w:lang w:val="en-US"/>
    </w:rPr>
  </w:style>
  <w:style w:type="paragraph" w:styleId="PargrafodaLista">
    <w:name w:val="List Paragraph"/>
    <w:basedOn w:val="Normal"/>
    <w:uiPriority w:val="34"/>
    <w:qFormat/>
    <w:rsid w:val="004F4759"/>
    <w:pPr>
      <w:ind w:left="221" w:right="725"/>
      <w:jc w:val="both"/>
    </w:pPr>
  </w:style>
  <w:style w:type="paragraph" w:styleId="Cabealho">
    <w:name w:val="header"/>
    <w:basedOn w:val="Normal"/>
    <w:link w:val="CabealhoChar"/>
    <w:unhideWhenUsed/>
    <w:qFormat/>
    <w:rsid w:val="004F4759"/>
    <w:pPr>
      <w:tabs>
        <w:tab w:val="center" w:pos="4252"/>
        <w:tab w:val="right" w:pos="8504"/>
      </w:tabs>
    </w:pPr>
  </w:style>
  <w:style w:type="character" w:customStyle="1" w:styleId="CabealhoChar">
    <w:name w:val="Cabeçalho Char"/>
    <w:basedOn w:val="Fontepargpadro"/>
    <w:link w:val="Cabealho"/>
    <w:qFormat/>
    <w:rsid w:val="004F4759"/>
    <w:rPr>
      <w:rFonts w:ascii="Times New Roman" w:eastAsia="Times New Roman" w:hAnsi="Times New Roman" w:cs="Times New Roman"/>
      <w:lang w:val="en-US"/>
    </w:rPr>
  </w:style>
  <w:style w:type="character" w:styleId="Hyperlink">
    <w:name w:val="Hyperlink"/>
    <w:basedOn w:val="Fontepargpadro"/>
    <w:uiPriority w:val="99"/>
    <w:unhideWhenUsed/>
    <w:rsid w:val="004F4759"/>
    <w:rPr>
      <w:color w:val="0563C1" w:themeColor="hyperlink"/>
      <w:u w:val="single"/>
    </w:rPr>
  </w:style>
  <w:style w:type="table" w:styleId="Tabelacomgrade">
    <w:name w:val="Table Grid"/>
    <w:basedOn w:val="Tabelanormal"/>
    <w:uiPriority w:val="39"/>
    <w:rsid w:val="004F47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Normal"/>
    <w:rsid w:val="000C7CF4"/>
    <w:pPr>
      <w:widowControl/>
      <w:autoSpaceDE/>
      <w:autoSpaceDN/>
      <w:spacing w:before="100" w:beforeAutospacing="1" w:after="142" w:line="276" w:lineRule="auto"/>
    </w:pPr>
    <w:rPr>
      <w:rFonts w:ascii="Calibri" w:hAnsi="Calibri"/>
      <w:color w:val="000000"/>
      <w:lang w:val="pt-BR" w:eastAsia="pt-BR"/>
    </w:rPr>
  </w:style>
  <w:style w:type="paragraph" w:styleId="Textodebalo">
    <w:name w:val="Balloon Text"/>
    <w:basedOn w:val="Normal"/>
    <w:link w:val="TextodebaloChar"/>
    <w:uiPriority w:val="99"/>
    <w:semiHidden/>
    <w:unhideWhenUsed/>
    <w:rsid w:val="000C7CF4"/>
    <w:rPr>
      <w:rFonts w:ascii="Segoe UI" w:hAnsi="Segoe UI" w:cs="Segoe UI"/>
      <w:sz w:val="18"/>
      <w:szCs w:val="18"/>
    </w:rPr>
  </w:style>
  <w:style w:type="character" w:customStyle="1" w:styleId="TextodebaloChar">
    <w:name w:val="Texto de balão Char"/>
    <w:basedOn w:val="Fontepargpadro"/>
    <w:link w:val="Textodebalo"/>
    <w:uiPriority w:val="99"/>
    <w:semiHidden/>
    <w:rsid w:val="000C7CF4"/>
    <w:rPr>
      <w:rFonts w:ascii="Segoe UI" w:eastAsia="Times New Roman"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3251063">
      <w:bodyDiv w:val="1"/>
      <w:marLeft w:val="0"/>
      <w:marRight w:val="0"/>
      <w:marTop w:val="0"/>
      <w:marBottom w:val="0"/>
      <w:divBdr>
        <w:top w:val="none" w:sz="0" w:space="0" w:color="auto"/>
        <w:left w:val="none" w:sz="0" w:space="0" w:color="auto"/>
        <w:bottom w:val="none" w:sz="0" w:space="0" w:color="auto"/>
        <w:right w:val="none" w:sz="0" w:space="0" w:color="auto"/>
      </w:divBdr>
    </w:div>
    <w:div w:id="274336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min@pinheiropreto.sc.gov.br" TargetMode="External"/><Relationship Id="rId3" Type="http://schemas.openxmlformats.org/officeDocument/2006/relationships/settings" Target="settings.xml"/><Relationship Id="rId7" Type="http://schemas.openxmlformats.org/officeDocument/2006/relationships/hyperlink" Target="mailto:%20notas@pinheiropreto.sc.gov.br,%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3246</Words>
  <Characters>17531</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ILHAWAY</dc:creator>
  <cp:keywords/>
  <dc:description/>
  <cp:lastModifiedBy>ILHAWAY</cp:lastModifiedBy>
  <cp:revision>3</cp:revision>
  <cp:lastPrinted>2019-09-17T18:14:00Z</cp:lastPrinted>
  <dcterms:created xsi:type="dcterms:W3CDTF">2019-09-17T14:06:00Z</dcterms:created>
  <dcterms:modified xsi:type="dcterms:W3CDTF">2019-09-17T18:16:00Z</dcterms:modified>
</cp:coreProperties>
</file>