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31" w:rsidRDefault="008A5D31" w:rsidP="008A5D31">
      <w:pPr>
        <w:jc w:val="center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PREGÃO PRESENCIAL 035/2016</w:t>
      </w:r>
    </w:p>
    <w:p w:rsidR="008A5D31" w:rsidRDefault="008A5D31" w:rsidP="008A5D3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PRESTAÇÃO DE SERVIÇOS Nº 185/2016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Termo de Contrato de </w:t>
      </w:r>
      <w:r>
        <w:rPr>
          <w:rFonts w:ascii="Arial" w:hAnsi="Arial" w:cs="Arial"/>
          <w:b/>
          <w:sz w:val="23"/>
          <w:szCs w:val="23"/>
        </w:rPr>
        <w:t>PRESTAÇÃO DE SERVIÇOS</w:t>
      </w:r>
      <w:r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 MECANICA ATLAS, autorizado através do Processo n. 108/2016, Licitação n. 035/2016, modalidade PREGÃO PRESENCIAL.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MUNICÍPIO DE PINHEIRO PRETO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CNPJ-MF nº. 82.827.148/0001-69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Endereço: (sede): Avenida Mal. Costa e Silva, 111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Centro, Pinheiro Preto -  SC.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Representada por:  EUZÉBIO CALISTO VIECELI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 EMPRESA: MECÂNICA ATLAS LTDA</w:t>
      </w:r>
    </w:p>
    <w:p w:rsidR="008A5D31" w:rsidRDefault="008A5D31" w:rsidP="008A5D31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CNPJ-MF n.º E OU CPF. 86.547.601/0001-34</w:t>
      </w:r>
    </w:p>
    <w:p w:rsidR="008A5D31" w:rsidRDefault="008A5D31" w:rsidP="008A5D31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Endereço: Rod SC 453 KM 53,6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</w:t>
      </w:r>
      <w:r w:rsidR="00C16359">
        <w:rPr>
          <w:rFonts w:ascii="Arial" w:hAnsi="Arial" w:cs="Arial"/>
          <w:sz w:val="23"/>
          <w:szCs w:val="23"/>
        </w:rPr>
        <w:t>por:</w:t>
      </w:r>
      <w:r>
        <w:rPr>
          <w:rFonts w:ascii="Arial" w:hAnsi="Arial" w:cs="Arial"/>
          <w:sz w:val="23"/>
          <w:szCs w:val="23"/>
        </w:rPr>
        <w:t xml:space="preserve"> RUBENS ALBERTO REICHERT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 conformidade com o processo de licitação na modalidade Pregão Presencial nº 035/2016, datado de 09 de maio de 2016, e homologado em data de 18 de maio de 2016, na forma e condições estabelecidas nas cláusulas seguintes: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035/2016, modalidade Pregão Presencial.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 E DO PREÇO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presente licitação tem por objeto a contratação de empresa para PRESTAÇÃO DE SERVIÇO de mão de obra mecânica especializada (Homem/hora) em veículos Leves, médios, grande porte e máquinas pesadas, bem como serviços de solda elétrica (com arame e usinagem) e serviços com solda MIG com arame e serviço de chapeação: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tbl>
      <w:tblPr>
        <w:tblOverlap w:val="never"/>
        <w:tblW w:w="5000" w:type="pct"/>
        <w:tblLook w:val="01E0" w:firstRow="1" w:lastRow="1" w:firstColumn="1" w:lastColumn="1" w:noHBand="0" w:noVBand="0"/>
      </w:tblPr>
      <w:tblGrid>
        <w:gridCol w:w="689"/>
        <w:gridCol w:w="790"/>
        <w:gridCol w:w="715"/>
        <w:gridCol w:w="16"/>
        <w:gridCol w:w="4063"/>
        <w:gridCol w:w="1103"/>
        <w:gridCol w:w="1112"/>
      </w:tblGrid>
      <w:tr w:rsidR="008A5D31" w:rsidTr="008A5D31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8A5D31" w:rsidRDefault="008A5D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8A5D31" w:rsidRDefault="008A5D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Qnt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4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8A5D31" w:rsidRDefault="008A5D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Und</w:t>
            </w:r>
            <w:proofErr w:type="spellEnd"/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8A5D31" w:rsidRDefault="008A5D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8A5D31" w:rsidRDefault="008A5D3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Valor Unitário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8A5D31" w:rsidRDefault="008A5D3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Valor Total</w:t>
            </w:r>
          </w:p>
        </w:tc>
      </w:tr>
      <w:tr w:rsidR="008A5D31" w:rsidTr="008A5D31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31" w:rsidRDefault="008A5D31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31" w:rsidRDefault="008A5D31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31" w:rsidRDefault="008A5D31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31" w:rsidRDefault="008A5D31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 CAMINHÃO TANQUE MERCEDES BENZ MODELO 2423 K ANO 2003 PLACA MCA 2714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31" w:rsidRDefault="008A5D31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72,00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31" w:rsidRDefault="008A5D31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2.160,00</w:t>
            </w:r>
          </w:p>
        </w:tc>
      </w:tr>
      <w:tr w:rsidR="008A5D31" w:rsidTr="008A5D31"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31" w:rsidRDefault="008A5D31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31" w:rsidRDefault="008A5D31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31" w:rsidRDefault="008A5D31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4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31" w:rsidRDefault="008A5D31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 CAMINHAO BASCULANTE MERCEDES BENZ MODELO 2423 K ANO 2003 PLACA MCA 2514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31" w:rsidRDefault="008A5D31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72,00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31" w:rsidRDefault="008A5D31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2.160,00</w:t>
            </w:r>
          </w:p>
        </w:tc>
      </w:tr>
    </w:tbl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1.2 Caso a empresa contratada tenha sede fora do raio de 60 km (sessenta quilômetros), tendo como ponto central a Garagem de máquinas do Município, ficará obrigada em transportar, consertar e trazer de volta a máquina/veículo as suas custas, ou poderá executar o serviço a suas custas na própria Garagem de máquinas/veículo do Município ou ainda, poderá executar o serviço, a suas custas, em outro local apropriado com equipamentos e mecânicos especializados.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1.3 Os</w:t>
      </w:r>
      <w:proofErr w:type="gramEnd"/>
      <w:r>
        <w:rPr>
          <w:rFonts w:ascii="Arial" w:hAnsi="Arial" w:cs="Arial"/>
          <w:sz w:val="23"/>
          <w:szCs w:val="23"/>
        </w:rPr>
        <w:t xml:space="preserve"> serviços de desmontagem, montagem e conserto de pneus devem ser realizados no município.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1.4 Quanto</w:t>
      </w:r>
      <w:proofErr w:type="gramEnd"/>
      <w:r>
        <w:rPr>
          <w:rFonts w:ascii="Arial" w:hAnsi="Arial" w:cs="Arial"/>
          <w:sz w:val="23"/>
          <w:szCs w:val="23"/>
        </w:rPr>
        <w:t xml:space="preserve"> ao local de prestação dos serviços dos demais itens, estes serão prestados a critério do município de Pinheiro Preto, atendendo a distância descrita no parágrafo primeiro.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 – A Validade da proposta é de 60 dias, contados da abertura do envelope da proposta de preço.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1.6 - </w:t>
      </w:r>
      <w:r>
        <w:rPr>
          <w:rFonts w:ascii="Arial" w:hAnsi="Arial" w:cs="Arial"/>
          <w:sz w:val="23"/>
          <w:szCs w:val="23"/>
          <w:u w:val="single"/>
        </w:rPr>
        <w:t xml:space="preserve"> A empresa vencedora do certame deverá fornecer relatório detalhado de serviços prestados.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  <w:u w:val="single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1.7 – Os serviços deverão ser prestados em até 48 horas do pedido expedido pelo Município.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PAGAMENTO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primeiro</w:t>
      </w:r>
      <w:r>
        <w:rPr>
          <w:rFonts w:ascii="Arial" w:hAnsi="Arial" w:cs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segundo.</w:t>
      </w:r>
      <w:r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terceiro.</w:t>
      </w:r>
      <w:r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quarto</w:t>
      </w:r>
      <w:r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Parágrafo quinto. </w:t>
      </w:r>
      <w:r>
        <w:rPr>
          <w:rFonts w:ascii="Arial" w:hAnsi="Arial" w:cs="Arial"/>
          <w:sz w:val="23"/>
          <w:szCs w:val="23"/>
        </w:rPr>
        <w:t>O fornecimento deverá ser parcelado, de acordo com as necessidades do Município, sendo o transporte de responsabilidade do município.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– DO REGIME DE EXECUÇÃO e VIGÊNCIA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forma de execução do presente Contrato será indireta, sob o regime de empreitada por preço unitário, conforme disposto na Lei n° 8.666/1993.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terá início em 19/05/2016, com término em 31/12/2016.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Cumprir e fazer cumprir o disposto neste Contrato;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Efetuar o pagamento à CONTRATADA, após o cumprimento das formalidades legais;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Primeiro</w:t>
      </w:r>
      <w:r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8A5D31" w:rsidRDefault="008A5D31" w:rsidP="008A5D31">
      <w:pPr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I. Executar o contrato em conformidade com o Edital;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II. Prestar todos os esclarecimentos que lhe forem solicitados pelo CONTRATANTE, atendendo prontamente a todas as reclamações;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III Cumprir</w:t>
      </w:r>
      <w:proofErr w:type="gramEnd"/>
      <w:r>
        <w:rPr>
          <w:rFonts w:ascii="Arial" w:hAnsi="Arial" w:cs="Arial"/>
          <w:sz w:val="23"/>
          <w:szCs w:val="23"/>
        </w:rPr>
        <w:t xml:space="preserve">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IV  Não</w:t>
      </w:r>
      <w:proofErr w:type="gramEnd"/>
      <w:r>
        <w:rPr>
          <w:rFonts w:ascii="Arial" w:hAnsi="Arial" w:cs="Arial"/>
          <w:sz w:val="23"/>
          <w:szCs w:val="23"/>
        </w:rPr>
        <w:t xml:space="preserve"> transferir a outrem, no todo ou em parte, o objeto do Contrato.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SEXTA – DA ALTERAÇÃO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SÉTIMA - VINCULAÇÃO DO CONTRATO</w:t>
      </w:r>
    </w:p>
    <w:p w:rsidR="008A5D31" w:rsidRDefault="008A5D31" w:rsidP="008A5D31">
      <w:pPr>
        <w:adjustRightInd w:val="0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035/2016</w:t>
      </w:r>
      <w:r>
        <w:rPr>
          <w:rFonts w:ascii="Arial" w:hAnsi="Arial" w:cs="Arial"/>
          <w:b/>
          <w:bCs/>
          <w:sz w:val="23"/>
          <w:szCs w:val="23"/>
        </w:rPr>
        <w:t xml:space="preserve"> – modalidade pregão presencial – registro de preços,</w:t>
      </w:r>
      <w:r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LEGISLAÇÃO APLICÁVEL</w:t>
      </w:r>
    </w:p>
    <w:p w:rsidR="008A5D31" w:rsidRDefault="008A5D31" w:rsidP="008A5D31">
      <w:pPr>
        <w:adjustRightInd w:val="0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NONA – DISPOSIÇÕES FINAIS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9.1 A CONTRATADA fica obrigada a aceitar, nas mesmas condições contratuais, os acréscimos ou supressões que se fizerem necessário na prestação de serviço, até o limite de 25 % (vinte e cinco por cento).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9.2. Fica eleito o Foro da Comarca de Tangará, Estado de Santa Catarina, para dirimir eventual controvérsia oriunda do presente Contrato.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Pinheiro Preto - SC, 18 de maio de 2016.</w:t>
      </w: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MUNICÍPIO DE PINHEIRO PRETO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MECANICA ATLAS LTDA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E31686" w:rsidRDefault="00E31686"/>
    <w:sectPr w:rsidR="00E3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1"/>
    <w:rsid w:val="008A5D31"/>
    <w:rsid w:val="009A5629"/>
    <w:rsid w:val="00C16359"/>
    <w:rsid w:val="00E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E2B2-95FD-47F8-84C0-40D4F66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1366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2016-05-18T22:40:00Z</dcterms:created>
  <dcterms:modified xsi:type="dcterms:W3CDTF">2016-05-19T13:22:00Z</dcterms:modified>
</cp:coreProperties>
</file>