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21" w:rsidRDefault="00D77521" w:rsidP="00D775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ADMINISTRATIVO</w:t>
      </w:r>
    </w:p>
    <w:p w:rsidR="00D77521" w:rsidRDefault="00D77521" w:rsidP="00D775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DE FORNECIMENTO PARCELADO DE GÊNEROS ALIMENTÍCOS DESTINADOS À MERENDA ESCOLAR N.º</w:t>
      </w:r>
      <w:r>
        <w:rPr>
          <w:rFonts w:ascii="Arial" w:hAnsi="Arial" w:cs="Arial"/>
          <w:b/>
          <w:sz w:val="22"/>
          <w:szCs w:val="22"/>
        </w:rPr>
        <w:t xml:space="preserve"> 277/2015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 xml:space="preserve">FORNECIMENTO PARCELADO DE GÊNEROS ALIMENTÍCIOS DESTINADOS À MERENDA ESCOLAR, </w:t>
      </w:r>
      <w:r>
        <w:rPr>
          <w:rFonts w:ascii="Arial" w:hAnsi="Arial" w:cs="Arial"/>
          <w:sz w:val="22"/>
          <w:szCs w:val="22"/>
        </w:rPr>
        <w:t>celebrado entre o MUNICÍPIO DE PINHEIRO PRETO, ESTADO DE SANTA CATARINA, e a empresa</w:t>
      </w:r>
      <w:r>
        <w:rPr>
          <w:rFonts w:ascii="Arial" w:hAnsi="Arial" w:cs="Arial"/>
          <w:sz w:val="22"/>
          <w:szCs w:val="22"/>
        </w:rPr>
        <w:t xml:space="preserve"> MERCADO RZ LTDA</w:t>
      </w:r>
      <w:r>
        <w:rPr>
          <w:rFonts w:ascii="Arial" w:hAnsi="Arial" w:cs="Arial"/>
          <w:sz w:val="22"/>
          <w:szCs w:val="22"/>
        </w:rPr>
        <w:t>, autorizado através do Processo n.º 152/2015, Licitação n. 041/2015, modalidade PREGÃO PRESENCIAL.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CONTRATANTE:</w:t>
      </w:r>
      <w:r>
        <w:rPr>
          <w:rFonts w:ascii="Arial" w:hAnsi="Arial" w:cs="Arial"/>
          <w:sz w:val="22"/>
          <w:szCs w:val="22"/>
        </w:rPr>
        <w:t xml:space="preserve"> MUNICÍPIO DE PINHEIRO PRETO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CNPJ-MF nº. 82.827.148/0001-69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Endereço (sede): Avenida Mal. Costa e Silva, 111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Centro, Pinheiro Preto - SC.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Representada por: EUZÉBIO CALISTO VIECELI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>: Empresa:</w:t>
      </w:r>
      <w:r>
        <w:rPr>
          <w:rFonts w:ascii="Arial" w:hAnsi="Arial" w:cs="Arial"/>
          <w:sz w:val="22"/>
          <w:szCs w:val="22"/>
        </w:rPr>
        <w:t xml:space="preserve"> MERCADO RZ LTDA</w:t>
      </w:r>
    </w:p>
    <w:p w:rsidR="00D77521" w:rsidRDefault="00D77521" w:rsidP="00D77521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CNPJ-MF n. º.</w:t>
      </w:r>
      <w:r>
        <w:rPr>
          <w:rFonts w:ascii="Arial" w:hAnsi="Arial" w:cs="Arial"/>
          <w:sz w:val="22"/>
          <w:szCs w:val="22"/>
        </w:rPr>
        <w:t xml:space="preserve"> 82.373.157/0001-15</w:t>
      </w:r>
    </w:p>
    <w:p w:rsidR="00D77521" w:rsidRDefault="00D77521" w:rsidP="00D77521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Endereço:</w:t>
      </w:r>
      <w:r>
        <w:rPr>
          <w:rFonts w:ascii="Arial" w:hAnsi="Arial" w:cs="Arial"/>
          <w:sz w:val="22"/>
          <w:szCs w:val="22"/>
        </w:rPr>
        <w:t xml:space="preserve"> Rua XV de </w:t>
      </w:r>
      <w:proofErr w:type="gramStart"/>
      <w:r>
        <w:rPr>
          <w:rFonts w:ascii="Arial" w:hAnsi="Arial" w:cs="Arial"/>
          <w:sz w:val="22"/>
          <w:szCs w:val="22"/>
        </w:rPr>
        <w:t>Novembro</w:t>
      </w:r>
      <w:proofErr w:type="gramEnd"/>
      <w:r>
        <w:rPr>
          <w:rFonts w:ascii="Arial" w:hAnsi="Arial" w:cs="Arial"/>
          <w:sz w:val="22"/>
          <w:szCs w:val="22"/>
        </w:rPr>
        <w:t>, 357 – Centro - Videira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Representada por:</w:t>
      </w:r>
      <w:r>
        <w:rPr>
          <w:rFonts w:ascii="Arial" w:hAnsi="Arial" w:cs="Arial"/>
          <w:sz w:val="22"/>
          <w:szCs w:val="22"/>
        </w:rPr>
        <w:t xml:space="preserve"> ELOI MARCELINO PARIZOTTO</w:t>
      </w:r>
    </w:p>
    <w:p w:rsidR="00D77521" w:rsidRDefault="00D77521" w:rsidP="00D77521">
      <w:pPr>
        <w:jc w:val="both"/>
        <w:rPr>
          <w:rFonts w:ascii="Arial" w:hAnsi="Arial" w:cs="Arial"/>
          <w:b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conformidade com o processo de licitação na modalidade Pregão nº 041/2015, datado de </w:t>
      </w:r>
      <w:r>
        <w:rPr>
          <w:rFonts w:ascii="Arial" w:hAnsi="Arial" w:cs="Arial"/>
          <w:sz w:val="22"/>
          <w:szCs w:val="22"/>
        </w:rPr>
        <w:t>16 de julho de 2015</w:t>
      </w:r>
      <w:r>
        <w:rPr>
          <w:rFonts w:ascii="Arial" w:hAnsi="Arial" w:cs="Arial"/>
          <w:sz w:val="22"/>
          <w:szCs w:val="22"/>
        </w:rPr>
        <w:t xml:space="preserve"> e homologado em data de</w:t>
      </w:r>
      <w:r>
        <w:rPr>
          <w:rFonts w:ascii="Arial" w:hAnsi="Arial" w:cs="Arial"/>
          <w:sz w:val="22"/>
          <w:szCs w:val="22"/>
        </w:rPr>
        <w:t xml:space="preserve"> 01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setembro </w:t>
      </w:r>
      <w:r>
        <w:rPr>
          <w:rFonts w:ascii="Arial" w:hAnsi="Arial" w:cs="Arial"/>
          <w:sz w:val="22"/>
          <w:szCs w:val="22"/>
        </w:rPr>
        <w:t>de 2015, na forma e condições estabelecidas nas cláusulas seguintes:</w:t>
      </w:r>
    </w:p>
    <w:p w:rsidR="00D77521" w:rsidRDefault="00D77521" w:rsidP="00D77521">
      <w:pPr>
        <w:jc w:val="both"/>
        <w:rPr>
          <w:rFonts w:ascii="Arial" w:hAnsi="Arial" w:cs="Arial"/>
          <w:b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PRIMEIRA - DO OBJETO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Aquisição de GÊNEROS ALIMENTÍCIOS DESTINADOS À MERENDA ESCOLAR – UNIDADES ESCOLARES NO MUNICÍPIO de Pinheiro Preto, </w:t>
      </w:r>
      <w:r>
        <w:rPr>
          <w:rFonts w:ascii="Arial" w:hAnsi="Arial" w:cs="Arial"/>
          <w:b/>
          <w:sz w:val="22"/>
          <w:szCs w:val="22"/>
        </w:rPr>
        <w:t>Segundo Semestre ano letivo de 2015.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2.1 - A CONTRATADA obriga-se a fornecer o objeto deste instrumento, </w:t>
      </w:r>
      <w:proofErr w:type="gramStart"/>
      <w:r>
        <w:rPr>
          <w:rFonts w:ascii="Arial" w:hAnsi="Arial" w:cs="Arial"/>
          <w:sz w:val="22"/>
          <w:szCs w:val="22"/>
        </w:rPr>
        <w:t>especificado(</w:t>
      </w:r>
      <w:proofErr w:type="gramEnd"/>
      <w:r>
        <w:rPr>
          <w:rFonts w:ascii="Arial" w:hAnsi="Arial" w:cs="Arial"/>
          <w:sz w:val="22"/>
          <w:szCs w:val="22"/>
        </w:rPr>
        <w:t>s) e quantificado(s) na cláusula primeira, pelo preço de: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LOTE N.º</w:t>
      </w:r>
      <w:r>
        <w:rPr>
          <w:rFonts w:ascii="Arial" w:hAnsi="Arial" w:cs="Arial"/>
          <w:sz w:val="22"/>
          <w:szCs w:val="22"/>
        </w:rPr>
        <w:t xml:space="preserve"> 02 R$ 4.941,00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quatro mil, novecentos e quarenta e um reais</w:t>
      </w:r>
      <w:r>
        <w:rPr>
          <w:rFonts w:ascii="Arial" w:hAnsi="Arial" w:cs="Arial"/>
          <w:sz w:val="22"/>
          <w:szCs w:val="22"/>
        </w:rPr>
        <w:t>), consistente nos seguintes produtos: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140"/>
        <w:gridCol w:w="700"/>
        <w:gridCol w:w="820"/>
        <w:gridCol w:w="1060"/>
        <w:gridCol w:w="820"/>
        <w:gridCol w:w="1060"/>
      </w:tblGrid>
      <w:tr w:rsidR="00D77521" w:rsidRPr="00D77521" w:rsidTr="00D77521">
        <w:trPr>
          <w:trHeight w:val="49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CARACTERÍSTICAS DOS GÊNEROS ALIMENTARES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QTDE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R$ UNIT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R$ TOTAL </w:t>
            </w:r>
          </w:p>
        </w:tc>
      </w:tr>
      <w:tr w:rsidR="00D77521" w:rsidRPr="00D77521" w:rsidTr="00D77521">
        <w:trPr>
          <w:trHeight w:val="300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02</w:t>
            </w:r>
          </w:p>
        </w:tc>
      </w:tr>
      <w:tr w:rsidR="00D77521" w:rsidRPr="00D77521" w:rsidTr="00D77521">
        <w:trPr>
          <w:trHeight w:val="11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Bebida Láctea fermentada sabor coco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Embalagens de no mínimo 310 g e no máximo 1 litro. Composição nutricional (média) por porção (30g): 130 Kcal, 3,4g gorduras totais e no máximo 1g de gordura trans. Deverá constar o registro no Ministério da Agricultura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Lts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TIROL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3,50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700,00 </w:t>
            </w:r>
          </w:p>
        </w:tc>
      </w:tr>
      <w:tr w:rsidR="00D77521" w:rsidRPr="00D77521" w:rsidTr="00D77521">
        <w:trPr>
          <w:trHeight w:val="11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Bebida Láctea fermentada sabor morango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Embalagens de no mínimo 310 g e no máximo 1 litro. Composição nutricional (média) por porção (30g): 130 Kcal, 3,4g gorduras totais e no máximo 1g de gordura trans. Deverá constar o registro no Ministério da Agricultura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Lts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TIROL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3,50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700,00 </w:t>
            </w:r>
          </w:p>
        </w:tc>
      </w:tr>
      <w:tr w:rsidR="00D77521" w:rsidRPr="00D77521" w:rsidTr="00D77521">
        <w:trPr>
          <w:trHeight w:val="6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Iogurte sem lactose sabor Morango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Características: </w:t>
            </w: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garrafinhas de 170 ml sabor morango.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TIROL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15,40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231,00 </w:t>
            </w:r>
          </w:p>
        </w:tc>
      </w:tr>
      <w:tr w:rsidR="00D77521" w:rsidRPr="00D77521" w:rsidTr="00D77521">
        <w:trPr>
          <w:trHeight w:val="6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Iogurte sem lactose sabor coco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Características: </w:t>
            </w: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garrafinhas de 170 ml sabor morango.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TIROL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15,40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231,00 </w:t>
            </w:r>
          </w:p>
        </w:tc>
      </w:tr>
      <w:tr w:rsidR="00D77521" w:rsidRPr="00D77521" w:rsidTr="00D77521">
        <w:trPr>
          <w:trHeight w:val="4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Leite Integral UTH Longa Vida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Embalagens de 1 litro, com uma média de 3% de gordura.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750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Lts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TIROL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2,94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2.205,00 </w:t>
            </w:r>
          </w:p>
        </w:tc>
      </w:tr>
      <w:tr w:rsidR="00D77521" w:rsidRPr="00D77521" w:rsidTr="00D77521">
        <w:trPr>
          <w:trHeight w:val="4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Leite sem lactose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Características: </w:t>
            </w: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caixas de 1 litro. Produto sem lactose, mas não a base de soja.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Lts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TIROL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4,75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475,00 </w:t>
            </w:r>
          </w:p>
        </w:tc>
      </w:tr>
      <w:tr w:rsidR="00D77521" w:rsidRPr="00D77521" w:rsidTr="00D77521">
        <w:trPr>
          <w:trHeight w:val="6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Leite de soja original sem sabor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Características: </w:t>
            </w: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caixas de 1 litro. Produto sem lactose, a base de soja.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Lts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SOY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4,80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72,00 </w:t>
            </w:r>
          </w:p>
        </w:tc>
      </w:tr>
      <w:tr w:rsidR="00D77521" w:rsidRPr="00D77521" w:rsidTr="00D77521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Bebida </w:t>
            </w:r>
            <w:proofErr w:type="spellStart"/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spellEnd"/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base de arroz sem lactose Leite de arroz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caixas de 1 litro. Produto à base de arroz, sem lactose.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Lts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RISOVITA / JASMINE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21,80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327,00 </w:t>
            </w:r>
          </w:p>
        </w:tc>
      </w:tr>
      <w:tr w:rsidR="00D77521" w:rsidRPr="00D77521" w:rsidTr="00D77521">
        <w:trPr>
          <w:trHeight w:val="300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DO LOTE 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4.941,00 </w:t>
            </w:r>
          </w:p>
        </w:tc>
      </w:tr>
    </w:tbl>
    <w:p w:rsidR="00D77521" w:rsidRDefault="00D77521" w:rsidP="00D77521"/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LOTE N.º </w:t>
      </w:r>
      <w:r>
        <w:rPr>
          <w:rFonts w:ascii="Arial" w:hAnsi="Arial" w:cs="Arial"/>
          <w:sz w:val="22"/>
          <w:szCs w:val="22"/>
        </w:rPr>
        <w:t xml:space="preserve">03 - </w:t>
      </w:r>
      <w:r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</w:rPr>
        <w:t>1.450,00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 mil,</w:t>
      </w:r>
      <w:r>
        <w:rPr>
          <w:rFonts w:ascii="Arial" w:hAnsi="Arial" w:cs="Arial"/>
          <w:sz w:val="22"/>
          <w:szCs w:val="22"/>
        </w:rPr>
        <w:t xml:space="preserve"> quatrocentos e cinquenta </w:t>
      </w:r>
      <w:r>
        <w:rPr>
          <w:rFonts w:ascii="Arial" w:hAnsi="Arial" w:cs="Arial"/>
          <w:sz w:val="22"/>
          <w:szCs w:val="22"/>
        </w:rPr>
        <w:t>reais), consistente nos seguintes produtos:</w:t>
      </w:r>
    </w:p>
    <w:p w:rsidR="00D77521" w:rsidRDefault="00D77521" w:rsidP="00D77521"/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4012"/>
        <w:gridCol w:w="683"/>
        <w:gridCol w:w="797"/>
        <w:gridCol w:w="1278"/>
        <w:gridCol w:w="806"/>
        <w:gridCol w:w="1039"/>
      </w:tblGrid>
      <w:tr w:rsidR="00D77521" w:rsidRPr="00D77521" w:rsidTr="00D77521">
        <w:trPr>
          <w:trHeight w:val="240"/>
        </w:trPr>
        <w:tc>
          <w:tcPr>
            <w:tcW w:w="9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03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752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77521" w:rsidRPr="00D77521" w:rsidTr="00D77521">
        <w:trPr>
          <w:trHeight w:val="67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Cereal do tipo </w:t>
            </w:r>
            <w:proofErr w:type="spellStart"/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granola</w:t>
            </w:r>
            <w:proofErr w:type="spellEnd"/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Embalagens de 250g até 1Kg. Isento de gordura trans. Composição média por porção de 40g: até 20mg de sódio e no mínimo 2g de fibras.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VITÃO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16,00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480,00 </w:t>
            </w:r>
          </w:p>
        </w:tc>
      </w:tr>
      <w:tr w:rsidR="00D77521" w:rsidRPr="00D77521" w:rsidTr="00D77521">
        <w:trPr>
          <w:trHeight w:val="9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Cereal matinal com açúcar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Flocos de milho com açúcar, do tipo "</w:t>
            </w:r>
            <w:proofErr w:type="spellStart"/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Sucrilhos</w:t>
            </w:r>
            <w:proofErr w:type="spellEnd"/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". Embalagens de até 1 Kg. Composição nutricional (média) por porção de 30g: 110Kcal, 12g de açúcares e 200mg de Sódio.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ALCAFOODS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15,00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525,00 </w:t>
            </w:r>
          </w:p>
        </w:tc>
      </w:tr>
      <w:tr w:rsidR="00D77521" w:rsidRPr="00D77521" w:rsidTr="00D77521">
        <w:trPr>
          <w:trHeight w:val="112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Cereal Infantil para complementar alimentação da criança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Cereal infantil tipo ”</w:t>
            </w:r>
            <w:proofErr w:type="spellStart"/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Mucilon</w:t>
            </w:r>
            <w:proofErr w:type="spellEnd"/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” sabores mistos: arroz, milho, </w:t>
            </w:r>
            <w:proofErr w:type="spellStart"/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multicereais</w:t>
            </w:r>
            <w:proofErr w:type="spellEnd"/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e arroz com aveia. Latas de 400g ou saches de 230g.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NESTLE </w:t>
            </w:r>
            <w:proofErr w:type="gramStart"/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/  NUTRIMENTAL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31,60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158,00 </w:t>
            </w:r>
          </w:p>
        </w:tc>
      </w:tr>
      <w:tr w:rsidR="00D77521" w:rsidRPr="00D77521" w:rsidTr="00D77521">
        <w:trPr>
          <w:trHeight w:val="67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Semente de linhaça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Embalagens de 200g até 500g. Produto não moído. Sementes inteiras, contendo 3g de fibras por porção de 15g.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1,5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10,00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15,00 </w:t>
            </w:r>
          </w:p>
        </w:tc>
      </w:tr>
      <w:tr w:rsidR="00D77521" w:rsidRPr="00D77521" w:rsidTr="00D77521">
        <w:trPr>
          <w:trHeight w:val="45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Semente de gergelim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Embalagens de 200g até 500g. Produto não moído. Sementes inteiras.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1,5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30,00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45,00 </w:t>
            </w:r>
          </w:p>
        </w:tc>
      </w:tr>
      <w:tr w:rsidR="00D77521" w:rsidRPr="00D77521" w:rsidTr="00D77521">
        <w:trPr>
          <w:trHeight w:val="67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Aveia em flocos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Características: flocos finos, embalagens de 250g até 500g, contendo em média 3g de fibras por porção de 30g. Isento de sódio e gordura </w:t>
            </w:r>
            <w:r w:rsidRPr="00D7752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trans</w:t>
            </w: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VITÃO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10,00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40,00 </w:t>
            </w:r>
          </w:p>
        </w:tc>
      </w:tr>
      <w:tr w:rsidR="00D77521" w:rsidRPr="00D77521" w:rsidTr="00D77521">
        <w:trPr>
          <w:trHeight w:val="67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Proteína </w:t>
            </w:r>
            <w:proofErr w:type="spellStart"/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Texturizada</w:t>
            </w:r>
            <w:proofErr w:type="spellEnd"/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Soja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Tamanho médio e isento de sódio. Embalagens de 400g até 1 Kg.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VITÃO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12,00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24,00 </w:t>
            </w:r>
          </w:p>
        </w:tc>
      </w:tr>
      <w:tr w:rsidR="00D77521" w:rsidRPr="00D77521" w:rsidTr="00D77521">
        <w:trPr>
          <w:trHeight w:val="67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Farinha de Aveia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Contendo em média, por 50g de porção, 3g de fibras e até 15g de sódio. Embalagens de 250g até 500g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VITAO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14,50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58,00 </w:t>
            </w:r>
          </w:p>
        </w:tc>
      </w:tr>
      <w:tr w:rsidR="00D77521" w:rsidRPr="00D77521" w:rsidTr="00D77521">
        <w:trPr>
          <w:trHeight w:val="67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Farinha láctea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Embalagens de 250g até 500g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NESTLE </w:t>
            </w:r>
            <w:proofErr w:type="gramStart"/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/  NUTRIMENTAL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35,00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105,00 </w:t>
            </w:r>
          </w:p>
        </w:tc>
      </w:tr>
      <w:tr w:rsidR="00D77521" w:rsidRPr="00D77521" w:rsidTr="00D77521">
        <w:trPr>
          <w:trHeight w:val="300"/>
        </w:trPr>
        <w:tc>
          <w:tcPr>
            <w:tcW w:w="8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DO LOTE 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1.450,00 </w:t>
            </w:r>
          </w:p>
        </w:tc>
      </w:tr>
      <w:tr w:rsidR="00D77521" w:rsidRPr="00D77521" w:rsidTr="00D77521">
        <w:trPr>
          <w:trHeight w:val="22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LOTE N.º 03 - R$ </w:t>
      </w:r>
      <w:r>
        <w:rPr>
          <w:rFonts w:ascii="Arial" w:hAnsi="Arial" w:cs="Arial"/>
          <w:sz w:val="22"/>
          <w:szCs w:val="22"/>
        </w:rPr>
        <w:t>12.548,40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doze </w:t>
      </w:r>
      <w:r>
        <w:rPr>
          <w:rFonts w:ascii="Arial" w:hAnsi="Arial" w:cs="Arial"/>
          <w:sz w:val="22"/>
          <w:szCs w:val="22"/>
        </w:rPr>
        <w:t>mil,</w:t>
      </w:r>
      <w:r>
        <w:rPr>
          <w:rFonts w:ascii="Arial" w:hAnsi="Arial" w:cs="Arial"/>
          <w:sz w:val="22"/>
          <w:szCs w:val="22"/>
        </w:rPr>
        <w:t xml:space="preserve"> quinhentos e quarenta e oito reais e quarenta centavos),</w:t>
      </w:r>
      <w:r>
        <w:rPr>
          <w:rFonts w:ascii="Arial" w:hAnsi="Arial" w:cs="Arial"/>
          <w:sz w:val="22"/>
          <w:szCs w:val="22"/>
        </w:rPr>
        <w:t xml:space="preserve"> consistente nos seguintes produtos: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140"/>
        <w:gridCol w:w="700"/>
        <w:gridCol w:w="820"/>
        <w:gridCol w:w="1060"/>
        <w:gridCol w:w="820"/>
        <w:gridCol w:w="1060"/>
      </w:tblGrid>
      <w:tr w:rsidR="00D77521" w:rsidRPr="00D77521" w:rsidTr="00D77521">
        <w:trPr>
          <w:trHeight w:val="315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 07</w:t>
            </w:r>
          </w:p>
        </w:tc>
      </w:tr>
      <w:tr w:rsidR="00D77521" w:rsidRPr="00D77521" w:rsidTr="00D77521">
        <w:trPr>
          <w:trHeight w:val="11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Carne bovina – coxão mole – bife de 1ª. - fresca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cor vermelho cereja-brilhante, elástica e firme, macia, sem gordura aparente, fresca e odor agradável. Embalada em plástico de polietileno contendo 1 Kg cada. Deve constar a data de fabricação e peso. Registro no SIF.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FRINORA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21,50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1.075,00 </w:t>
            </w:r>
          </w:p>
        </w:tc>
      </w:tr>
      <w:tr w:rsidR="00D77521" w:rsidRPr="00D77521" w:rsidTr="00D77521">
        <w:trPr>
          <w:trHeight w:val="11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Carne bovina – acém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cor vermelho cereja-brilhante, elástica e firme, macia, sem gordura aparente, fresca e odor agradável. Embalada em plástico de polietileno contendo 1 Kg cada. Deve constar a data de fabricação e peso. Registro no SIF.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FRINORA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15,30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688,50 </w:t>
            </w:r>
          </w:p>
        </w:tc>
      </w:tr>
      <w:tr w:rsidR="00D77521" w:rsidRPr="00D77521" w:rsidTr="00D77521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Carne bovina – músculo - fresca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cor vermelho-cereja brilhante, macio e odor agradável. Embalado em plástico de polietileno contendo 1 Kg cada. Deve constar a data de fabricação e peso. Registro no SIF.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FRINORA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13,56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610,20 </w:t>
            </w:r>
          </w:p>
        </w:tc>
      </w:tr>
      <w:tr w:rsidR="00D77521" w:rsidRPr="00D77521" w:rsidTr="00D77521">
        <w:trPr>
          <w:trHeight w:val="11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Carne bovina moída de 1ª - fresca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Características: cor vermelho-cereja brilhante, macio e odor agradável. Embalado em plástico de polietileno contendo 1 Kg cada. Deve constar a data de fabricação e peso. Registro no SIF. Não </w:t>
            </w:r>
            <w:proofErr w:type="gramStart"/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aceita-se</w:t>
            </w:r>
            <w:proofErr w:type="gramEnd"/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carne moída congelada.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180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FRINORA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19,50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3.510,00 </w:t>
            </w:r>
          </w:p>
        </w:tc>
      </w:tr>
      <w:tr w:rsidR="00D77521" w:rsidRPr="00D77521" w:rsidTr="00D77521">
        <w:trPr>
          <w:trHeight w:val="6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Carne suína do tipo bisteca suína – fresca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Embalagens de polietileno de 1 Kg. Deve constar: data de fabricação/validade e peso. Registro no SIF.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FRIGUZZI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12,50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750,00 </w:t>
            </w:r>
          </w:p>
        </w:tc>
      </w:tr>
      <w:tr w:rsidR="00D77521" w:rsidRPr="00D77521" w:rsidTr="00D77521">
        <w:trPr>
          <w:trHeight w:val="6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Carne do tipo </w:t>
            </w:r>
            <w:proofErr w:type="spellStart"/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linguiçinha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Embalagens de polietileno de 1 Kg. Deve constar: data de fabricação/validade e peso. Registro no SIF.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40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FRINORA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12,50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500,00 </w:t>
            </w:r>
          </w:p>
        </w:tc>
      </w:tr>
      <w:tr w:rsidR="00D77521" w:rsidRPr="00D77521" w:rsidTr="00D77521">
        <w:trPr>
          <w:trHeight w:val="6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Carne suína do tipo costelinha suína – fresca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Embalagens de polietileno de 1 Kg. Deve constar: data de fabricação/validade e peso. Registro no SIF.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FRIGUZZI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12,50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875,00 </w:t>
            </w:r>
          </w:p>
        </w:tc>
      </w:tr>
      <w:tr w:rsidR="00D77521" w:rsidRPr="00D77521" w:rsidTr="00D77521">
        <w:trPr>
          <w:trHeight w:val="112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Carne bovina – costela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cor vermelho cereja-brilhante, elástica e firme, macia, sem gordura aparente, fresca e odor agradável. Embalada em plástico de polietileno contendo 1 Kg cada. Deve constar a data de fabricação e peso. Registro no SIF.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30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FRINORA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16,00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480,00 </w:t>
            </w:r>
          </w:p>
        </w:tc>
      </w:tr>
      <w:tr w:rsidR="00D77521" w:rsidRPr="00D77521" w:rsidTr="00D77521">
        <w:trPr>
          <w:trHeight w:val="6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Coxa e sobrecoxa de frango picado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congeladas, embalagens de até 1 Kg (plásticas), constando data de fabricação/validade e peso. Registro no SIF.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180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VENETO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6,00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1.080,00 </w:t>
            </w:r>
          </w:p>
        </w:tc>
      </w:tr>
      <w:tr w:rsidR="00D77521" w:rsidRPr="00D77521" w:rsidTr="00D77521">
        <w:trPr>
          <w:trHeight w:val="6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Drumete</w:t>
            </w:r>
            <w:proofErr w:type="spellEnd"/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frango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congeladas, embalagens de até 1 kg (plásticas), constando data de fabricação/validade e peso. Registro no SIF.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SADIA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11,45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1.030,50 </w:t>
            </w:r>
          </w:p>
        </w:tc>
      </w:tr>
      <w:tr w:rsidR="00D77521" w:rsidRPr="00D77521" w:rsidTr="00D77521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Peito de frango congelado sem osso tipo </w:t>
            </w:r>
            <w:proofErr w:type="spellStart"/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sassami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Embalagens de 1 Kg. Observação: Não serão aceitas peças acima de 1 kg. Deve constar a data de fabricação, validade, fornecedor e peso. Registro no SIF.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120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MACEDO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11,60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1.392,00 </w:t>
            </w:r>
          </w:p>
        </w:tc>
      </w:tr>
      <w:tr w:rsidR="00D77521" w:rsidRPr="00D77521" w:rsidTr="00D77521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Salsicha do tipo hot </w:t>
            </w:r>
            <w:proofErr w:type="spellStart"/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dog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Características: Temperatura de conservação -12º.C. Embalagens de 5Kg, apresentando selo do SIF e no máximo 700mg de Sódio e 9g de gorduras totais por porção (50g = 1 unidade de salsicha)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>PERDIGAO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7,96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557,20 </w:t>
            </w:r>
          </w:p>
        </w:tc>
      </w:tr>
      <w:tr w:rsidR="00D77521" w:rsidRPr="00D77521" w:rsidTr="00D77521">
        <w:trPr>
          <w:trHeight w:val="300"/>
        </w:trPr>
        <w:tc>
          <w:tcPr>
            <w:tcW w:w="8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DO LOTE 7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21" w:rsidRPr="00D77521" w:rsidRDefault="00D77521" w:rsidP="00D7752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75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12.548,40 </w:t>
            </w:r>
          </w:p>
        </w:tc>
      </w:tr>
    </w:tbl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both"/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evendo a despesa correr à Conta das seguintes dotações orçamentárias, orçamento 2015:</w:t>
      </w:r>
    </w:p>
    <w:p w:rsidR="00D77521" w:rsidRDefault="00D77521" w:rsidP="00D77521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Unidade Gestora: 2 – Município de Pinheiro Preto</w:t>
      </w:r>
    </w:p>
    <w:p w:rsidR="00D77521" w:rsidRDefault="00D77521" w:rsidP="00D77521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Órgão Orçamentária: 2000 – Poder Executivo</w:t>
      </w:r>
    </w:p>
    <w:p w:rsidR="00D77521" w:rsidRDefault="00D77521" w:rsidP="00D77521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Unidade Orçamentária:2003 – Secretaria de Educação e Cultura</w:t>
      </w:r>
    </w:p>
    <w:p w:rsidR="00D77521" w:rsidRDefault="00D77521" w:rsidP="00D77521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Função: 10 – Saúde</w:t>
      </w:r>
    </w:p>
    <w:p w:rsidR="00D77521" w:rsidRDefault="00D77521" w:rsidP="00D77521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Subfunção: 301 – Atenção Básica</w:t>
      </w:r>
    </w:p>
    <w:p w:rsidR="00D77521" w:rsidRDefault="00D77521" w:rsidP="00D77521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Programa: 10 – Alimentação Escolar</w:t>
      </w:r>
    </w:p>
    <w:p w:rsidR="00D77521" w:rsidRDefault="00D77521" w:rsidP="00D77521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Ação: </w:t>
      </w:r>
      <w:r w:rsidR="00D40436">
        <w:rPr>
          <w:rFonts w:ascii="Arial" w:hAnsi="Arial" w:cs="Arial"/>
          <w:bCs/>
        </w:rPr>
        <w:t>2.31 –</w:t>
      </w:r>
      <w:r>
        <w:rPr>
          <w:rFonts w:ascii="Arial" w:hAnsi="Arial" w:cs="Arial"/>
          <w:bCs/>
        </w:rPr>
        <w:t xml:space="preserve"> Programa Suplementar de Alimentação Escolar</w:t>
      </w:r>
    </w:p>
    <w:p w:rsidR="00D77521" w:rsidRDefault="00D77521" w:rsidP="00D77521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3390-0000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2.2 - O pagamento será efetuado até o 5º após a apresentação da Nota Fiscal ou documento equivalente, observado o cumprimento integral das disposições contidas no edital convocatório e neste contrato.</w:t>
      </w:r>
    </w:p>
    <w:p w:rsidR="00D77521" w:rsidRDefault="00D77521" w:rsidP="00D77521">
      <w:pPr>
        <w:jc w:val="both"/>
        <w:rPr>
          <w:rFonts w:ascii="Arial" w:hAnsi="Arial" w:cs="Arial"/>
          <w:b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TERCEIRA - DA VIGÊNCIA E FORMA DE ENTREGA</w:t>
      </w:r>
    </w:p>
    <w:p w:rsidR="00D77521" w:rsidRDefault="00D77521" w:rsidP="00D77521">
      <w:pPr>
        <w:jc w:val="both"/>
        <w:rPr>
          <w:rFonts w:ascii="Arial" w:hAnsi="Arial" w:cs="Arial"/>
          <w:b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3.1 - Para fins de execução, o CONTRATO VIGORARÁ: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40436" w:rsidP="00D7752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Início</w:t>
      </w:r>
      <w:r w:rsidR="00D77521">
        <w:rPr>
          <w:rFonts w:ascii="Arial" w:hAnsi="Arial" w:cs="Arial"/>
          <w:b/>
          <w:sz w:val="22"/>
          <w:szCs w:val="22"/>
        </w:rPr>
        <w:t>: DATA ASSINATURA</w:t>
      </w:r>
    </w:p>
    <w:p w:rsidR="00D77521" w:rsidRDefault="00D40436" w:rsidP="00D7752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Término</w:t>
      </w:r>
      <w:r w:rsidR="00D77521">
        <w:rPr>
          <w:rFonts w:ascii="Arial" w:hAnsi="Arial" w:cs="Arial"/>
          <w:b/>
          <w:sz w:val="22"/>
          <w:szCs w:val="22"/>
        </w:rPr>
        <w:t>: até 6 (seis) meses, contados da data da assinatura.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3.2 -  Os gêneros alimentícios deverão ser entregues na unidade escolar do Município, </w:t>
      </w:r>
      <w:r>
        <w:rPr>
          <w:rFonts w:ascii="Arial" w:hAnsi="Arial" w:cs="Arial"/>
          <w:b/>
          <w:i/>
          <w:sz w:val="22"/>
          <w:szCs w:val="22"/>
          <w:u w:val="single"/>
        </w:rPr>
        <w:t>de forma parcelada</w:t>
      </w:r>
      <w:r>
        <w:rPr>
          <w:rFonts w:ascii="Arial" w:hAnsi="Arial" w:cs="Arial"/>
          <w:b/>
          <w:sz w:val="22"/>
          <w:szCs w:val="22"/>
        </w:rPr>
        <w:t xml:space="preserve"> e de acordo com cronograma fornecido pela Secretaria Municipal da Educação, através da Nutricionista.</w:t>
      </w:r>
    </w:p>
    <w:p w:rsidR="00D77521" w:rsidRDefault="00D77521" w:rsidP="00D77521">
      <w:pPr>
        <w:jc w:val="both"/>
        <w:rPr>
          <w:rFonts w:ascii="Arial" w:hAnsi="Arial" w:cs="Arial"/>
          <w:b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3.3 -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Todas as despesas com a entrega e descarregamento correrão por conta da proponente.</w:t>
      </w: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3.4 - Os produtos cotados deverão atender as normas estabelecidas pela Agência Nacional de Vigilância Sanitária, inclusive quanto às embalagens e rótulos, na forma da legislação em vigor;</w:t>
      </w: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3.5 - Os gêneros alimentícios deverão ser cuidadosamente selecionados e embalados, principalmente quando se trata dos hortifrutigranjeiros (frutas, verduras e ovos). Os responsáveis pela manipulação da alimentação escolar estão autorizados a não aceitar produtos que não cumpram estas exigências. Persistindo esta prática, o contrato poderá ser rescindido nos termos da Lei n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. 8.666/1993.</w:t>
      </w: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3.6 - Os produtos de caráter semanal (frutas e verduras) devem ser pesados e etiquetados adequadamente para aferição e controle pelos manipuladores de alimentos;</w:t>
      </w: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3.7 - Os produtos deverão ser entregues à pessoa designada pela Secretaria de Educação, ou seja, as merendeiras responsáveis pela cozinha das escolas, </w:t>
      </w:r>
      <w:r>
        <w:rPr>
          <w:rFonts w:ascii="Arial" w:hAnsi="Arial" w:cs="Arial"/>
          <w:b/>
          <w:sz w:val="22"/>
          <w:szCs w:val="22"/>
        </w:rPr>
        <w:t>SEMPRE</w:t>
      </w:r>
      <w:r>
        <w:rPr>
          <w:rFonts w:ascii="Arial" w:hAnsi="Arial" w:cs="Arial"/>
          <w:sz w:val="22"/>
          <w:szCs w:val="22"/>
        </w:rPr>
        <w:t xml:space="preserve"> no primeiro horário da manhã (até 8:45hs-9:00hs). Vale ressaltar que as frutas serão utilizadas, normalmente, a partir das quartas-feiras e as verduras, a grande maioria, a partir das segundas-feiras;</w:t>
      </w: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D77521" w:rsidRDefault="00D77521" w:rsidP="00D775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QUARTA - PENALIDADES E DA RESCISÃO.</w:t>
      </w:r>
    </w:p>
    <w:p w:rsidR="00D77521" w:rsidRDefault="00D77521" w:rsidP="00D77521">
      <w:pPr>
        <w:jc w:val="both"/>
        <w:rPr>
          <w:rFonts w:ascii="Arial" w:hAnsi="Arial" w:cs="Arial"/>
          <w:b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4.1. DAS PENALIDADES</w:t>
      </w:r>
    </w:p>
    <w:p w:rsidR="00D77521" w:rsidRDefault="00D77521" w:rsidP="00D775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DESCUMPRIMENTO DAS OBRIGAÇÕES</w:t>
      </w: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4.1 - Se a CONTRATADA descumprir as condições deste Pregão ficará sujeito às penalidades estabelecidas nas Leis nº 10.520/2002 e 8.666/93.</w:t>
      </w: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4.2– Nos termos do artigo 87 da Lei 8.666/93, pela inexecução total ou parcial deste pregão, o Município de Pinheiro Preto, poderá aplicar à empresa vencedora, as seguintes penalidades:</w:t>
      </w: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I-  Advertência;</w:t>
      </w:r>
    </w:p>
    <w:p w:rsidR="00D77521" w:rsidRDefault="00D77521" w:rsidP="00D775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II-  Suspensão temporária de participação em Licitação e impedimento de contratar com a Administração Pública;</w:t>
      </w:r>
    </w:p>
    <w:p w:rsidR="00D77521" w:rsidRDefault="00D77521" w:rsidP="00D775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III-  Declaração de inidoneidade para licitar ou contratar com a Administração Pública enquanto perdurarem os motivos determinantes de punição ou até que seja promovida a reabilitação perante a própria autoridade que </w:t>
      </w:r>
      <w:r w:rsidR="00D40436">
        <w:rPr>
          <w:rFonts w:ascii="Arial" w:hAnsi="Arial" w:cs="Arial"/>
          <w:sz w:val="22"/>
          <w:szCs w:val="22"/>
        </w:rPr>
        <w:t>aplicou 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penalidade, a qual será concedida sempre que o contratado ressarcir a Administração pelos prejuízos resultantes e após decorrido o prazo de sanção aplicada com base no inciso anterior.</w:t>
      </w:r>
    </w:p>
    <w:p w:rsidR="00D77521" w:rsidRDefault="00D77521" w:rsidP="00D775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 – Multa de 10 % sobre o valor do contrato.</w:t>
      </w: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4.4 - Nenhum pagamento será processado à proponente penalizada, sem que antes, este tenha pago ou lhe seja relevada a multa imposta.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4.1 – DA RESCISÃO</w:t>
      </w: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 – O contrato poderá ser rescindido nos termos da Lei n.8666/93.</w:t>
      </w: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D77521" w:rsidRDefault="00D77521" w:rsidP="00D775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 - VINCULAÇÃO DO CONTRATO</w:t>
      </w:r>
    </w:p>
    <w:p w:rsidR="00D77521" w:rsidRDefault="00D77521" w:rsidP="00D775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5.1 - O presente contrato está vinculado à licitação oriunda do edital de Pregão nº 041/2015, obrigando-se à CONTRATADA em manter a vigência do presente contrato, em compatibilidade com as obrigações assumidas, todas as condições de habilitação e qualificação exigidas na licitação.</w:t>
      </w: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§1º - A CONTRATADA obriga-se a cumprir o disposto no artigo 7º, inciso XXXIII da Constituição Federal, de acordo com a declaração de que não emprega menores, sob pena das sanções legais cabíveis.</w:t>
      </w: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 - LEGISLAÇÃO APLICÁVEL</w:t>
      </w:r>
    </w:p>
    <w:p w:rsidR="00D77521" w:rsidRDefault="00D77521" w:rsidP="00D775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 Federal nº 8.666/93 e suas alterações, Lei nº 10.520 de 17 de julho de 2002 e Decreto Municipal nº 2.785/07 de 24 de janeiro de 2007.</w:t>
      </w: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 – DISPOSIÇÕES FINAIS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7.1 - A CONTRATADA fica obrigada a aceitar, nas mesmas condições contratuais, os acréscimos ou supressões que se fizerem necessário na prestação de serviço, até o limite de 25 % (vinte e cinco por cento).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 – As Frutas e verduras deverão apresentar ótima qualidade – Frutas com maturação “no ponto” e verduras e legumes “frescas”.  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7.3. Fica eleito o Foro da Comarca de Tangará, Estado de Santa Catarina, para dirimir eventuais litígios oriundo do presente Contrato.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40436" w:rsidP="00D7752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E,</w:t>
      </w:r>
      <w:r w:rsidR="00D77521">
        <w:rPr>
          <w:rFonts w:ascii="Arial" w:hAnsi="Arial" w:cs="Arial"/>
          <w:sz w:val="22"/>
          <w:szCs w:val="22"/>
        </w:rPr>
        <w:t xml:space="preserve"> por assim acordarem, firmam este instrumento em quatro vias, de igual teor e forma, perante duas testemunhas abaixo assinadas.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77521" w:rsidRDefault="00D77521" w:rsidP="00D775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Pinheiro Preto - SC,</w:t>
      </w:r>
      <w:r w:rsidR="00D40436">
        <w:rPr>
          <w:rFonts w:ascii="Arial" w:hAnsi="Arial" w:cs="Arial"/>
          <w:sz w:val="22"/>
          <w:szCs w:val="22"/>
        </w:rPr>
        <w:t xml:space="preserve">01 </w:t>
      </w:r>
      <w:r>
        <w:rPr>
          <w:rFonts w:ascii="Arial" w:hAnsi="Arial" w:cs="Arial"/>
          <w:sz w:val="22"/>
          <w:szCs w:val="22"/>
        </w:rPr>
        <w:t>de</w:t>
      </w:r>
      <w:r w:rsidR="00D40436">
        <w:rPr>
          <w:rFonts w:ascii="Arial" w:hAnsi="Arial" w:cs="Arial"/>
          <w:sz w:val="22"/>
          <w:szCs w:val="22"/>
        </w:rPr>
        <w:t xml:space="preserve"> setembro </w:t>
      </w:r>
      <w:r>
        <w:rPr>
          <w:rFonts w:ascii="Arial" w:hAnsi="Arial" w:cs="Arial"/>
          <w:sz w:val="22"/>
          <w:szCs w:val="22"/>
        </w:rPr>
        <w:t>de 2015.</w:t>
      </w:r>
    </w:p>
    <w:p w:rsidR="00D77521" w:rsidRDefault="00D77521" w:rsidP="00D77521">
      <w:pPr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center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MUNICÍPIO DE PINHEIRO PRETO        </w:t>
      </w:r>
    </w:p>
    <w:p w:rsidR="00D77521" w:rsidRDefault="00D77521" w:rsidP="00D775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EUZEBIO CALISTO VIECELI</w:t>
      </w:r>
    </w:p>
    <w:p w:rsidR="00D77521" w:rsidRDefault="00D77521" w:rsidP="00D775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D77521" w:rsidRDefault="00D77521" w:rsidP="00D77521">
      <w:pPr>
        <w:rPr>
          <w:rFonts w:ascii="Arial" w:hAnsi="Arial" w:cs="Arial"/>
          <w:sz w:val="22"/>
          <w:szCs w:val="22"/>
        </w:rPr>
      </w:pPr>
    </w:p>
    <w:p w:rsidR="00D40436" w:rsidRDefault="00D40436" w:rsidP="00D77521">
      <w:pPr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center"/>
        <w:rPr>
          <w:rFonts w:ascii="Arial" w:hAnsi="Arial" w:cs="Arial"/>
          <w:sz w:val="22"/>
          <w:szCs w:val="22"/>
        </w:rPr>
      </w:pPr>
    </w:p>
    <w:p w:rsidR="00D77521" w:rsidRDefault="00D40436" w:rsidP="00D775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MERCADO RZ LTDA</w:t>
      </w:r>
    </w:p>
    <w:p w:rsidR="00D77521" w:rsidRDefault="00D77521" w:rsidP="00D775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CONTRATADA</w:t>
      </w:r>
    </w:p>
    <w:p w:rsidR="00D77521" w:rsidRDefault="00D77521" w:rsidP="00D77521">
      <w:pPr>
        <w:jc w:val="center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center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center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TESTEMUNHAS: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1)....................................................                2) ..............................................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Nome:                                                           Nome: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CPF:                                                               CPF:</w:t>
      </w: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jc w:val="both"/>
        <w:rPr>
          <w:rFonts w:ascii="Arial" w:hAnsi="Arial" w:cs="Arial"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7521" w:rsidRDefault="00D77521" w:rsidP="00D77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41314" w:rsidRDefault="00F41314"/>
    <w:sectPr w:rsidR="00F41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21"/>
    <w:rsid w:val="00573ED7"/>
    <w:rsid w:val="00D40436"/>
    <w:rsid w:val="00D77521"/>
    <w:rsid w:val="00F4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75469-E09D-4354-8BD8-E8D6025A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2344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</cp:revision>
  <dcterms:created xsi:type="dcterms:W3CDTF">2015-09-01T19:57:00Z</dcterms:created>
  <dcterms:modified xsi:type="dcterms:W3CDTF">2015-09-01T20:19:00Z</dcterms:modified>
</cp:coreProperties>
</file>