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30" w:rsidRPr="00850ECB" w:rsidRDefault="004A0530" w:rsidP="004A0530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CONTRATO ADMINISTRATIVO N.º:</w:t>
      </w:r>
      <w:r w:rsidR="00562B1E">
        <w:rPr>
          <w:rFonts w:ascii="Arial" w:hAnsi="Arial" w:cs="Arial"/>
          <w:b/>
          <w:sz w:val="22"/>
          <w:szCs w:val="22"/>
        </w:rPr>
        <w:t xml:space="preserve"> 21</w:t>
      </w:r>
      <w:r w:rsidR="00757D5D">
        <w:rPr>
          <w:rFonts w:ascii="Arial" w:hAnsi="Arial" w:cs="Arial"/>
          <w:b/>
          <w:sz w:val="22"/>
          <w:szCs w:val="22"/>
        </w:rPr>
        <w:t>8</w:t>
      </w:r>
      <w:r w:rsidR="00920692">
        <w:rPr>
          <w:rFonts w:ascii="Arial" w:hAnsi="Arial" w:cs="Arial"/>
          <w:b/>
          <w:sz w:val="22"/>
          <w:szCs w:val="22"/>
        </w:rPr>
        <w:t>/2015</w:t>
      </w: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562151" w:rsidRDefault="00920692" w:rsidP="004A0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</w:t>
      </w:r>
      <w:r w:rsidR="004A0530" w:rsidRPr="00562151">
        <w:rPr>
          <w:rFonts w:ascii="Arial" w:hAnsi="Arial" w:cs="Arial"/>
          <w:b/>
          <w:sz w:val="22"/>
          <w:szCs w:val="22"/>
        </w:rPr>
        <w:t xml:space="preserve"> EXECUÇÃO DE OBRA DE ENGENHARIA, REGIME DE EXECUÇÃO EMPREITADA POR PREÇO </w:t>
      </w:r>
      <w:r w:rsidR="004A0530">
        <w:rPr>
          <w:rFonts w:ascii="Arial" w:hAnsi="Arial" w:cs="Arial"/>
          <w:b/>
          <w:sz w:val="22"/>
          <w:szCs w:val="22"/>
        </w:rPr>
        <w:t>INTEGRAL</w:t>
      </w:r>
      <w:r>
        <w:rPr>
          <w:rFonts w:ascii="Arial" w:hAnsi="Arial" w:cs="Arial"/>
          <w:b/>
          <w:sz w:val="22"/>
          <w:szCs w:val="22"/>
        </w:rPr>
        <w:t>.</w:t>
      </w:r>
    </w:p>
    <w:p w:rsidR="004A0530" w:rsidRPr="00562151" w:rsidRDefault="004A0530" w:rsidP="004A0530">
      <w:pPr>
        <w:jc w:val="center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>EXECUÇÃO DE OBRA DE ENGENHARIA –</w:t>
      </w:r>
      <w:r w:rsidRPr="00562151">
        <w:rPr>
          <w:rFonts w:ascii="Arial" w:hAnsi="Arial" w:cs="Arial"/>
          <w:sz w:val="22"/>
          <w:szCs w:val="22"/>
        </w:rPr>
        <w:t xml:space="preserve"> REGIME DE </w:t>
      </w:r>
      <w:r w:rsidR="00B23C00" w:rsidRPr="00562151">
        <w:rPr>
          <w:rFonts w:ascii="Arial" w:hAnsi="Arial" w:cs="Arial"/>
          <w:sz w:val="22"/>
          <w:szCs w:val="22"/>
        </w:rPr>
        <w:t>EXECUÇÃO EMPREITADA</w:t>
      </w:r>
      <w:r>
        <w:rPr>
          <w:rFonts w:ascii="Arial" w:hAnsi="Arial" w:cs="Arial"/>
          <w:b/>
          <w:sz w:val="22"/>
          <w:szCs w:val="22"/>
        </w:rPr>
        <w:t xml:space="preserve"> POR PREÇO INTEGRAL</w:t>
      </w:r>
      <w:r w:rsidRPr="00562151">
        <w:rPr>
          <w:rFonts w:ascii="Arial" w:hAnsi="Arial" w:cs="Arial"/>
          <w:sz w:val="22"/>
          <w:szCs w:val="22"/>
        </w:rPr>
        <w:t xml:space="preserve">, celebrado entre o MUNICÍPIO DE PINHEIRO PRETO, ESTADO </w:t>
      </w:r>
      <w:r w:rsidRPr="00525155">
        <w:rPr>
          <w:rFonts w:ascii="Arial" w:hAnsi="Arial" w:cs="Arial"/>
          <w:sz w:val="22"/>
          <w:szCs w:val="22"/>
        </w:rPr>
        <w:t>DE SANTA CATARINA e</w:t>
      </w:r>
      <w:r w:rsidR="00046C0F">
        <w:rPr>
          <w:rFonts w:ascii="Arial" w:hAnsi="Arial" w:cs="Arial"/>
          <w:sz w:val="22"/>
          <w:szCs w:val="22"/>
        </w:rPr>
        <w:t xml:space="preserve"> POLICENO COMÉRCIO DE PEDRA LTDA ME</w:t>
      </w:r>
      <w:r w:rsidRPr="00525155">
        <w:rPr>
          <w:rFonts w:ascii="Arial" w:hAnsi="Arial" w:cs="Arial"/>
          <w:sz w:val="22"/>
          <w:szCs w:val="22"/>
        </w:rPr>
        <w:t xml:space="preserve">, autorizado através do Processo n. </w:t>
      </w:r>
      <w:r w:rsidR="00920692">
        <w:rPr>
          <w:rFonts w:ascii="Arial" w:hAnsi="Arial" w:cs="Arial"/>
          <w:sz w:val="22"/>
          <w:szCs w:val="22"/>
        </w:rPr>
        <w:t>138</w:t>
      </w:r>
      <w:r w:rsidRPr="00525155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 w:rsidRPr="00525155">
        <w:rPr>
          <w:rFonts w:ascii="Arial" w:hAnsi="Arial" w:cs="Arial"/>
          <w:sz w:val="22"/>
          <w:szCs w:val="22"/>
        </w:rPr>
        <w:t xml:space="preserve"> e </w:t>
      </w:r>
      <w:r w:rsidRPr="00F34144">
        <w:rPr>
          <w:rFonts w:ascii="Arial" w:hAnsi="Arial" w:cs="Arial"/>
          <w:sz w:val="22"/>
          <w:szCs w:val="22"/>
        </w:rPr>
        <w:t>Licitação n. 0</w:t>
      </w:r>
      <w:r>
        <w:rPr>
          <w:rFonts w:ascii="Arial" w:hAnsi="Arial" w:cs="Arial"/>
          <w:sz w:val="22"/>
          <w:szCs w:val="22"/>
        </w:rPr>
        <w:t>04</w:t>
      </w:r>
      <w:r w:rsidRPr="00F3414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 w:rsidRPr="00F34144">
        <w:rPr>
          <w:rFonts w:ascii="Arial" w:hAnsi="Arial" w:cs="Arial"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</w:t>
      </w:r>
      <w:r w:rsidR="00B23C00" w:rsidRPr="00562151">
        <w:rPr>
          <w:rFonts w:ascii="Arial" w:hAnsi="Arial" w:cs="Arial"/>
          <w:sz w:val="22"/>
          <w:szCs w:val="22"/>
        </w:rPr>
        <w:t>modalidade TOMADA</w:t>
      </w:r>
      <w:r w:rsidRPr="00562151">
        <w:rPr>
          <w:rFonts w:ascii="Arial" w:hAnsi="Arial" w:cs="Arial"/>
          <w:sz w:val="22"/>
          <w:szCs w:val="22"/>
        </w:rPr>
        <w:t xml:space="preserve"> DE PREÇOS, ficando as partes sujeitas, além do presente contrato, aos ditames do edital de licitação declinado e da Lei 8.666/93. </w:t>
      </w: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Endereço: (sede): Avenida Mal. Costa e Silva, 111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Representada por:</w:t>
      </w:r>
      <w:r w:rsidR="00920692">
        <w:rPr>
          <w:rFonts w:ascii="Arial" w:hAnsi="Arial" w:cs="Arial"/>
          <w:sz w:val="22"/>
          <w:szCs w:val="22"/>
        </w:rPr>
        <w:t xml:space="preserve"> PEDRO RABUSKE</w:t>
      </w:r>
      <w:r w:rsidRPr="00850ECB">
        <w:rPr>
          <w:rFonts w:ascii="Arial" w:hAnsi="Arial" w:cs="Arial"/>
          <w:sz w:val="22"/>
          <w:szCs w:val="22"/>
        </w:rPr>
        <w:t xml:space="preserve">  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Pr="00850ECB">
        <w:rPr>
          <w:rFonts w:ascii="Arial" w:hAnsi="Arial" w:cs="Arial"/>
          <w:sz w:val="22"/>
          <w:szCs w:val="22"/>
        </w:rPr>
        <w:t xml:space="preserve">: Empresa: </w:t>
      </w:r>
      <w:r w:rsidR="00B23C00">
        <w:rPr>
          <w:rFonts w:ascii="Arial" w:hAnsi="Arial" w:cs="Arial"/>
          <w:sz w:val="22"/>
          <w:szCs w:val="22"/>
        </w:rPr>
        <w:t>POLICENO COMÉRCIO DE PEDRA LTDA ME</w:t>
      </w:r>
    </w:p>
    <w:p w:rsidR="004A0530" w:rsidRPr="00850ECB" w:rsidRDefault="004A0530" w:rsidP="004A0530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CNPJ-MF n.º E OU CPF. </w:t>
      </w:r>
      <w:r w:rsidR="00B23C00">
        <w:rPr>
          <w:rFonts w:ascii="Arial" w:hAnsi="Arial" w:cs="Arial"/>
          <w:sz w:val="22"/>
          <w:szCs w:val="22"/>
        </w:rPr>
        <w:t>09.428.416/0001-80</w:t>
      </w:r>
    </w:p>
    <w:p w:rsidR="00920692" w:rsidRDefault="004A0530" w:rsidP="004A0530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Endereço: </w:t>
      </w:r>
      <w:r w:rsidR="00B23C00">
        <w:rPr>
          <w:rFonts w:ascii="Arial" w:hAnsi="Arial" w:cs="Arial"/>
          <w:sz w:val="22"/>
          <w:szCs w:val="22"/>
        </w:rPr>
        <w:t xml:space="preserve">Rua Prefeito José </w:t>
      </w:r>
      <w:proofErr w:type="spellStart"/>
      <w:r w:rsidR="00B23C00">
        <w:rPr>
          <w:rFonts w:ascii="Arial" w:hAnsi="Arial" w:cs="Arial"/>
          <w:sz w:val="22"/>
          <w:szCs w:val="22"/>
        </w:rPr>
        <w:t>Acco</w:t>
      </w:r>
      <w:proofErr w:type="spellEnd"/>
      <w:r w:rsidR="00B23C00">
        <w:rPr>
          <w:rFonts w:ascii="Arial" w:hAnsi="Arial" w:cs="Arial"/>
          <w:sz w:val="22"/>
          <w:szCs w:val="22"/>
        </w:rPr>
        <w:t>, 250 Bairro Dona Helena - Ibicaré-SC</w:t>
      </w:r>
    </w:p>
    <w:p w:rsidR="004A0530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0ECB">
        <w:rPr>
          <w:rFonts w:ascii="Arial" w:hAnsi="Arial" w:cs="Arial"/>
          <w:sz w:val="22"/>
          <w:szCs w:val="22"/>
        </w:rPr>
        <w:t xml:space="preserve"> Representada por: </w:t>
      </w:r>
      <w:r w:rsidR="00B23C00">
        <w:rPr>
          <w:rFonts w:ascii="Arial" w:hAnsi="Arial" w:cs="Arial"/>
          <w:sz w:val="22"/>
          <w:szCs w:val="22"/>
        </w:rPr>
        <w:t xml:space="preserve">José Luiz </w:t>
      </w:r>
      <w:proofErr w:type="spellStart"/>
      <w:r w:rsidR="00B23C00">
        <w:rPr>
          <w:rFonts w:ascii="Arial" w:hAnsi="Arial" w:cs="Arial"/>
          <w:sz w:val="22"/>
          <w:szCs w:val="22"/>
        </w:rPr>
        <w:t>Policeno</w:t>
      </w:r>
      <w:proofErr w:type="spellEnd"/>
      <w:r w:rsidR="00B23C00">
        <w:rPr>
          <w:rFonts w:ascii="Arial" w:hAnsi="Arial" w:cs="Arial"/>
          <w:sz w:val="22"/>
          <w:szCs w:val="22"/>
        </w:rPr>
        <w:t xml:space="preserve"> da Silva</w:t>
      </w:r>
    </w:p>
    <w:p w:rsidR="00B23C00" w:rsidRPr="00850ECB" w:rsidRDefault="00B23C0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2"/>
          <w:szCs w:val="22"/>
        </w:rPr>
        <w:t>004/2015</w:t>
      </w:r>
      <w:r w:rsidRPr="00850ECB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 w:rsidR="00920692">
        <w:rPr>
          <w:rFonts w:ascii="Arial" w:hAnsi="Arial" w:cs="Arial"/>
          <w:b/>
          <w:sz w:val="22"/>
          <w:szCs w:val="22"/>
        </w:rPr>
        <w:t>208</w:t>
      </w:r>
      <w:r>
        <w:rPr>
          <w:rFonts w:ascii="Arial" w:hAnsi="Arial" w:cs="Arial"/>
          <w:b/>
          <w:sz w:val="22"/>
          <w:szCs w:val="22"/>
        </w:rPr>
        <w:t>/2015.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100F8C">
        <w:rPr>
          <w:rFonts w:ascii="Arial" w:hAnsi="Arial" w:cs="Arial"/>
          <w:sz w:val="22"/>
          <w:szCs w:val="22"/>
        </w:rPr>
        <w:t xml:space="preserve">O presente </w:t>
      </w:r>
      <w:r>
        <w:rPr>
          <w:rFonts w:ascii="Arial" w:hAnsi="Arial" w:cs="Arial"/>
          <w:sz w:val="22"/>
          <w:szCs w:val="22"/>
        </w:rPr>
        <w:t>contrato</w:t>
      </w:r>
      <w:r w:rsidRPr="00A36848">
        <w:rPr>
          <w:rFonts w:ascii="Arial" w:hAnsi="Arial" w:cs="Arial"/>
          <w:sz w:val="22"/>
          <w:szCs w:val="22"/>
        </w:rPr>
        <w:t xml:space="preserve"> tem por objeto</w:t>
      </w:r>
      <w:r>
        <w:rPr>
          <w:rFonts w:ascii="Arial" w:hAnsi="Arial" w:cs="Arial"/>
          <w:sz w:val="22"/>
          <w:szCs w:val="22"/>
        </w:rPr>
        <w:t xml:space="preserve"> acometer a contratada a execução de serviços de </w:t>
      </w:r>
      <w:r w:rsidR="008F3A34">
        <w:rPr>
          <w:rFonts w:ascii="Arial" w:hAnsi="Arial" w:cs="Arial"/>
          <w:sz w:val="22"/>
          <w:szCs w:val="22"/>
        </w:rPr>
        <w:t>engenharia, referente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2EEB">
        <w:rPr>
          <w:rFonts w:ascii="Arial" w:hAnsi="Arial" w:cs="Arial"/>
          <w:b/>
          <w:sz w:val="22"/>
          <w:szCs w:val="22"/>
          <w:u w:val="single"/>
        </w:rPr>
        <w:t xml:space="preserve">complementação </w:t>
      </w:r>
      <w:r>
        <w:rPr>
          <w:rFonts w:ascii="Arial" w:hAnsi="Arial" w:cs="Arial"/>
          <w:b/>
          <w:sz w:val="22"/>
          <w:szCs w:val="22"/>
          <w:u w:val="single"/>
        </w:rPr>
        <w:t>de obra na</w:t>
      </w:r>
      <w:r w:rsidRPr="00B42EE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Escola</w:t>
      </w:r>
      <w:r w:rsidRPr="00B42EEB">
        <w:rPr>
          <w:rFonts w:ascii="Arial" w:hAnsi="Arial" w:cs="Arial"/>
          <w:b/>
          <w:sz w:val="22"/>
          <w:szCs w:val="22"/>
          <w:u w:val="single"/>
        </w:rPr>
        <w:t xml:space="preserve"> Municipal </w:t>
      </w:r>
      <w:r>
        <w:rPr>
          <w:rFonts w:ascii="Arial" w:hAnsi="Arial" w:cs="Arial"/>
          <w:b/>
          <w:sz w:val="22"/>
          <w:szCs w:val="22"/>
          <w:u w:val="single"/>
        </w:rPr>
        <w:t xml:space="preserve">do Município de Pinheiro Preto, localizada no Loteamento Tranquilo Benjamin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Guzzi</w:t>
      </w:r>
      <w:proofErr w:type="spellEnd"/>
      <w:r w:rsidRPr="005F1702">
        <w:rPr>
          <w:rFonts w:ascii="Arial" w:hAnsi="Arial" w:cs="Arial"/>
          <w:b/>
          <w:sz w:val="22"/>
          <w:szCs w:val="22"/>
        </w:rPr>
        <w:t>, na forma do Projeto B</w:t>
      </w:r>
      <w:r>
        <w:rPr>
          <w:rFonts w:ascii="Arial" w:hAnsi="Arial" w:cs="Arial"/>
          <w:b/>
          <w:sz w:val="22"/>
          <w:szCs w:val="22"/>
        </w:rPr>
        <w:t>ásico anexo a licitação</w:t>
      </w:r>
      <w:r w:rsidRPr="005F1702">
        <w:rPr>
          <w:rFonts w:ascii="Arial" w:hAnsi="Arial" w:cs="Arial"/>
          <w:b/>
          <w:sz w:val="22"/>
          <w:szCs w:val="22"/>
        </w:rPr>
        <w:t xml:space="preserve">, aprovado através da </w:t>
      </w:r>
      <w:r w:rsidRPr="000B370E">
        <w:rPr>
          <w:rFonts w:ascii="Arial" w:hAnsi="Arial" w:cs="Arial"/>
          <w:b/>
          <w:sz w:val="22"/>
          <w:szCs w:val="22"/>
        </w:rPr>
        <w:t xml:space="preserve">Portaria nº </w:t>
      </w:r>
      <w:r w:rsidR="00920692">
        <w:rPr>
          <w:rFonts w:ascii="Arial" w:hAnsi="Arial" w:cs="Arial"/>
          <w:b/>
          <w:sz w:val="22"/>
          <w:szCs w:val="22"/>
        </w:rPr>
        <w:t>208</w:t>
      </w:r>
      <w:r>
        <w:rPr>
          <w:rFonts w:ascii="Arial" w:hAnsi="Arial" w:cs="Arial"/>
          <w:b/>
          <w:sz w:val="22"/>
          <w:szCs w:val="22"/>
        </w:rPr>
        <w:t>,</w:t>
      </w:r>
      <w:r w:rsidRPr="000B370E">
        <w:rPr>
          <w:rFonts w:ascii="Arial" w:hAnsi="Arial" w:cs="Arial"/>
          <w:b/>
          <w:sz w:val="22"/>
          <w:szCs w:val="22"/>
        </w:rPr>
        <w:t xml:space="preserve"> de </w:t>
      </w:r>
      <w:r w:rsidR="00920692">
        <w:rPr>
          <w:rFonts w:ascii="Arial" w:hAnsi="Arial" w:cs="Arial"/>
          <w:b/>
          <w:sz w:val="22"/>
          <w:szCs w:val="22"/>
        </w:rPr>
        <w:t>09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70E">
        <w:rPr>
          <w:rFonts w:ascii="Arial" w:hAnsi="Arial" w:cs="Arial"/>
          <w:b/>
          <w:sz w:val="22"/>
          <w:szCs w:val="22"/>
        </w:rPr>
        <w:t xml:space="preserve">de </w:t>
      </w:r>
      <w:r w:rsidR="00920692">
        <w:rPr>
          <w:rFonts w:ascii="Arial" w:hAnsi="Arial" w:cs="Arial"/>
          <w:b/>
          <w:sz w:val="22"/>
          <w:szCs w:val="22"/>
        </w:rPr>
        <w:t>junho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70E">
        <w:rPr>
          <w:rFonts w:ascii="Arial" w:hAnsi="Arial" w:cs="Arial"/>
          <w:b/>
          <w:sz w:val="22"/>
          <w:szCs w:val="22"/>
        </w:rPr>
        <w:t>de 201</w:t>
      </w:r>
      <w:r>
        <w:rPr>
          <w:rFonts w:ascii="Arial" w:hAnsi="Arial" w:cs="Arial"/>
          <w:b/>
          <w:sz w:val="22"/>
          <w:szCs w:val="22"/>
        </w:rPr>
        <w:t>5</w:t>
      </w:r>
      <w:r w:rsidRPr="000B370E">
        <w:rPr>
          <w:rFonts w:ascii="Arial" w:hAnsi="Arial" w:cs="Arial"/>
          <w:b/>
          <w:sz w:val="22"/>
          <w:szCs w:val="22"/>
        </w:rPr>
        <w:t>, que passa a fazer parte integrante deste, i</w:t>
      </w:r>
      <w:r>
        <w:rPr>
          <w:rFonts w:ascii="Arial" w:hAnsi="Arial" w:cs="Arial"/>
          <w:b/>
          <w:sz w:val="22"/>
          <w:szCs w:val="22"/>
        </w:rPr>
        <w:t xml:space="preserve">ndependentemente de transcrição, consistente na aquisição, instalação e execução das seguintes obras e serviços: </w:t>
      </w:r>
    </w:p>
    <w:p w:rsidR="008F3A34" w:rsidRDefault="008F3A34" w:rsidP="004A053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5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730"/>
        <w:gridCol w:w="540"/>
        <w:gridCol w:w="763"/>
      </w:tblGrid>
      <w:tr w:rsidR="00920692" w:rsidRPr="007B344D" w:rsidTr="00920692">
        <w:trPr>
          <w:trHeight w:val="199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N° do Item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Unid.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Quant.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3A34" w:rsidRPr="007B344D" w:rsidTr="008F3A34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 xml:space="preserve">PAVIMENTAÇÃO ANALÍTICO CÓD.78776 </w:t>
            </w:r>
            <w:proofErr w:type="gramStart"/>
            <w:r w:rsidRPr="007B344D">
              <w:rPr>
                <w:rFonts w:ascii="Arial" w:hAnsi="Arial" w:cs="Arial"/>
                <w:sz w:val="16"/>
                <w:szCs w:val="16"/>
              </w:rPr>
              <w:t>JULHO</w:t>
            </w:r>
            <w:proofErr w:type="gramEnd"/>
            <w:r w:rsidRPr="007B344D">
              <w:rPr>
                <w:rFonts w:ascii="Arial" w:hAnsi="Arial" w:cs="Arial"/>
                <w:sz w:val="16"/>
                <w:szCs w:val="16"/>
              </w:rPr>
              <w:t>/2014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34" w:rsidRPr="007B344D" w:rsidTr="008F3A34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 xml:space="preserve">PAVIMENTOS C/ BLOCOS INTERTRAVADOS TIPO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34" w:rsidRPr="007B344D" w:rsidTr="008F3A34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PAVER CINZA 100x200mm 35 Mpa e=4cm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44D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7B34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1.352,47</w:t>
            </w:r>
          </w:p>
        </w:tc>
      </w:tr>
      <w:tr w:rsidR="008F3A34" w:rsidRPr="007B344D" w:rsidTr="008F3A34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PÓ DE PEDRA e=2</w:t>
            </w:r>
            <w:proofErr w:type="gramStart"/>
            <w:r w:rsidRPr="007B344D">
              <w:rPr>
                <w:rFonts w:ascii="Arial" w:hAnsi="Arial" w:cs="Arial"/>
                <w:sz w:val="16"/>
                <w:szCs w:val="16"/>
              </w:rPr>
              <w:t>cm  CÓD</w:t>
            </w:r>
            <w:proofErr w:type="gramEnd"/>
            <w:r w:rsidRPr="007B344D">
              <w:rPr>
                <w:rFonts w:ascii="Arial" w:hAnsi="Arial" w:cs="Arial"/>
                <w:sz w:val="16"/>
                <w:szCs w:val="16"/>
              </w:rPr>
              <w:t>. 29882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44D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7B34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40,57</w:t>
            </w:r>
          </w:p>
        </w:tc>
      </w:tr>
      <w:tr w:rsidR="008F3A34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 xml:space="preserve">AREIA FINA (e=1,0cm </w:t>
            </w:r>
            <w:proofErr w:type="gramStart"/>
            <w:r w:rsidRPr="007B344D">
              <w:rPr>
                <w:rFonts w:ascii="Arial" w:hAnsi="Arial" w:cs="Arial"/>
                <w:sz w:val="16"/>
                <w:szCs w:val="16"/>
              </w:rPr>
              <w:t>REJUNTAMENTO)CÓD</w:t>
            </w:r>
            <w:proofErr w:type="gramEnd"/>
            <w:r w:rsidRPr="007B344D">
              <w:rPr>
                <w:rFonts w:ascii="Arial" w:hAnsi="Arial" w:cs="Arial"/>
                <w:sz w:val="16"/>
                <w:szCs w:val="16"/>
              </w:rPr>
              <w:t>. 29856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44D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7B34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8F3A34" w:rsidRPr="007B344D" w:rsidRDefault="008F3A34" w:rsidP="008F3A3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</w:tbl>
    <w:p w:rsidR="004A0530" w:rsidRDefault="004A0530" w:rsidP="004A0530">
      <w:pPr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SEGUNDA - DA VIGÊNCIA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O presente contrato vigorará pelo prazo de </w:t>
      </w:r>
      <w:r>
        <w:rPr>
          <w:rFonts w:ascii="Arial" w:hAnsi="Arial" w:cs="Arial"/>
          <w:sz w:val="22"/>
          <w:szCs w:val="22"/>
        </w:rPr>
        <w:t>90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noventa</w:t>
      </w:r>
      <w:r w:rsidRPr="00850ECB">
        <w:rPr>
          <w:rFonts w:ascii="Arial" w:hAnsi="Arial" w:cs="Arial"/>
          <w:sz w:val="22"/>
          <w:szCs w:val="22"/>
        </w:rPr>
        <w:t xml:space="preserve">) dias, contados </w:t>
      </w:r>
      <w:r>
        <w:rPr>
          <w:rFonts w:ascii="Arial" w:hAnsi="Arial" w:cs="Arial"/>
          <w:sz w:val="22"/>
          <w:szCs w:val="22"/>
        </w:rPr>
        <w:t xml:space="preserve">da data da assinatura, podendo </w:t>
      </w:r>
      <w:r w:rsidRPr="00850ECB">
        <w:rPr>
          <w:rFonts w:ascii="Arial" w:hAnsi="Arial" w:cs="Arial"/>
          <w:sz w:val="22"/>
          <w:szCs w:val="22"/>
        </w:rPr>
        <w:t>sofrer acréscimos ou supressões de até 25% (vinte e cinco por cento), conforme dispõe o art. 65, §1º, da Lei 8.666/93.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Default="004A0530" w:rsidP="0092069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lastRenderedPageBreak/>
        <w:t>Parágrafo único. A obra dev</w:t>
      </w:r>
      <w:r>
        <w:rPr>
          <w:rFonts w:ascii="Arial" w:hAnsi="Arial" w:cs="Arial"/>
          <w:sz w:val="22"/>
          <w:szCs w:val="22"/>
        </w:rPr>
        <w:t>erá ser executada no prazo de 60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850ECB">
        <w:rPr>
          <w:rFonts w:ascii="Arial" w:hAnsi="Arial" w:cs="Arial"/>
          <w:sz w:val="22"/>
          <w:szCs w:val="22"/>
        </w:rPr>
        <w:t>) dias.</w:t>
      </w: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3.1 O valor do contrato é de R$</w:t>
      </w:r>
      <w:r w:rsidR="008F3A34">
        <w:rPr>
          <w:rFonts w:ascii="Arial" w:hAnsi="Arial" w:cs="Arial"/>
          <w:sz w:val="22"/>
          <w:szCs w:val="22"/>
          <w:lang w:val="pt-BR"/>
        </w:rPr>
        <w:t xml:space="preserve"> 65.199,07</w:t>
      </w:r>
      <w:r w:rsidRPr="00850ECB">
        <w:rPr>
          <w:rFonts w:ascii="Arial" w:hAnsi="Arial" w:cs="Arial"/>
          <w:sz w:val="22"/>
          <w:szCs w:val="22"/>
          <w:lang w:val="pt-BR"/>
        </w:rPr>
        <w:t>(</w:t>
      </w:r>
      <w:r w:rsidR="008F3A34">
        <w:rPr>
          <w:rFonts w:ascii="Arial" w:hAnsi="Arial" w:cs="Arial"/>
          <w:sz w:val="22"/>
          <w:szCs w:val="22"/>
          <w:lang w:val="pt-BR"/>
        </w:rPr>
        <w:t>sessenta e cinco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mil, </w:t>
      </w:r>
      <w:r w:rsidR="008F3A34">
        <w:rPr>
          <w:rFonts w:ascii="Arial" w:hAnsi="Arial" w:cs="Arial"/>
          <w:sz w:val="22"/>
          <w:szCs w:val="22"/>
          <w:lang w:val="pt-BR"/>
        </w:rPr>
        <w:t xml:space="preserve">cento e noventa e nove reais </w:t>
      </w:r>
      <w:r w:rsidR="00046C0F">
        <w:rPr>
          <w:rFonts w:ascii="Arial" w:hAnsi="Arial" w:cs="Arial"/>
          <w:sz w:val="22"/>
          <w:szCs w:val="22"/>
          <w:lang w:val="pt-BR"/>
        </w:rPr>
        <w:t>e sete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centavos</w:t>
      </w:r>
      <w:r w:rsidRPr="00850ECB">
        <w:rPr>
          <w:rFonts w:ascii="Arial" w:hAnsi="Arial" w:cs="Arial"/>
          <w:sz w:val="22"/>
          <w:szCs w:val="22"/>
          <w:lang w:val="pt-BR"/>
        </w:rPr>
        <w:t>) – preço global, sendo: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R$ </w:t>
      </w:r>
      <w:r w:rsidR="00ED2028">
        <w:rPr>
          <w:rFonts w:ascii="Arial" w:hAnsi="Arial" w:cs="Arial"/>
          <w:sz w:val="22"/>
          <w:szCs w:val="22"/>
          <w:lang w:val="pt-BR"/>
        </w:rPr>
        <w:t>19.559,73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(</w:t>
      </w:r>
      <w:r w:rsidR="00ED2028">
        <w:rPr>
          <w:rFonts w:ascii="Arial" w:hAnsi="Arial" w:cs="Arial"/>
          <w:sz w:val="22"/>
          <w:szCs w:val="22"/>
          <w:lang w:val="pt-BR"/>
        </w:rPr>
        <w:t>dezenove mil, quinhentos e cinquenta e nove reais e setenta e três centavos)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</w:t>
      </w:r>
      <w:r w:rsidRPr="00850ECB">
        <w:rPr>
          <w:rFonts w:ascii="Arial" w:hAnsi="Arial" w:cs="Arial"/>
          <w:sz w:val="22"/>
          <w:szCs w:val="22"/>
          <w:lang w:val="pt-BR"/>
        </w:rPr>
        <w:t>mão-de-obra e R$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ED2028">
        <w:rPr>
          <w:rFonts w:ascii="Arial" w:hAnsi="Arial" w:cs="Arial"/>
          <w:sz w:val="22"/>
          <w:szCs w:val="22"/>
          <w:lang w:val="pt-BR"/>
        </w:rPr>
        <w:t>45.639,34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(quarenta e </w:t>
      </w:r>
      <w:r w:rsidR="00ED2028">
        <w:rPr>
          <w:rFonts w:ascii="Arial" w:hAnsi="Arial" w:cs="Arial"/>
          <w:sz w:val="22"/>
          <w:szCs w:val="22"/>
          <w:lang w:val="pt-BR"/>
        </w:rPr>
        <w:t>cinco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mil, seiscentos e </w:t>
      </w:r>
      <w:r w:rsidR="00ED2028">
        <w:rPr>
          <w:rFonts w:ascii="Arial" w:hAnsi="Arial" w:cs="Arial"/>
          <w:sz w:val="22"/>
          <w:szCs w:val="22"/>
          <w:lang w:val="pt-BR"/>
        </w:rPr>
        <w:t xml:space="preserve">trinta e nove </w:t>
      </w:r>
      <w:r w:rsidR="00920692">
        <w:rPr>
          <w:rFonts w:ascii="Arial" w:hAnsi="Arial" w:cs="Arial"/>
          <w:sz w:val="22"/>
          <w:szCs w:val="22"/>
          <w:lang w:val="pt-BR"/>
        </w:rPr>
        <w:t xml:space="preserve">reais e </w:t>
      </w:r>
      <w:r w:rsidR="00ED2028">
        <w:rPr>
          <w:rFonts w:ascii="Arial" w:hAnsi="Arial" w:cs="Arial"/>
          <w:sz w:val="22"/>
          <w:szCs w:val="22"/>
          <w:lang w:val="pt-BR"/>
        </w:rPr>
        <w:t xml:space="preserve">setenta e três </w:t>
      </w:r>
      <w:r w:rsidR="00920692">
        <w:rPr>
          <w:rFonts w:ascii="Arial" w:hAnsi="Arial" w:cs="Arial"/>
          <w:sz w:val="22"/>
          <w:szCs w:val="22"/>
          <w:lang w:val="pt-BR"/>
        </w:rPr>
        <w:t>centavos) material.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O(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4A0530" w:rsidRPr="00850ECB" w:rsidRDefault="004A0530" w:rsidP="004A0530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dos serviços.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4A0530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Unidade Gestora: 2 - Município de Pinheiro Preto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Órgão Orçamentário: 2000 - PODER EXECUTIVO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Unidade Orçamentária: 2003 - SECRET. DE EDUCACAO E CULTURA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Função: 12 - Educação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Subfunção: 36</w:t>
      </w:r>
      <w:r>
        <w:rPr>
          <w:rFonts w:ascii="Arial" w:hAnsi="Arial" w:cs="Arial"/>
          <w:sz w:val="22"/>
        </w:rPr>
        <w:t>1</w:t>
      </w:r>
      <w:r w:rsidRPr="005943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5943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Ensino Fundamental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Programa: 12 - Desenvolvimento Educacional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Ação: 1.</w:t>
      </w:r>
      <w:r>
        <w:rPr>
          <w:rFonts w:ascii="Arial" w:hAnsi="Arial" w:cs="Arial"/>
          <w:sz w:val="22"/>
        </w:rPr>
        <w:t>8</w:t>
      </w:r>
      <w:r w:rsidRPr="00594337">
        <w:rPr>
          <w:rFonts w:ascii="Arial" w:hAnsi="Arial" w:cs="Arial"/>
          <w:sz w:val="22"/>
        </w:rPr>
        <w:t xml:space="preserve"> - AMPLIAÇÃO DA REDE FÍSICA </w:t>
      </w:r>
      <w:r>
        <w:rPr>
          <w:rFonts w:ascii="Arial" w:hAnsi="Arial" w:cs="Arial"/>
          <w:sz w:val="22"/>
        </w:rPr>
        <w:t>FUNDAMENTAL</w:t>
      </w: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986209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</w:t>
      </w:r>
      <w:r w:rsidRPr="00986209">
        <w:rPr>
          <w:rFonts w:ascii="Arial" w:hAnsi="Arial" w:cs="Arial"/>
          <w:sz w:val="22"/>
          <w:szCs w:val="22"/>
        </w:rPr>
        <w:t xml:space="preserve">DE </w:t>
      </w:r>
      <w:r w:rsidRPr="00986209">
        <w:rPr>
          <w:rFonts w:ascii="Arial" w:hAnsi="Arial" w:cs="Arial"/>
          <w:b/>
          <w:sz w:val="22"/>
          <w:szCs w:val="22"/>
          <w:u w:val="single"/>
        </w:rPr>
        <w:t>EMPREITADA POR PREÇO GLOBAL.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a) Efetuar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o pagamento pela execução da obra;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b) Designar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engenheiro responsável para acompanhar e fiscalizar o desenvolvimento da obra.</w:t>
      </w: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lastRenderedPageBreak/>
        <w:t>CLÁUSULA SÉTIMA - DA OBRIGAÇÃO DA CONTRATADA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do Edital Convocatório, partes integrantes deste.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b) Seguir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as orientações técnicas do Engenheiro Responsável designado pelo Município. 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d) </w:t>
      </w:r>
      <w:proofErr w:type="gramStart"/>
      <w:r w:rsidRPr="00850ECB">
        <w:rPr>
          <w:rFonts w:ascii="Arial" w:hAnsi="Arial" w:cs="Arial"/>
          <w:sz w:val="22"/>
          <w:szCs w:val="22"/>
        </w:rPr>
        <w:t> Reparar</w:t>
      </w:r>
      <w:proofErr w:type="gramEnd"/>
      <w:r w:rsidRPr="00850ECB">
        <w:rPr>
          <w:rFonts w:ascii="Arial" w:hAnsi="Arial" w:cs="Arial"/>
          <w:sz w:val="22"/>
          <w:szCs w:val="22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e)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f)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encargos trabalhistas, previdenciários, fiscais e comerciais resultantes da execução do contrato. 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g) Não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transferir ou sublocar a outrem, no todo ou em parte, o presente Contrato, sob pena de rescisão contratual e aplicação de multa.</w:t>
      </w:r>
    </w:p>
    <w:p w:rsidR="004A0530" w:rsidRPr="00850ECB" w:rsidRDefault="004A0530" w:rsidP="004A0530">
      <w:pPr>
        <w:pStyle w:val="Corpodetexto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h) Substituir</w:t>
      </w:r>
      <w:proofErr w:type="gramEnd"/>
      <w:r w:rsidRPr="00850ECB">
        <w:rPr>
          <w:rFonts w:ascii="Arial" w:hAnsi="Arial" w:cs="Arial"/>
          <w:sz w:val="22"/>
          <w:szCs w:val="22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i) Fornecer</w:t>
      </w:r>
      <w:proofErr w:type="gramEnd"/>
      <w:r w:rsidRPr="00850ECB">
        <w:rPr>
          <w:rFonts w:ascii="Arial" w:hAnsi="Arial" w:cs="Arial"/>
          <w:sz w:val="22"/>
          <w:szCs w:val="22"/>
        </w:rPr>
        <w:t>, mensalmente, o comprovante de pagamento dos empregados e comprovantes de recolhimento dos encargos sociais e trabalhistas.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j) Executar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a obra, obedecendo rigorosamente as especificações e as normas técnicas pertinentes.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l) Manter</w:t>
      </w:r>
      <w:proofErr w:type="gramEnd"/>
      <w:r w:rsidRPr="00850ECB">
        <w:rPr>
          <w:rFonts w:ascii="Arial" w:hAnsi="Arial" w:cs="Arial"/>
          <w:sz w:val="22"/>
          <w:szCs w:val="22"/>
        </w:rPr>
        <w:t>, durante toda a execução do Contrato, compatibilidade com as obrigações assumidas, todas as condições de habilitação e qualificação exigidos na Licitação.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Parágrafo único.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8.1.1 Decorridos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05 (cinco) dias de atraso na entrega do objeto especificado na cláusula primeira deste instrumento, poderá o Município rescindi-lo, sujeitando-se a CONTRATADA ao pagamento </w:t>
      </w:r>
      <w:r w:rsidRPr="00850ECB">
        <w:rPr>
          <w:rFonts w:ascii="Arial" w:hAnsi="Arial" w:cs="Arial"/>
          <w:sz w:val="22"/>
          <w:szCs w:val="22"/>
        </w:rPr>
        <w:lastRenderedPageBreak/>
        <w:t xml:space="preserve">da multa de 10 % sobre o valor do contrato, sem </w:t>
      </w:r>
      <w:r>
        <w:rPr>
          <w:rFonts w:ascii="Arial" w:hAnsi="Arial" w:cs="Arial"/>
          <w:sz w:val="22"/>
          <w:szCs w:val="22"/>
        </w:rPr>
        <w:t>prejuízo de</w:t>
      </w:r>
      <w:r w:rsidRPr="00850ECB">
        <w:rPr>
          <w:rFonts w:ascii="Arial" w:hAnsi="Arial" w:cs="Arial"/>
          <w:sz w:val="22"/>
          <w:szCs w:val="22"/>
        </w:rPr>
        <w:t xml:space="preserve"> ação cabível para ressarcimento de prejuízo decorrente da inadimplência.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  Ressalvados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os casos de força maior ou caso fortuito, devidamente comprovados, serão aplicadas as seguintes penalidades à CONTRATADA, no caso de inadimplência contratual: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 xml:space="preserve">8.1.2.1  </w:t>
      </w:r>
      <w:r>
        <w:rPr>
          <w:rFonts w:ascii="Arial" w:hAnsi="Arial" w:cs="Arial"/>
          <w:sz w:val="22"/>
          <w:szCs w:val="22"/>
        </w:rPr>
        <w:t>Multa</w:t>
      </w:r>
      <w:proofErr w:type="gramEnd"/>
      <w:r>
        <w:rPr>
          <w:rFonts w:ascii="Arial" w:hAnsi="Arial" w:cs="Arial"/>
          <w:sz w:val="22"/>
          <w:szCs w:val="22"/>
        </w:rPr>
        <w:t xml:space="preserve"> de R$ 500,00 por dia de atraso, limitado a 30% do valor do contrato</w:t>
      </w:r>
      <w:r w:rsidRPr="00850ECB">
        <w:rPr>
          <w:rFonts w:ascii="Arial" w:hAnsi="Arial" w:cs="Arial"/>
          <w:sz w:val="22"/>
          <w:szCs w:val="22"/>
        </w:rPr>
        <w:t>;</w:t>
      </w:r>
    </w:p>
    <w:p w:rsidR="004A0530" w:rsidRPr="00850ECB" w:rsidRDefault="004A0530" w:rsidP="004A0530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8.1.2.2  Em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caso de tolerância, após os primeiros 10 (dez) dias de atraso, e não rescindindo o Contrato, se este atraso for repetido, O MUNICÍPIO aplicará multa em dobro.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8.1.2.3  Advertência</w:t>
      </w:r>
      <w:proofErr w:type="gramEnd"/>
      <w:r w:rsidRPr="00850ECB">
        <w:rPr>
          <w:rFonts w:ascii="Arial" w:hAnsi="Arial" w:cs="Arial"/>
          <w:sz w:val="22"/>
          <w:szCs w:val="22"/>
        </w:rPr>
        <w:t>;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8.1.2.4  Suspensão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do direito de licitar, junto ao Município.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8.1.3 As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multas pecuniárias aqui estabelecidas serão recolhidas na Tesouraria Município</w:t>
      </w:r>
      <w:r>
        <w:rPr>
          <w:rFonts w:ascii="Arial" w:hAnsi="Arial" w:cs="Arial"/>
          <w:sz w:val="22"/>
          <w:szCs w:val="22"/>
        </w:rPr>
        <w:t>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  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 Contrato poderá ser rescindido a critério da Contratante, sem que à Contratada caiba qualquer indenização ou reclamação, nos seguintes casos: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8.2.1.1  Inobservância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das especificações  acordadas e/ou rejeição do material na inspeção e recebimento.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8.2.1.2  Inadimplência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de qualquer cláusula contratual e/ou da proposta ofertada.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4A0530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9.1 A CONTRATADA fica obrigada a aceitar, nas mesmas condições contratuais, os acréscimos ou supressões que se fizerem necessárias até 25% (vinte e cinco por cento).</w:t>
      </w: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004/2015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lastRenderedPageBreak/>
        <w:t xml:space="preserve">9.5 Os valores devidos acerca de encargos previdenciários, bem como </w:t>
      </w:r>
      <w:proofErr w:type="gramStart"/>
      <w:r w:rsidRPr="00850ECB">
        <w:rPr>
          <w:rFonts w:ascii="Arial" w:hAnsi="Arial" w:cs="Arial"/>
          <w:sz w:val="22"/>
          <w:szCs w:val="22"/>
        </w:rPr>
        <w:t>o(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s) tributo(s) incidente(s), serão retidos quando do pagamento do preço. 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</w:t>
      </w:r>
      <w:r>
        <w:rPr>
          <w:rFonts w:ascii="Arial" w:hAnsi="Arial" w:cs="Arial"/>
          <w:sz w:val="22"/>
          <w:szCs w:val="22"/>
        </w:rPr>
        <w:t xml:space="preserve">ém das normas previstas na Lei </w:t>
      </w:r>
      <w:r w:rsidRPr="00850ECB">
        <w:rPr>
          <w:rFonts w:ascii="Arial" w:hAnsi="Arial" w:cs="Arial"/>
          <w:sz w:val="22"/>
          <w:szCs w:val="22"/>
        </w:rPr>
        <w:t>8.666/93, o disposto no Edital Convocatório.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ab/>
      </w:r>
      <w:r w:rsidRPr="00850ECB">
        <w:rPr>
          <w:rFonts w:ascii="Arial" w:hAnsi="Arial" w:cs="Arial"/>
          <w:sz w:val="22"/>
          <w:szCs w:val="22"/>
        </w:rPr>
        <w:tab/>
        <w:t>Pinheiro Preto – SC</w:t>
      </w:r>
      <w:r w:rsidR="001F61D6">
        <w:rPr>
          <w:rFonts w:ascii="Arial" w:hAnsi="Arial" w:cs="Arial"/>
          <w:sz w:val="22"/>
          <w:szCs w:val="22"/>
        </w:rPr>
        <w:t xml:space="preserve"> 20</w:t>
      </w:r>
      <w:r w:rsidR="00920692">
        <w:rPr>
          <w:rFonts w:ascii="Arial" w:hAnsi="Arial" w:cs="Arial"/>
          <w:sz w:val="22"/>
          <w:szCs w:val="22"/>
        </w:rPr>
        <w:t xml:space="preserve"> </w:t>
      </w:r>
      <w:r w:rsidRPr="00850ECB">
        <w:rPr>
          <w:rFonts w:ascii="Arial" w:hAnsi="Arial" w:cs="Arial"/>
          <w:sz w:val="22"/>
          <w:szCs w:val="22"/>
        </w:rPr>
        <w:t>de</w:t>
      </w:r>
      <w:r w:rsidR="00920692">
        <w:rPr>
          <w:rFonts w:ascii="Arial" w:hAnsi="Arial" w:cs="Arial"/>
          <w:sz w:val="22"/>
          <w:szCs w:val="22"/>
        </w:rPr>
        <w:t xml:space="preserve"> julho</w:t>
      </w:r>
      <w:r w:rsidRPr="00850E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15</w:t>
      </w:r>
      <w:r w:rsidRPr="00850ECB">
        <w:rPr>
          <w:rFonts w:ascii="Arial" w:hAnsi="Arial" w:cs="Arial"/>
          <w:sz w:val="22"/>
          <w:szCs w:val="22"/>
        </w:rPr>
        <w:t>.</w:t>
      </w:r>
    </w:p>
    <w:p w:rsidR="004A0530" w:rsidRDefault="004A0530" w:rsidP="004A0530">
      <w:pPr>
        <w:rPr>
          <w:rFonts w:ascii="Arial" w:hAnsi="Arial" w:cs="Arial"/>
          <w:sz w:val="22"/>
          <w:szCs w:val="22"/>
        </w:rPr>
      </w:pPr>
    </w:p>
    <w:p w:rsidR="004A0530" w:rsidRDefault="004A0530" w:rsidP="004A0530">
      <w:pPr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rPr>
          <w:rFonts w:ascii="Arial" w:hAnsi="Arial" w:cs="Arial"/>
          <w:sz w:val="22"/>
          <w:szCs w:val="22"/>
        </w:rPr>
      </w:pPr>
    </w:p>
    <w:p w:rsidR="00094201" w:rsidRDefault="00094201" w:rsidP="000942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MUNICÍPIO DE PINHEIRO PRETO </w:t>
      </w:r>
    </w:p>
    <w:p w:rsidR="00094201" w:rsidRDefault="00094201" w:rsidP="000942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</w:t>
      </w:r>
    </w:p>
    <w:p w:rsidR="00094201" w:rsidRDefault="00094201" w:rsidP="000942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PEDRO RABUSKE       </w:t>
      </w:r>
    </w:p>
    <w:p w:rsidR="00094201" w:rsidRDefault="00094201" w:rsidP="000942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VICE-PREFEITO EM EXERCÍCIO</w:t>
      </w:r>
    </w:p>
    <w:p w:rsidR="004A0530" w:rsidRPr="00850ECB" w:rsidRDefault="004A0530" w:rsidP="004A053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A0530" w:rsidRPr="00850ECB" w:rsidRDefault="004A0530" w:rsidP="004A0530">
      <w:pPr>
        <w:jc w:val="center"/>
        <w:rPr>
          <w:rFonts w:ascii="Arial" w:hAnsi="Arial" w:cs="Arial"/>
          <w:sz w:val="22"/>
          <w:szCs w:val="22"/>
        </w:rPr>
      </w:pPr>
    </w:p>
    <w:p w:rsidR="004A0530" w:rsidRDefault="004A0530" w:rsidP="004A0530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ED2028" w:rsidRPr="00850ECB" w:rsidRDefault="00ED2028" w:rsidP="00ED2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POLICENO COMÉRCIO DE PEDRA LTDA ME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4A0530" w:rsidRPr="00ED1736" w:rsidRDefault="004A0530" w:rsidP="004A0530">
      <w:pPr>
        <w:jc w:val="both"/>
        <w:rPr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4A0530" w:rsidRDefault="004A0530" w:rsidP="004A0530"/>
    <w:p w:rsidR="004A0530" w:rsidRDefault="004A0530" w:rsidP="004A0530"/>
    <w:p w:rsidR="004A0530" w:rsidRDefault="004A0530" w:rsidP="004A0530"/>
    <w:p w:rsidR="004A0530" w:rsidRPr="00723BCE" w:rsidRDefault="004A0530" w:rsidP="004A0530"/>
    <w:p w:rsidR="001B7BB0" w:rsidRDefault="001B7BB0"/>
    <w:sectPr w:rsidR="001B7BB0" w:rsidSect="00FB1D99">
      <w:headerReference w:type="default" r:id="rId6"/>
      <w:footerReference w:type="even" r:id="rId7"/>
      <w:footerReference w:type="default" r:id="rId8"/>
      <w:pgSz w:w="12240" w:h="15840"/>
      <w:pgMar w:top="1701" w:right="1185" w:bottom="0" w:left="1559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EC" w:rsidRDefault="00F300EC">
      <w:r>
        <w:separator/>
      </w:r>
    </w:p>
  </w:endnote>
  <w:endnote w:type="continuationSeparator" w:id="0">
    <w:p w:rsidR="00F300EC" w:rsidRDefault="00F3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1F61D6" w:rsidP="00293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FCD" w:rsidRDefault="00F300EC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Pr="007F6F76" w:rsidRDefault="001F61D6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7F7FCD" w:rsidRDefault="001F61D6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7FCD" w:rsidRPr="007F6F76" w:rsidRDefault="00F300EC" w:rsidP="002230A8">
    <w:pPr>
      <w:pStyle w:val="Rodap"/>
      <w:jc w:val="center"/>
      <w:rPr>
        <w:color w:val="80808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EC" w:rsidRDefault="00F300EC">
      <w:r>
        <w:separator/>
      </w:r>
    </w:p>
  </w:footnote>
  <w:footnote w:type="continuationSeparator" w:id="0">
    <w:p w:rsidR="00F300EC" w:rsidRDefault="00F3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F300EC"/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9639"/>
    </w:tblGrid>
    <w:tr w:rsidR="007F7FCD" w:rsidRPr="009572E2" w:rsidTr="00FB1D99">
      <w:trPr>
        <w:trHeight w:val="1131"/>
        <w:jc w:val="center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7FCD" w:rsidRPr="008B62F3" w:rsidRDefault="001F61D6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7F7FCD" w:rsidRPr="009572E2" w:rsidRDefault="004A0530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FCD" w:rsidRDefault="004A0530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" filled="f" stroked="f">
                    <v:textbox style="mso-fit-shape-to-text:t" inset=".2mm,.2mm,.2mm,.2mm">
                      <w:txbxContent>
                        <w:p w:rsidR="007F7FCD" w:rsidRDefault="004A0530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F61D6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1F61D6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7F7FCD" w:rsidRDefault="00F300E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1F61D6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7F7FCD" w:rsidRDefault="00F300E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F300E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1F61D6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7F7FCD" w:rsidRDefault="00F300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30"/>
    <w:rsid w:val="00046C0F"/>
    <w:rsid w:val="00094201"/>
    <w:rsid w:val="001B7BB0"/>
    <w:rsid w:val="001F61D6"/>
    <w:rsid w:val="003E1F7A"/>
    <w:rsid w:val="004A0530"/>
    <w:rsid w:val="00562B1E"/>
    <w:rsid w:val="00757D5D"/>
    <w:rsid w:val="008F3A34"/>
    <w:rsid w:val="00920692"/>
    <w:rsid w:val="009562A1"/>
    <w:rsid w:val="00A5789F"/>
    <w:rsid w:val="00B23C00"/>
    <w:rsid w:val="00ED2028"/>
    <w:rsid w:val="00F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B5B08F-15A7-4FEF-87A6-817FBEF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0530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A0530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rsid w:val="004A0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4A05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0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05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4A05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4A0530"/>
  </w:style>
  <w:style w:type="paragraph" w:customStyle="1" w:styleId="Textopadro">
    <w:name w:val="Texto padrão"/>
    <w:basedOn w:val="Normal"/>
    <w:rsid w:val="004A0530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1635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7</cp:revision>
  <dcterms:created xsi:type="dcterms:W3CDTF">2015-07-17T19:53:00Z</dcterms:created>
  <dcterms:modified xsi:type="dcterms:W3CDTF">2015-07-20T18:23:00Z</dcterms:modified>
</cp:coreProperties>
</file>