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38" w:rsidRPr="004D15AA" w:rsidRDefault="00835638">
      <w:pPr>
        <w:jc w:val="center"/>
        <w:rPr>
          <w:rFonts w:ascii="Calibri" w:hAnsi="Calibri" w:cs="Calibri"/>
          <w:sz w:val="22"/>
          <w:szCs w:val="22"/>
        </w:rPr>
      </w:pPr>
    </w:p>
    <w:p w:rsidR="00835638" w:rsidRPr="004D15AA" w:rsidRDefault="00835638">
      <w:pPr>
        <w:jc w:val="center"/>
        <w:rPr>
          <w:rFonts w:ascii="Calibri" w:hAnsi="Calibri" w:cs="Calibri"/>
          <w:sz w:val="22"/>
          <w:szCs w:val="22"/>
        </w:rPr>
      </w:pPr>
    </w:p>
    <w:p w:rsidR="00835638" w:rsidRPr="004D15AA" w:rsidRDefault="00835638">
      <w:pPr>
        <w:jc w:val="center"/>
        <w:rPr>
          <w:rFonts w:ascii="Calibri" w:hAnsi="Calibri" w:cs="Calibri"/>
          <w:sz w:val="22"/>
          <w:szCs w:val="22"/>
        </w:rPr>
      </w:pPr>
    </w:p>
    <w:p w:rsidR="007E58D2" w:rsidRPr="004D15AA" w:rsidRDefault="00756F78">
      <w:pPr>
        <w:jc w:val="center"/>
        <w:rPr>
          <w:rFonts w:ascii="Calibri" w:hAnsi="Calibri" w:cs="Calibri"/>
          <w:sz w:val="22"/>
          <w:szCs w:val="22"/>
        </w:rPr>
      </w:pPr>
      <w:bookmarkStart w:id="0" w:name="_GoBack"/>
      <w:r>
        <w:rPr>
          <w:rFonts w:ascii="Calibri" w:hAnsi="Calibri" w:cs="Calibri"/>
          <w:sz w:val="22"/>
          <w:szCs w:val="22"/>
        </w:rPr>
        <w:t>Contrato Administrativo nº 07</w:t>
      </w:r>
      <w:r w:rsidR="002B199B" w:rsidRPr="004D15AA">
        <w:rPr>
          <w:rFonts w:ascii="Calibri" w:hAnsi="Calibri" w:cs="Calibri"/>
          <w:sz w:val="22"/>
          <w:szCs w:val="22"/>
        </w:rPr>
        <w:t>/</w:t>
      </w:r>
      <w:r w:rsidR="004D15AA" w:rsidRPr="004D15AA">
        <w:rPr>
          <w:rFonts w:ascii="Calibri" w:hAnsi="Calibri" w:cs="Calibri"/>
          <w:sz w:val="22"/>
          <w:szCs w:val="22"/>
        </w:rPr>
        <w:t>2016</w:t>
      </w:r>
    </w:p>
    <w:bookmarkEnd w:id="0"/>
    <w:p w:rsidR="007E58D2" w:rsidRPr="004D15AA" w:rsidRDefault="007E58D2">
      <w:pPr>
        <w:jc w:val="center"/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pStyle w:val="Corpodetexto"/>
        <w:jc w:val="both"/>
        <w:rPr>
          <w:rFonts w:ascii="Calibri" w:hAnsi="Calibri" w:cs="Calibri"/>
          <w:b/>
          <w:bCs/>
          <w:sz w:val="22"/>
          <w:szCs w:val="22"/>
        </w:rPr>
      </w:pPr>
      <w:r w:rsidRPr="004D15AA">
        <w:rPr>
          <w:rFonts w:ascii="Calibri" w:hAnsi="Calibri" w:cs="Calibri"/>
          <w:b/>
          <w:bCs/>
          <w:sz w:val="22"/>
          <w:szCs w:val="22"/>
        </w:rPr>
        <w:t xml:space="preserve">CONTRATO DE </w:t>
      </w:r>
      <w:r w:rsidR="00835638" w:rsidRPr="004D15AA">
        <w:rPr>
          <w:rFonts w:ascii="Calibri" w:hAnsi="Calibri" w:cs="Calibri"/>
          <w:b/>
          <w:bCs/>
          <w:sz w:val="22"/>
          <w:szCs w:val="22"/>
        </w:rPr>
        <w:t>PRESTAÇÃO DE SERVIÇO</w:t>
      </w:r>
      <w:r w:rsidRPr="004D15AA">
        <w:rPr>
          <w:rFonts w:ascii="Calibri" w:hAnsi="Calibri" w:cs="Calibri"/>
          <w:b/>
          <w:bCs/>
          <w:sz w:val="22"/>
          <w:szCs w:val="22"/>
        </w:rPr>
        <w:t xml:space="preserve"> CELEBRADO ENTRE O MUNICÍPIO DE PINHEIRO PRETO E O CONSÓRCIO INTERMUNICIPAL DE SAÚDE DO ALTO VALE DO RIO DO PEIXE-</w:t>
      </w:r>
      <w:r w:rsidR="004D15AA" w:rsidRPr="004D15AA">
        <w:rPr>
          <w:rFonts w:ascii="Calibri" w:hAnsi="Calibri" w:cs="Calibri"/>
          <w:b/>
          <w:bCs/>
          <w:sz w:val="22"/>
          <w:szCs w:val="22"/>
        </w:rPr>
        <w:t>CISAMARP</w:t>
      </w:r>
      <w:r w:rsidR="00312BAA" w:rsidRPr="004D15AA">
        <w:rPr>
          <w:rFonts w:ascii="Calibri" w:hAnsi="Calibri" w:cs="Calibri"/>
          <w:b/>
          <w:bCs/>
          <w:sz w:val="22"/>
          <w:szCs w:val="22"/>
        </w:rPr>
        <w:t xml:space="preserve"> PARA O EXERCÍCIO DE </w:t>
      </w:r>
      <w:r w:rsidR="004D15AA" w:rsidRPr="004D15AA">
        <w:rPr>
          <w:rFonts w:ascii="Calibri" w:hAnsi="Calibri" w:cs="Calibri"/>
          <w:b/>
          <w:bCs/>
          <w:sz w:val="22"/>
          <w:szCs w:val="22"/>
        </w:rPr>
        <w:t>2016</w:t>
      </w:r>
      <w:r w:rsidRPr="004D15AA">
        <w:rPr>
          <w:rFonts w:ascii="Calibri" w:hAnsi="Calibri" w:cs="Calibri"/>
          <w:b/>
          <w:bCs/>
          <w:sz w:val="22"/>
          <w:szCs w:val="22"/>
        </w:rPr>
        <w:t>.</w:t>
      </w:r>
    </w:p>
    <w:p w:rsidR="007E58D2" w:rsidRPr="004D15AA" w:rsidRDefault="007E58D2">
      <w:pPr>
        <w:pStyle w:val="Corpodetexto"/>
        <w:rPr>
          <w:rFonts w:ascii="Calibri" w:hAnsi="Calibri" w:cs="Calibri"/>
          <w:b/>
          <w:bCs/>
          <w:sz w:val="22"/>
          <w:szCs w:val="22"/>
        </w:rPr>
      </w:pPr>
    </w:p>
    <w:p w:rsidR="007E58D2" w:rsidRPr="004D15AA" w:rsidRDefault="007E58D2">
      <w:pPr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Corpodetexto"/>
        <w:jc w:val="both"/>
        <w:rPr>
          <w:rFonts w:ascii="Calibri" w:hAnsi="Calibri" w:cs="Calibri"/>
          <w:color w:val="FF000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 xml:space="preserve">Pelo presente instrumento de Contrato de </w:t>
      </w:r>
      <w:r w:rsidR="00835638" w:rsidRPr="004D15AA">
        <w:rPr>
          <w:rFonts w:ascii="Calibri" w:hAnsi="Calibri" w:cs="Calibri"/>
          <w:sz w:val="22"/>
          <w:szCs w:val="22"/>
        </w:rPr>
        <w:t>Prestação de Serviço</w:t>
      </w:r>
      <w:r w:rsidRPr="004D15AA">
        <w:rPr>
          <w:rFonts w:ascii="Calibri" w:hAnsi="Calibri" w:cs="Calibri"/>
          <w:sz w:val="22"/>
          <w:szCs w:val="22"/>
        </w:rPr>
        <w:t xml:space="preserve"> que celebram entre si o Consórcio Intermunicipal de Saúde do Alto Vale do Rio do Peixe-</w:t>
      </w:r>
      <w:r w:rsidR="004D15AA" w:rsidRPr="004D15AA">
        <w:rPr>
          <w:rFonts w:ascii="Calibri" w:hAnsi="Calibri" w:cs="Calibri"/>
          <w:sz w:val="22"/>
          <w:szCs w:val="22"/>
        </w:rPr>
        <w:t>CISAMARP</w:t>
      </w:r>
      <w:r w:rsidRPr="004D15AA">
        <w:rPr>
          <w:rFonts w:ascii="Calibri" w:hAnsi="Calibri" w:cs="Calibri"/>
          <w:sz w:val="22"/>
          <w:szCs w:val="22"/>
        </w:rPr>
        <w:t xml:space="preserve">, Associação Pública com personalidade jurídica de direito público, inscrito no CNPJ nº 11.023.771/0001-10, com sede à Rua Manoel Roque, 99, Alvorada, Videira </w:t>
      </w:r>
      <w:r w:rsidR="004D15AA" w:rsidRPr="004D15AA">
        <w:rPr>
          <w:rFonts w:ascii="Calibri" w:hAnsi="Calibri" w:cs="Calibri"/>
          <w:sz w:val="22"/>
          <w:szCs w:val="22"/>
        </w:rPr>
        <w:t>SC</w:t>
      </w:r>
      <w:r w:rsidRPr="004D15AA">
        <w:rPr>
          <w:rFonts w:ascii="Calibri" w:hAnsi="Calibri" w:cs="Calibri"/>
          <w:sz w:val="22"/>
          <w:szCs w:val="22"/>
        </w:rPr>
        <w:t xml:space="preserve">, neste ato representado por seu Presidente, Sr. </w:t>
      </w:r>
      <w:r w:rsidR="0008050D" w:rsidRPr="004D15AA">
        <w:rPr>
          <w:rFonts w:ascii="Calibri" w:hAnsi="Calibri" w:cs="Calibri"/>
          <w:sz w:val="22"/>
          <w:szCs w:val="22"/>
        </w:rPr>
        <w:t>Gilberto Amaro Comazzetto</w:t>
      </w:r>
      <w:r w:rsidRPr="004D15AA">
        <w:rPr>
          <w:rFonts w:ascii="Calibri" w:hAnsi="Calibri" w:cs="Calibri"/>
          <w:sz w:val="22"/>
          <w:szCs w:val="22"/>
        </w:rPr>
        <w:t>, e o Município de Pinheiro Preto, pessoa jurídica de direito público interno, inscrito no CNPJ nº 82.827.148/0001-69, com sede administrativa na Av. M. Costa Silva, 111, CEP 89570-000, neste ato representado por se</w:t>
      </w:r>
      <w:r w:rsidR="00AA1ADE" w:rsidRPr="004D15AA">
        <w:rPr>
          <w:rFonts w:ascii="Calibri" w:hAnsi="Calibri" w:cs="Calibri"/>
          <w:sz w:val="22"/>
          <w:szCs w:val="22"/>
        </w:rPr>
        <w:t>u Prefeito, Sr.Euze</w:t>
      </w:r>
      <w:r w:rsidR="007667BA" w:rsidRPr="004D15AA">
        <w:rPr>
          <w:rFonts w:ascii="Calibri" w:hAnsi="Calibri" w:cs="Calibri"/>
          <w:sz w:val="22"/>
          <w:szCs w:val="22"/>
        </w:rPr>
        <w:t xml:space="preserve">bio </w:t>
      </w:r>
      <w:r w:rsidR="006E59FA" w:rsidRPr="004D15AA">
        <w:rPr>
          <w:rFonts w:ascii="Calibri" w:hAnsi="Calibri" w:cs="Calibri"/>
          <w:sz w:val="22"/>
          <w:szCs w:val="22"/>
        </w:rPr>
        <w:t>Calisto Viece</w:t>
      </w:r>
      <w:r w:rsidR="007667BA" w:rsidRPr="004D15AA">
        <w:rPr>
          <w:rFonts w:ascii="Calibri" w:hAnsi="Calibri" w:cs="Calibri"/>
          <w:sz w:val="22"/>
          <w:szCs w:val="22"/>
        </w:rPr>
        <w:t>li.</w:t>
      </w:r>
    </w:p>
    <w:p w:rsidR="007E58D2" w:rsidRPr="004D15AA" w:rsidRDefault="007E58D2">
      <w:pPr>
        <w:pStyle w:val="Corpodetexto"/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DAS DISPOSIÇÕES GERAIS:</w:t>
      </w:r>
    </w:p>
    <w:p w:rsidR="007E58D2" w:rsidRPr="004D15AA" w:rsidRDefault="007E58D2">
      <w:pPr>
        <w:jc w:val="both"/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Claúsula Primeira-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Aplica-se ao presente Contrato de </w:t>
      </w:r>
      <w:r w:rsidR="00835638" w:rsidRPr="004D15AA">
        <w:rPr>
          <w:rFonts w:ascii="Calibri" w:hAnsi="Calibri" w:cs="Calibri"/>
          <w:b w:val="0"/>
          <w:bCs w:val="0"/>
          <w:sz w:val="22"/>
          <w:szCs w:val="22"/>
        </w:rPr>
        <w:t>Prestação de Serviço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as disposições da Legislação Federal de Licitações, Lei nº 8.666/93, e de Consórcios Públicos, Lei 11.107/05, bem como a Legislação Municipal de Ratificação do Protocolo de Intenções do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, Lei Municipal nº 1.334, de 10 de março de 2009, bem como as cláusulas do Contrato de Programa 12/2010.</w:t>
      </w:r>
    </w:p>
    <w:p w:rsidR="007E58D2" w:rsidRPr="004D15AA" w:rsidRDefault="007E58D2">
      <w:pPr>
        <w:pStyle w:val="Corpodetexto"/>
        <w:rPr>
          <w:rFonts w:ascii="Calibri" w:hAnsi="Calibri" w:cs="Calibri"/>
          <w:sz w:val="22"/>
          <w:szCs w:val="22"/>
        </w:rPr>
      </w:pPr>
    </w:p>
    <w:p w:rsidR="004D15AA" w:rsidRPr="003568C1" w:rsidRDefault="007E58D2" w:rsidP="004D15AA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Claúsula Segunda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-O presente contrato é celebrado com dispensa de licitação, com fundamento no art.24, </w:t>
      </w:r>
      <w:r w:rsidR="004D15AA">
        <w:rPr>
          <w:rFonts w:ascii="Calibri" w:hAnsi="Calibri" w:cs="Calibri"/>
          <w:b w:val="0"/>
          <w:bCs w:val="0"/>
          <w:sz w:val="22"/>
          <w:szCs w:val="22"/>
        </w:rPr>
        <w:t xml:space="preserve">inciso XXVI, da Lei nº 8.666/93, </w:t>
      </w:r>
      <w:r w:rsidR="004D15AA" w:rsidRPr="003568C1">
        <w:rPr>
          <w:rFonts w:ascii="Calibri" w:hAnsi="Calibri" w:cs="Calibri"/>
          <w:b w:val="0"/>
          <w:bCs w:val="0"/>
          <w:sz w:val="22"/>
          <w:szCs w:val="22"/>
        </w:rPr>
        <w:t>C/C art.2, § 1º, inciso III da lei 11.107/05.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DO OBJETO</w:t>
      </w: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Cláusula Terceira</w:t>
      </w:r>
      <w:r w:rsidR="007667BA" w:rsidRPr="004D15AA">
        <w:rPr>
          <w:rFonts w:ascii="Calibri" w:hAnsi="Calibri" w:cs="Calibri"/>
          <w:sz w:val="22"/>
          <w:szCs w:val="22"/>
        </w:rPr>
        <w:t xml:space="preserve"> </w:t>
      </w:r>
      <w:r w:rsidRPr="004D15AA">
        <w:rPr>
          <w:rFonts w:ascii="Calibri" w:hAnsi="Calibri" w:cs="Calibri"/>
          <w:sz w:val="22"/>
          <w:szCs w:val="22"/>
        </w:rPr>
        <w:t>-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Este Contrato de </w:t>
      </w:r>
      <w:r w:rsidR="00835638" w:rsidRPr="004D15AA">
        <w:rPr>
          <w:rFonts w:ascii="Calibri" w:hAnsi="Calibri" w:cs="Calibri"/>
          <w:b w:val="0"/>
          <w:bCs w:val="0"/>
          <w:sz w:val="22"/>
          <w:szCs w:val="22"/>
        </w:rPr>
        <w:t>Prestação de Serviço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tem por objeto disciplinar a entrega de recursos pelo Município de Pinheiro Preto ao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para atendimento do objeto disciplinado</w:t>
      </w:r>
      <w:r w:rsidR="00312BAA"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no Contrato de Programa nº 12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/2010.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9E7680" w:rsidRPr="004D15AA" w:rsidRDefault="009E7680" w:rsidP="009E7680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DOS VALORES E FORMA DE REPASSE</w:t>
      </w:r>
    </w:p>
    <w:p w:rsidR="009E7680" w:rsidRPr="004D15AA" w:rsidRDefault="009E7680" w:rsidP="009E7680">
      <w:pPr>
        <w:jc w:val="both"/>
        <w:rPr>
          <w:rFonts w:ascii="Calibri" w:hAnsi="Calibri" w:cs="Calibri"/>
          <w:sz w:val="22"/>
          <w:szCs w:val="22"/>
        </w:rPr>
      </w:pP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 xml:space="preserve">Cláusula quarta -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Para a execução do objeto deste contrato, o Município repassará mensalmente ao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:</w:t>
      </w: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A importância variável de acordo com a utilização dos serviços mensais, expressa em relatório de gastos encaminhado mensalmente pelo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e disponível no programa informatizado ao Município.</w:t>
      </w: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Cs w:val="0"/>
          <w:sz w:val="22"/>
          <w:szCs w:val="22"/>
        </w:rPr>
        <w:t>Parágrafo primeiro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- A cota anual máxima prevista do município é de R$ 9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>6.0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00,00 (Noventa e s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>eis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mil reais), sendo a média mensal de R$ 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>8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.7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>27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>27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(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 xml:space="preserve">Oito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mil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setecentos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 xml:space="preserve"> e vinte e sete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reais</w:t>
      </w:r>
      <w:r w:rsidR="003B00FD">
        <w:rPr>
          <w:rFonts w:ascii="Calibri" w:hAnsi="Calibri" w:cs="Calibri"/>
          <w:b w:val="0"/>
          <w:bCs w:val="0"/>
          <w:sz w:val="22"/>
          <w:szCs w:val="22"/>
        </w:rPr>
        <w:t xml:space="preserve"> e vinte e sete centavos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) podendo ser utilizada fracionando-se o valor anual nos meses do ano conforme for conveniente ao município.</w:t>
      </w:r>
    </w:p>
    <w:p w:rsidR="009E7680" w:rsidRPr="004D15AA" w:rsidRDefault="009E7680" w:rsidP="009E7680">
      <w:pPr>
        <w:jc w:val="both"/>
        <w:rPr>
          <w:rFonts w:ascii="Calibri" w:hAnsi="Calibri" w:cs="Calibri"/>
          <w:sz w:val="22"/>
          <w:szCs w:val="22"/>
        </w:rPr>
      </w:pPr>
    </w:p>
    <w:p w:rsidR="009E7680" w:rsidRPr="004D15AA" w:rsidRDefault="009E7680" w:rsidP="009E7680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lastRenderedPageBreak/>
        <w:t xml:space="preserve">Parágrafo segundo -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O Município repassará ao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a importância variável, nos meses de janeiro a dezembro de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2016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, até o dia 15 do mês subseqüente ao da prestação do serviço.</w:t>
      </w:r>
    </w:p>
    <w:p w:rsidR="007E58D2" w:rsidRPr="004D15AA" w:rsidRDefault="007E58D2">
      <w:pPr>
        <w:jc w:val="both"/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DOS RECURSOS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412D7" w:rsidRPr="003568C1" w:rsidRDefault="00C412D7" w:rsidP="00C412D7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568C1">
        <w:rPr>
          <w:rFonts w:ascii="Calibri" w:hAnsi="Calibri" w:cs="Calibri"/>
          <w:sz w:val="22"/>
          <w:szCs w:val="22"/>
        </w:rPr>
        <w:t xml:space="preserve">Cláusula quinta </w:t>
      </w:r>
      <w:r w:rsidRPr="003568C1">
        <w:rPr>
          <w:rFonts w:ascii="Calibri" w:hAnsi="Calibri" w:cs="Calibri"/>
          <w:b w:val="0"/>
          <w:bCs w:val="0"/>
          <w:sz w:val="22"/>
          <w:szCs w:val="22"/>
        </w:rPr>
        <w:t>- As despesas que decorrem da aplicação deste termo de Contrato de Prestação de Serviço, correrão por conta de dotações específicas do orçamento fiscal do Município.</w:t>
      </w:r>
    </w:p>
    <w:p w:rsidR="00C412D7" w:rsidRPr="003568C1" w:rsidRDefault="00C412D7" w:rsidP="00C412D7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C412D7" w:rsidRPr="003568C1" w:rsidRDefault="00C412D7" w:rsidP="00C412D7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3568C1">
        <w:rPr>
          <w:rFonts w:ascii="Calibri" w:hAnsi="Calibri" w:cs="Calibri"/>
          <w:bCs w:val="0"/>
          <w:sz w:val="22"/>
          <w:szCs w:val="22"/>
        </w:rPr>
        <w:t>Parágrafo primeiro</w:t>
      </w:r>
      <w:r w:rsidRPr="003568C1">
        <w:rPr>
          <w:rFonts w:ascii="Calibri" w:hAnsi="Calibri" w:cs="Calibri"/>
          <w:b w:val="0"/>
          <w:bCs w:val="0"/>
          <w:sz w:val="22"/>
          <w:szCs w:val="22"/>
        </w:rPr>
        <w:t xml:space="preserve"> – Para o pagamento das despesas decorrentes da prestação de serviço, poderá o município optar por utilizar recursos de Média e Alta Complexidade e/ou próprios para pagamento de valores até o limite dos valores da tabela SUS e deverá utilizar recursos próprios para a complementação dos valores que excedem os valores da tabela SUS, conforme portaria 1.606 de 11 de setembro de 2001.</w:t>
      </w:r>
    </w:p>
    <w:p w:rsidR="00C412D7" w:rsidRDefault="00C412D7">
      <w:pPr>
        <w:jc w:val="both"/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Cláusula sexta</w:t>
      </w:r>
      <w:r w:rsidR="007667BA" w:rsidRPr="004D15AA">
        <w:rPr>
          <w:rFonts w:ascii="Calibri" w:hAnsi="Calibri" w:cs="Calibri"/>
          <w:sz w:val="22"/>
          <w:szCs w:val="22"/>
        </w:rPr>
        <w:t xml:space="preserve">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-Poderá ser excluído do consórcio público, após prévia suspensão, o ente consorciado que não consignar em sua lei orçamentária ou em créditos adicionais, as dotações suficientes para suportar as despesas assumidas por meio de contrato de </w:t>
      </w:r>
      <w:r w:rsidR="00835638" w:rsidRPr="004D15AA">
        <w:rPr>
          <w:rFonts w:ascii="Calibri" w:hAnsi="Calibri" w:cs="Calibri"/>
          <w:b w:val="0"/>
          <w:bCs w:val="0"/>
          <w:sz w:val="22"/>
          <w:szCs w:val="22"/>
        </w:rPr>
        <w:t>prestação de serviço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DAS RESPONSABILIDADES</w:t>
      </w: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É RESPONSABILIDADE DO CONTRATADO:</w:t>
      </w: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Receber e Contabilizar os recursos recebidos de acordo com as normas de direito financeiro aplicável às entidades públicas, conforme estabelece o artigo 9º da Lei Federal 11.107;</w:t>
      </w:r>
    </w:p>
    <w:p w:rsidR="007E58D2" w:rsidRPr="004D15AA" w:rsidRDefault="007E58D2">
      <w:pPr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Fornecer as informações necessárias para que sejam consolidadas, nas contas do município de Pinheiro Preto, todas as despesas realizadas com os recursos hora pactuados, de forma que possam ser contabilizado</w:t>
      </w:r>
      <w:r w:rsidR="007667BA" w:rsidRPr="004D15AA">
        <w:rPr>
          <w:rFonts w:ascii="Calibri" w:hAnsi="Calibri" w:cs="Calibri"/>
          <w:b w:val="0"/>
          <w:bCs w:val="0"/>
          <w:sz w:val="22"/>
          <w:szCs w:val="22"/>
        </w:rPr>
        <w:t>s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nas contas do município na conformidade dos elementos econômicos e das atividades atendidos o parágrafo 4º, artigo 8º da Lei Federal 11.107.</w:t>
      </w:r>
    </w:p>
    <w:p w:rsidR="007E58D2" w:rsidRPr="004D15AA" w:rsidRDefault="007E58D2">
      <w:pPr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Aplicar os recursos repassados pelo município exclusivamente nas ações previstas no Contrato de Programa e no Orçamento aprovado pela Assembléia Geral dos Consorciados;</w:t>
      </w:r>
    </w:p>
    <w:p w:rsidR="007E58D2" w:rsidRPr="004D15AA" w:rsidRDefault="007E58D2">
      <w:pPr>
        <w:numPr>
          <w:ilvl w:val="0"/>
          <w:numId w:val="6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Disponibilizar relação atualizada dos prestadores de serviços credenciados e contratados, com identificação dos procedimentos e respectivos custos.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jc w:val="both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É RESPONSABILIDADE DO CONTRATANTE:</w:t>
      </w:r>
    </w:p>
    <w:p w:rsidR="007E58D2" w:rsidRPr="004D15AA" w:rsidRDefault="007E58D2">
      <w:pPr>
        <w:ind w:left="36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Emitir as autorizações para atendimento aos usuários;</w:t>
      </w: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Promover o controle de uso dos procedimentos pactuados para identificar o limite de uso de acordo com seu repasse;</w:t>
      </w: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Receber a prestação de contas e consolidar nas contas do município;</w:t>
      </w: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Apresentar os resultados da execução, ao Conselho Municipal de Saúde;</w:t>
      </w: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Efetuar o repasse mensal do recurso conforme estabelecido;</w:t>
      </w:r>
    </w:p>
    <w:p w:rsidR="007E58D2" w:rsidRPr="004D15AA" w:rsidRDefault="007E58D2">
      <w:pPr>
        <w:numPr>
          <w:ilvl w:val="0"/>
          <w:numId w:val="7"/>
        </w:num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>Manter os recursos orçamentários necessários ao desempenho das ações ora pactuadas.</w:t>
      </w:r>
    </w:p>
    <w:p w:rsidR="007E58D2" w:rsidRPr="004D15AA" w:rsidRDefault="007E58D2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Corpodetexto"/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4D15AA">
        <w:rPr>
          <w:rFonts w:ascii="Calibri" w:hAnsi="Calibri" w:cs="Calibri"/>
          <w:b/>
          <w:bCs/>
          <w:sz w:val="22"/>
          <w:szCs w:val="22"/>
        </w:rPr>
        <w:t>DA VIGÊNCIA</w:t>
      </w:r>
    </w:p>
    <w:p w:rsidR="007E58D2" w:rsidRPr="004D15AA" w:rsidRDefault="007E58D2">
      <w:pPr>
        <w:pStyle w:val="Corpodetexto"/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lastRenderedPageBreak/>
        <w:t>Cláusula sétima</w:t>
      </w:r>
      <w:r w:rsidR="00BD5352">
        <w:rPr>
          <w:rFonts w:ascii="Calibri" w:hAnsi="Calibri" w:cs="Calibri"/>
          <w:b w:val="0"/>
          <w:bCs w:val="0"/>
          <w:sz w:val="22"/>
          <w:szCs w:val="22"/>
        </w:rPr>
        <w:t>-O presente contrato entrou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em vigor na data de </w:t>
      </w:r>
      <w:r w:rsidR="00BD5352">
        <w:rPr>
          <w:rFonts w:ascii="Calibri" w:hAnsi="Calibri" w:cs="Calibri"/>
          <w:b w:val="0"/>
          <w:bCs w:val="0"/>
          <w:sz w:val="22"/>
          <w:szCs w:val="22"/>
        </w:rPr>
        <w:t xml:space="preserve">04 de Janeiro de 2016, com término </w:t>
      </w:r>
      <w:r w:rsidR="00312BAA" w:rsidRPr="004D15AA">
        <w:rPr>
          <w:rFonts w:ascii="Calibri" w:hAnsi="Calibri" w:cs="Calibri"/>
          <w:b w:val="0"/>
          <w:bCs w:val="0"/>
          <w:sz w:val="22"/>
          <w:szCs w:val="22"/>
        </w:rPr>
        <w:t xml:space="preserve">dia 31 de dezembro de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2016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DAS PENALIDADES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Cláusula oitava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-O consorciado inadimplente com o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será notificado formalmente sobre sua inadimplência, para que regularize sua situação.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Cláusula nona</w:t>
      </w:r>
      <w:r w:rsidR="007667BA" w:rsidRPr="004D15AA">
        <w:rPr>
          <w:rFonts w:ascii="Calibri" w:hAnsi="Calibri" w:cs="Calibri"/>
          <w:sz w:val="22"/>
          <w:szCs w:val="22"/>
        </w:rPr>
        <w:t xml:space="preserve">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-Uma vez notificado da inadimplência, serão suspensos os serviços do consórcio ao respectivo consorciado até a regularização da dívida.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 xml:space="preserve">Claúsula décima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-Não sendo regularizada a inadimplência no prazo de seis meses, o ente consorciado poderá ser excluído do consórcio, mediante deliberação da Assembléia Geral.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DO FORO</w:t>
      </w: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Claúsula décima primeira</w:t>
      </w:r>
      <w:r w:rsidR="007667BA" w:rsidRPr="004D15AA">
        <w:rPr>
          <w:rFonts w:ascii="Calibri" w:hAnsi="Calibri" w:cs="Calibri"/>
          <w:sz w:val="22"/>
          <w:szCs w:val="22"/>
        </w:rPr>
        <w:t xml:space="preserve">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-Fica eleito o foro da Comarca de Videira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SC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para dirimir as questões decorrentes do presente Contrato.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pStyle w:val="Ttulo1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DAS DISPOSIÇÕES FINAIS</w:t>
      </w:r>
    </w:p>
    <w:p w:rsidR="007E58D2" w:rsidRPr="004D15AA" w:rsidRDefault="007E58D2">
      <w:pPr>
        <w:rPr>
          <w:rFonts w:ascii="Calibri" w:hAnsi="Calibri" w:cs="Calibri"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Claúsula décima segunda</w:t>
      </w:r>
      <w:r w:rsidR="007667BA" w:rsidRPr="004D15AA">
        <w:rPr>
          <w:rFonts w:ascii="Calibri" w:hAnsi="Calibri" w:cs="Calibri"/>
          <w:sz w:val="22"/>
          <w:szCs w:val="22"/>
        </w:rPr>
        <w:t xml:space="preserve"> 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>-Por estarem assim contratadas as partes, firmam o presente Contrato em 03 (três) vias de igual teor e forma.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8E4AC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Pinheiro Preto</w:t>
      </w:r>
      <w:r w:rsidR="00756F78">
        <w:rPr>
          <w:rFonts w:ascii="Calibri" w:hAnsi="Calibri" w:cs="Calibri"/>
          <w:b w:val="0"/>
          <w:bCs w:val="0"/>
          <w:sz w:val="22"/>
          <w:szCs w:val="22"/>
        </w:rPr>
        <w:t xml:space="preserve">, </w:t>
      </w:r>
      <w:r w:rsidR="00BD5352">
        <w:rPr>
          <w:rFonts w:ascii="Calibri" w:hAnsi="Calibri" w:cs="Calibri"/>
          <w:b w:val="0"/>
          <w:bCs w:val="0"/>
          <w:sz w:val="22"/>
          <w:szCs w:val="22"/>
        </w:rPr>
        <w:t>18</w:t>
      </w:r>
      <w:r w:rsidR="00312BAA"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de janeiro de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2016</w:t>
      </w:r>
      <w:r w:rsidR="007E58D2" w:rsidRPr="004D15AA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7E58D2" w:rsidRPr="004D15AA" w:rsidRDefault="007E58D2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7E58D2" w:rsidRPr="004D15AA" w:rsidRDefault="0008050D" w:rsidP="00864BEF">
      <w:pPr>
        <w:jc w:val="both"/>
        <w:rPr>
          <w:rFonts w:ascii="Calibri" w:hAnsi="Calibri" w:cs="Calibri"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Gilberto Amaro Comazzetto</w:t>
      </w:r>
      <w:r w:rsidR="007E58D2" w:rsidRPr="004D15AA">
        <w:rPr>
          <w:rFonts w:ascii="Calibri" w:hAnsi="Calibri" w:cs="Calibri"/>
          <w:sz w:val="22"/>
          <w:szCs w:val="22"/>
        </w:rPr>
        <w:t xml:space="preserve">  </w:t>
      </w:r>
      <w:r w:rsidR="008E4AC2">
        <w:rPr>
          <w:rFonts w:ascii="Calibri" w:hAnsi="Calibri" w:cs="Calibri"/>
          <w:sz w:val="22"/>
          <w:szCs w:val="22"/>
        </w:rPr>
        <w:t xml:space="preserve"> </w:t>
      </w:r>
      <w:r w:rsidR="006E59FA" w:rsidRPr="004D15AA">
        <w:rPr>
          <w:rFonts w:ascii="Calibri" w:hAnsi="Calibri" w:cs="Calibri"/>
          <w:sz w:val="22"/>
          <w:szCs w:val="22"/>
        </w:rPr>
        <w:t xml:space="preserve">                </w:t>
      </w:r>
      <w:r w:rsidR="007E58D2" w:rsidRPr="004D15AA">
        <w:rPr>
          <w:rFonts w:ascii="Calibri" w:hAnsi="Calibri" w:cs="Calibri"/>
          <w:sz w:val="22"/>
          <w:szCs w:val="22"/>
        </w:rPr>
        <w:t xml:space="preserve">  Euz</w:t>
      </w:r>
      <w:r w:rsidR="00AA1ADE" w:rsidRPr="004D15AA">
        <w:rPr>
          <w:rFonts w:ascii="Calibri" w:hAnsi="Calibri" w:cs="Calibri"/>
          <w:sz w:val="22"/>
          <w:szCs w:val="22"/>
        </w:rPr>
        <w:t>e</w:t>
      </w:r>
      <w:r w:rsidR="007E58D2" w:rsidRPr="004D15AA">
        <w:rPr>
          <w:rFonts w:ascii="Calibri" w:hAnsi="Calibri" w:cs="Calibri"/>
          <w:sz w:val="22"/>
          <w:szCs w:val="22"/>
        </w:rPr>
        <w:t>bio</w:t>
      </w:r>
      <w:r w:rsidR="006E59FA" w:rsidRPr="004D15AA">
        <w:rPr>
          <w:rFonts w:ascii="Calibri" w:hAnsi="Calibri" w:cs="Calibri"/>
          <w:sz w:val="22"/>
          <w:szCs w:val="22"/>
        </w:rPr>
        <w:t xml:space="preserve"> Calisto</w:t>
      </w:r>
      <w:r w:rsidR="007E58D2" w:rsidRPr="004D15AA">
        <w:rPr>
          <w:rFonts w:ascii="Calibri" w:hAnsi="Calibri" w:cs="Calibri"/>
          <w:sz w:val="22"/>
          <w:szCs w:val="22"/>
        </w:rPr>
        <w:t xml:space="preserve"> Vieceli</w:t>
      </w:r>
    </w:p>
    <w:p w:rsidR="007E58D2" w:rsidRPr="004D15AA" w:rsidRDefault="007E58D2" w:rsidP="00864BEF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Presidente </w:t>
      </w:r>
      <w:r w:rsidR="004D15AA" w:rsidRPr="004D15AA">
        <w:rPr>
          <w:rFonts w:ascii="Calibri" w:hAnsi="Calibri" w:cs="Calibri"/>
          <w:b w:val="0"/>
          <w:bCs w:val="0"/>
          <w:sz w:val="22"/>
          <w:szCs w:val="22"/>
        </w:rPr>
        <w:t>CISAMARP</w:t>
      </w:r>
      <w:r w:rsidRPr="004D15AA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Prefeito de Pinheiro Preto</w:t>
      </w:r>
    </w:p>
    <w:p w:rsidR="007E58D2" w:rsidRPr="004D15AA" w:rsidRDefault="007E58D2" w:rsidP="00864BEF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606FB5" w:rsidRPr="004D15AA" w:rsidRDefault="00606FB5" w:rsidP="000F180F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</w:p>
    <w:p w:rsidR="00606FB5" w:rsidRPr="004D15AA" w:rsidRDefault="00606FB5" w:rsidP="000F180F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</w:p>
    <w:p w:rsidR="00606FB5" w:rsidRPr="004D15AA" w:rsidRDefault="00606FB5" w:rsidP="00606FB5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  <w:r w:rsidRPr="004D15AA">
        <w:rPr>
          <w:rFonts w:ascii="Calibri" w:hAnsi="Calibri" w:cs="Calibri"/>
          <w:bCs/>
          <w:sz w:val="22"/>
          <w:szCs w:val="22"/>
        </w:rPr>
        <w:t>TESTEMUNHAS:</w:t>
      </w:r>
    </w:p>
    <w:p w:rsidR="00606FB5" w:rsidRPr="004D15AA" w:rsidRDefault="00606FB5" w:rsidP="00606FB5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</w:p>
    <w:p w:rsidR="00606FB5" w:rsidRPr="004D15AA" w:rsidRDefault="00606FB5" w:rsidP="00606FB5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  <w:r w:rsidRPr="004D15AA">
        <w:rPr>
          <w:rFonts w:ascii="Calibri" w:hAnsi="Calibri" w:cs="Calibri"/>
          <w:bCs/>
          <w:sz w:val="22"/>
          <w:szCs w:val="22"/>
        </w:rPr>
        <w:t>_____________________________              _________________________</w:t>
      </w:r>
    </w:p>
    <w:p w:rsidR="00F86BAD" w:rsidRPr="004D15AA" w:rsidRDefault="00F86BAD" w:rsidP="00F86BAD">
      <w:pPr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:rsidR="00606FB5" w:rsidRPr="004D15AA" w:rsidRDefault="00606FB5" w:rsidP="00606FB5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</w:p>
    <w:p w:rsidR="000F180F" w:rsidRPr="004D15AA" w:rsidRDefault="000F180F" w:rsidP="000F180F">
      <w:pPr>
        <w:pStyle w:val="Corpodetexto"/>
        <w:tabs>
          <w:tab w:val="left" w:pos="5700"/>
        </w:tabs>
        <w:rPr>
          <w:rFonts w:ascii="Calibri" w:hAnsi="Calibri" w:cs="Calibri"/>
          <w:b/>
          <w:bCs/>
          <w:sz w:val="22"/>
          <w:szCs w:val="22"/>
        </w:rPr>
      </w:pPr>
      <w:r w:rsidRPr="004D15AA">
        <w:rPr>
          <w:rFonts w:ascii="Calibri" w:hAnsi="Calibri" w:cs="Calibri"/>
          <w:b/>
          <w:bCs/>
          <w:sz w:val="22"/>
          <w:szCs w:val="22"/>
        </w:rPr>
        <w:t>VISTO:</w:t>
      </w:r>
    </w:p>
    <w:p w:rsidR="000F180F" w:rsidRPr="004D15AA" w:rsidRDefault="000F180F" w:rsidP="000F180F">
      <w:pPr>
        <w:pStyle w:val="Corpodetexto"/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  <w:r w:rsidRPr="004D15AA">
        <w:rPr>
          <w:rFonts w:ascii="Calibri" w:hAnsi="Calibri" w:cs="Calibri"/>
          <w:bCs/>
          <w:sz w:val="22"/>
          <w:szCs w:val="22"/>
        </w:rPr>
        <w:t xml:space="preserve">Humberto </w:t>
      </w:r>
      <w:proofErr w:type="spellStart"/>
      <w:r w:rsidRPr="004D15AA">
        <w:rPr>
          <w:rFonts w:ascii="Calibri" w:hAnsi="Calibri" w:cs="Calibri"/>
          <w:bCs/>
          <w:sz w:val="22"/>
          <w:szCs w:val="22"/>
        </w:rPr>
        <w:t>Dalpizzol</w:t>
      </w:r>
      <w:proofErr w:type="spellEnd"/>
    </w:p>
    <w:p w:rsidR="007E58D2" w:rsidRPr="004D15AA" w:rsidRDefault="000F180F" w:rsidP="0018231E">
      <w:pPr>
        <w:pStyle w:val="Corpodetexto"/>
        <w:tabs>
          <w:tab w:val="left" w:pos="5700"/>
        </w:tabs>
        <w:rPr>
          <w:rFonts w:ascii="Calibri" w:hAnsi="Calibri" w:cs="Calibri"/>
          <w:caps/>
          <w:sz w:val="22"/>
          <w:szCs w:val="22"/>
        </w:rPr>
      </w:pPr>
      <w:r w:rsidRPr="004D15AA">
        <w:rPr>
          <w:rFonts w:ascii="Calibri" w:hAnsi="Calibri" w:cs="Calibri"/>
          <w:sz w:val="22"/>
          <w:szCs w:val="22"/>
        </w:rPr>
        <w:t>OAB/SC 15588</w:t>
      </w:r>
    </w:p>
    <w:sectPr w:rsidR="007E58D2" w:rsidRPr="004D15AA">
      <w:pgSz w:w="11907" w:h="16840" w:code="9"/>
      <w:pgMar w:top="1304" w:right="1644" w:bottom="1418" w:left="1644" w:header="737" w:footer="737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342E"/>
    <w:multiLevelType w:val="hybridMultilevel"/>
    <w:tmpl w:val="B78C1682"/>
    <w:lvl w:ilvl="0" w:tplc="6D8068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9E23FA"/>
    <w:multiLevelType w:val="hybridMultilevel"/>
    <w:tmpl w:val="2E7CC78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A4CBB"/>
    <w:multiLevelType w:val="hybridMultilevel"/>
    <w:tmpl w:val="A2B46C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9264A"/>
    <w:multiLevelType w:val="hybridMultilevel"/>
    <w:tmpl w:val="3D101C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5D0D62"/>
    <w:multiLevelType w:val="hybridMultilevel"/>
    <w:tmpl w:val="5B0A17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E6815"/>
    <w:multiLevelType w:val="hybridMultilevel"/>
    <w:tmpl w:val="38D842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F528C6"/>
    <w:multiLevelType w:val="hybridMultilevel"/>
    <w:tmpl w:val="FF6806E6"/>
    <w:lvl w:ilvl="0" w:tplc="189808B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1"/>
  <w:drawingGridVerticalSpacing w:val="191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38"/>
    <w:rsid w:val="00014AA6"/>
    <w:rsid w:val="00024AD1"/>
    <w:rsid w:val="0008050D"/>
    <w:rsid w:val="000F180F"/>
    <w:rsid w:val="0018231E"/>
    <w:rsid w:val="002B199B"/>
    <w:rsid w:val="002C77F1"/>
    <w:rsid w:val="00312BAA"/>
    <w:rsid w:val="00391C65"/>
    <w:rsid w:val="003B00FD"/>
    <w:rsid w:val="004140DB"/>
    <w:rsid w:val="004D15AA"/>
    <w:rsid w:val="00545518"/>
    <w:rsid w:val="00575138"/>
    <w:rsid w:val="00606FB5"/>
    <w:rsid w:val="006739B8"/>
    <w:rsid w:val="006E59FA"/>
    <w:rsid w:val="00756F78"/>
    <w:rsid w:val="007667BA"/>
    <w:rsid w:val="007E58D2"/>
    <w:rsid w:val="007E7481"/>
    <w:rsid w:val="00835638"/>
    <w:rsid w:val="00864BEF"/>
    <w:rsid w:val="008E4AC2"/>
    <w:rsid w:val="009E7680"/>
    <w:rsid w:val="00AA1ADE"/>
    <w:rsid w:val="00BD5352"/>
    <w:rsid w:val="00C02A52"/>
    <w:rsid w:val="00C12151"/>
    <w:rsid w:val="00C17988"/>
    <w:rsid w:val="00C412D7"/>
    <w:rsid w:val="00E646F0"/>
    <w:rsid w:val="00F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b w:val="0"/>
      <w:bCs w:val="0"/>
    </w:rPr>
  </w:style>
  <w:style w:type="paragraph" w:styleId="MapadoDocumento">
    <w:name w:val="Document Map"/>
    <w:basedOn w:val="Normal"/>
    <w:semiHidden/>
    <w:rsid w:val="005751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06FB5"/>
    <w:rPr>
      <w:sz w:val="28"/>
      <w:szCs w:val="24"/>
    </w:rPr>
  </w:style>
  <w:style w:type="character" w:customStyle="1" w:styleId="Ttulo1Char">
    <w:name w:val="Título 1 Char"/>
    <w:basedOn w:val="Fontepargpadro"/>
    <w:link w:val="Ttulo1"/>
    <w:rsid w:val="009E7680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BD5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D5352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b/>
      <w:bCs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b w:val="0"/>
      <w:bCs w:val="0"/>
    </w:rPr>
  </w:style>
  <w:style w:type="paragraph" w:styleId="MapadoDocumento">
    <w:name w:val="Document Map"/>
    <w:basedOn w:val="Normal"/>
    <w:semiHidden/>
    <w:rsid w:val="005751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606FB5"/>
    <w:rPr>
      <w:sz w:val="28"/>
      <w:szCs w:val="24"/>
    </w:rPr>
  </w:style>
  <w:style w:type="character" w:customStyle="1" w:styleId="Ttulo1Char">
    <w:name w:val="Título 1 Char"/>
    <w:basedOn w:val="Fontepargpadro"/>
    <w:link w:val="Ttulo1"/>
    <w:rsid w:val="009E7680"/>
    <w:rPr>
      <w:b/>
      <w:bCs/>
      <w:sz w:val="28"/>
      <w:szCs w:val="24"/>
    </w:rPr>
  </w:style>
  <w:style w:type="paragraph" w:styleId="Textodebalo">
    <w:name w:val="Balloon Text"/>
    <w:basedOn w:val="Normal"/>
    <w:link w:val="TextodebaloChar"/>
    <w:rsid w:val="00BD5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D5352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943</Words>
  <Characters>5095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Administrativo nº 01/2010</vt:lpstr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Administrativo nº 01/2010</dc:title>
  <dc:subject/>
  <dc:creator>saude</dc:creator>
  <cp:keywords/>
  <cp:lastModifiedBy>winxp</cp:lastModifiedBy>
  <cp:revision>4</cp:revision>
  <cp:lastPrinted>2016-01-22T19:16:00Z</cp:lastPrinted>
  <dcterms:created xsi:type="dcterms:W3CDTF">2016-01-22T18:25:00Z</dcterms:created>
  <dcterms:modified xsi:type="dcterms:W3CDTF">2016-01-22T19:16:00Z</dcterms:modified>
</cp:coreProperties>
</file>