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41" w:rsidRPr="0075698E" w:rsidRDefault="00BC7D41" w:rsidP="00BC7D41">
      <w:pPr>
        <w:rPr>
          <w:rFonts w:ascii="Arial" w:hAnsi="Arial" w:cs="Arial"/>
          <w:b/>
          <w:color w:val="1F3864"/>
          <w:sz w:val="22"/>
          <w:szCs w:val="22"/>
        </w:rPr>
      </w:pPr>
    </w:p>
    <w:p w:rsidR="00BC7D41" w:rsidRPr="0075698E" w:rsidRDefault="00BC7D41" w:rsidP="00BC7D41">
      <w:pPr>
        <w:jc w:val="center"/>
        <w:rPr>
          <w:rFonts w:ascii="Arial" w:hAnsi="Arial" w:cs="Arial"/>
          <w:b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 xml:space="preserve">CONTRATO DE FORNECIMENTO DE PRESTAÇÃO DE SERVIÇOS N.º: </w:t>
      </w:r>
      <w:r>
        <w:rPr>
          <w:rFonts w:ascii="Arial" w:hAnsi="Arial" w:cs="Arial"/>
          <w:b/>
          <w:color w:val="1F3864"/>
          <w:sz w:val="22"/>
          <w:szCs w:val="22"/>
        </w:rPr>
        <w:t>72</w:t>
      </w:r>
      <w:r w:rsidRPr="0075698E">
        <w:rPr>
          <w:rFonts w:ascii="Arial" w:hAnsi="Arial" w:cs="Arial"/>
          <w:b/>
          <w:color w:val="1F3864"/>
          <w:sz w:val="22"/>
          <w:szCs w:val="22"/>
        </w:rPr>
        <w:t>/2015.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pStyle w:val="Corpodetexto3"/>
        <w:spacing w:after="0"/>
        <w:jc w:val="both"/>
        <w:rPr>
          <w:rFonts w:ascii="Arial" w:hAnsi="Arial" w:cs="Arial"/>
          <w:color w:val="1F3864"/>
          <w:sz w:val="22"/>
          <w:szCs w:val="22"/>
          <w:lang w:val="pt-BR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Termo de Contrato de </w:t>
      </w:r>
      <w:r w:rsidRPr="0075698E">
        <w:rPr>
          <w:rFonts w:ascii="Arial" w:hAnsi="Arial" w:cs="Arial"/>
          <w:b/>
          <w:color w:val="1F3864"/>
          <w:sz w:val="22"/>
          <w:szCs w:val="22"/>
        </w:rPr>
        <w:t>FORNECIMENTO DE SERVIÇOS</w:t>
      </w:r>
      <w:r w:rsidRPr="0075698E">
        <w:rPr>
          <w:rFonts w:ascii="Arial" w:hAnsi="Arial" w:cs="Arial"/>
          <w:color w:val="1F3864"/>
          <w:sz w:val="22"/>
          <w:szCs w:val="22"/>
        </w:rPr>
        <w:t xml:space="preserve"> celebrado entre o </w:t>
      </w:r>
      <w:r w:rsidRPr="0075698E">
        <w:rPr>
          <w:rFonts w:ascii="Arial" w:hAnsi="Arial" w:cs="Arial"/>
          <w:b/>
          <w:color w:val="1F3864"/>
          <w:sz w:val="22"/>
          <w:szCs w:val="22"/>
        </w:rPr>
        <w:t>MUNICÍPIO DE PINHEIRO PRETO - SANTA CATARINA</w:t>
      </w:r>
      <w:r w:rsidRPr="0075698E">
        <w:rPr>
          <w:rFonts w:ascii="Arial" w:hAnsi="Arial" w:cs="Arial"/>
          <w:color w:val="1F3864"/>
          <w:sz w:val="22"/>
          <w:szCs w:val="22"/>
        </w:rPr>
        <w:t xml:space="preserve">, autorizado através do Processo Seletivo n. </w:t>
      </w:r>
      <w:r w:rsidRPr="0075698E">
        <w:rPr>
          <w:rFonts w:ascii="Arial" w:hAnsi="Arial" w:cs="Arial"/>
          <w:color w:val="1F3864"/>
          <w:sz w:val="22"/>
          <w:szCs w:val="22"/>
          <w:lang w:val="pt-BR"/>
        </w:rPr>
        <w:t>004/2014,</w:t>
      </w:r>
      <w:r w:rsidRPr="0075698E">
        <w:rPr>
          <w:rFonts w:ascii="Arial" w:hAnsi="Arial" w:cs="Arial"/>
          <w:color w:val="1F3864"/>
          <w:sz w:val="22"/>
          <w:szCs w:val="22"/>
        </w:rPr>
        <w:t xml:space="preserve"> sob regime administrativo especial.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>CONTRATANTE:</w:t>
      </w:r>
      <w:r w:rsidRPr="0075698E">
        <w:rPr>
          <w:rFonts w:ascii="Arial" w:hAnsi="Arial" w:cs="Arial"/>
          <w:color w:val="1F3864"/>
          <w:sz w:val="22"/>
          <w:szCs w:val="22"/>
        </w:rPr>
        <w:t xml:space="preserve"> MUNICIPIO DE PINHEIRO PRETO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                          CNPJ-MF nº.  82.827.148/0001-69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                          Endereço: Av. Marechal Arthur Costa e Silva, 111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                          Representada por: EUZEBIO CALISTO VIECELI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>CONTRATADA</w:t>
      </w:r>
      <w:r>
        <w:rPr>
          <w:rFonts w:ascii="Arial" w:hAnsi="Arial" w:cs="Arial"/>
          <w:color w:val="1F3864"/>
          <w:sz w:val="22"/>
          <w:szCs w:val="22"/>
        </w:rPr>
        <w:t>: IVONETE CERON PICCOLI</w:t>
      </w:r>
    </w:p>
    <w:p w:rsidR="00BC7D41" w:rsidRPr="0075698E" w:rsidRDefault="00BC7D41" w:rsidP="00BC7D41">
      <w:pPr>
        <w:ind w:left="1416"/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    CPF n.</w:t>
      </w:r>
      <w:r>
        <w:rPr>
          <w:rFonts w:ascii="Arial" w:hAnsi="Arial" w:cs="Arial"/>
          <w:color w:val="1F3864"/>
          <w:sz w:val="22"/>
          <w:szCs w:val="22"/>
        </w:rPr>
        <w:t xml:space="preserve"> 572.250.289-87</w:t>
      </w:r>
    </w:p>
    <w:p w:rsidR="00BC7D41" w:rsidRPr="0075698E" w:rsidRDefault="00BC7D41" w:rsidP="00BC7D41">
      <w:pPr>
        <w:ind w:left="1416"/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    Endereço: PINHEIRO PRETO - SC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 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>PRELIMINARMENTE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 xml:space="preserve">1.1. O MUNICÍPIO DE PINHEIRO PRETO - SC, </w:t>
      </w:r>
      <w:r w:rsidRPr="0075698E">
        <w:rPr>
          <w:rFonts w:ascii="Arial" w:hAnsi="Arial" w:cs="Arial"/>
          <w:color w:val="1F3864"/>
          <w:sz w:val="22"/>
          <w:szCs w:val="22"/>
        </w:rPr>
        <w:t xml:space="preserve">Pessoa Jurídica de Direito Público Interno, inscrito no CNPJ/MF sob nº 82.827.148/0001-69, representado neste ato pelo Prefeito EUZEBIO CALISTO VIECELI, adiante denominado Contratante, e de outro lado </w:t>
      </w:r>
      <w:r>
        <w:rPr>
          <w:rFonts w:ascii="Arial" w:hAnsi="Arial" w:cs="Arial"/>
          <w:color w:val="1F3864"/>
          <w:sz w:val="22"/>
          <w:szCs w:val="22"/>
        </w:rPr>
        <w:t>IVONETE CERON PICCOLI</w:t>
      </w:r>
      <w:r w:rsidRPr="0075698E">
        <w:rPr>
          <w:rFonts w:ascii="Arial" w:hAnsi="Arial" w:cs="Arial"/>
          <w:color w:val="1F3864"/>
          <w:sz w:val="22"/>
          <w:szCs w:val="22"/>
        </w:rPr>
        <w:t>, denominado contratado, têm justo e acertado a prestação de serviços, mediante as cláusulas e condições que seguem.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</w:p>
    <w:p w:rsidR="00BC7D41" w:rsidRPr="0075698E" w:rsidRDefault="00BC7D41" w:rsidP="00BC7D41">
      <w:pPr>
        <w:numPr>
          <w:ilvl w:val="1"/>
          <w:numId w:val="1"/>
        </w:numPr>
        <w:tabs>
          <w:tab w:val="clear" w:pos="555"/>
          <w:tab w:val="num" w:pos="0"/>
        </w:tabs>
        <w:ind w:left="0" w:firstLine="12"/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1 O presente contrato reger-se-á pela Lei 8.666/93 e pelo art. 37, X, da Constituição Federal de 1988, e pelo disposto na Lei Complementar Municipal n. 115 de 22 de junho de 2004 e pelo edital nº 004/2014.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>CLÁUSULA PRIMEIRA - DO OBJETO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4"/>
          <w:szCs w:val="24"/>
        </w:rPr>
      </w:pPr>
      <w:r w:rsidRPr="0075698E">
        <w:rPr>
          <w:rFonts w:ascii="Arial" w:hAnsi="Arial" w:cs="Arial"/>
          <w:color w:val="1F3864"/>
          <w:sz w:val="24"/>
          <w:szCs w:val="24"/>
        </w:rPr>
        <w:t xml:space="preserve">Constitui objeto deste Contrato, a PRESTAÇÃO DE SERVIÇOS para a função de </w:t>
      </w:r>
      <w:r w:rsidRPr="0075698E">
        <w:rPr>
          <w:rFonts w:ascii="Arial" w:hAnsi="Arial" w:cs="Arial"/>
          <w:b/>
          <w:color w:val="1F3864"/>
          <w:sz w:val="24"/>
          <w:szCs w:val="24"/>
        </w:rPr>
        <w:t>Área I</w:t>
      </w:r>
      <w:r w:rsidRPr="0075698E">
        <w:rPr>
          <w:rFonts w:ascii="Arial" w:hAnsi="Arial" w:cs="Arial"/>
          <w:color w:val="1F3864"/>
          <w:sz w:val="24"/>
          <w:szCs w:val="24"/>
        </w:rPr>
        <w:t>: Professor Regente para Educação Infantil e Ensino Fundamental, ano letivo de 2015, em caráter temporário e sob regime administrativo especial, de acordo com as especificações constantes do Edital de Seleção n. 004/2014 e Lei Complementar Municipal nº 115 de 22 de junho de 2004, que passam a fazer parte integrantes deste instrumento, independente de transcrição.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>CLÁUSULA SEGUNDA - DO PREÇO E DO PAGAMENTO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2.1 – </w:t>
      </w:r>
      <w:proofErr w:type="gramStart"/>
      <w:r w:rsidRPr="0075698E">
        <w:rPr>
          <w:rFonts w:ascii="Arial" w:hAnsi="Arial" w:cs="Arial"/>
          <w:color w:val="1F3864"/>
          <w:sz w:val="22"/>
          <w:szCs w:val="22"/>
        </w:rPr>
        <w:t>A(</w:t>
      </w:r>
      <w:proofErr w:type="gramEnd"/>
      <w:r w:rsidRPr="0075698E">
        <w:rPr>
          <w:rFonts w:ascii="Arial" w:hAnsi="Arial" w:cs="Arial"/>
          <w:color w:val="1F3864"/>
          <w:sz w:val="22"/>
          <w:szCs w:val="22"/>
        </w:rPr>
        <w:t xml:space="preserve">o) CONTRATADA(o) obriga-se a fornecer o objeto deste instrumento, especificado(s) e quantificado(s) na cláusula primeira, pelo preço mensal de </w:t>
      </w:r>
      <w:r w:rsidRPr="0075698E">
        <w:rPr>
          <w:rFonts w:ascii="Arial" w:hAnsi="Arial" w:cs="Arial"/>
          <w:b/>
          <w:color w:val="1F3864"/>
          <w:sz w:val="22"/>
          <w:szCs w:val="22"/>
        </w:rPr>
        <w:t>R$ 1.276,82 ( Hum mil, duzentos e setenta e seis reais e oitenta e dois centavos)</w:t>
      </w:r>
      <w:r w:rsidRPr="0075698E">
        <w:rPr>
          <w:rFonts w:ascii="Arial" w:hAnsi="Arial" w:cs="Arial"/>
          <w:color w:val="1F3864"/>
          <w:sz w:val="22"/>
          <w:szCs w:val="22"/>
        </w:rPr>
        <w:t>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2.2 - O pagamento será efetuado mensalmente, até o 5º útil subsequente ao mês da prestação de serviço, observado o cumprimento integral das disposições contidas neste Edital.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 xml:space="preserve">Parágrafo único. </w:t>
      </w:r>
      <w:r w:rsidRPr="0075698E">
        <w:rPr>
          <w:rFonts w:ascii="Arial" w:hAnsi="Arial" w:cs="Arial"/>
          <w:color w:val="1F3864"/>
          <w:sz w:val="22"/>
          <w:szCs w:val="22"/>
        </w:rPr>
        <w:t>O contratante anotará a CTP’s na forma legal, sendo que a carga horária é de 20 horas semanais.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>CLÁUSULA TERCEIRA - DA VIGÊNCIA, PRAZO, LOCAL DA PRESTAÇÃO DOS SERVIÇOS E TIPO DE SERVIÇO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3.1. O contrato vigorará até o término do ano letivo de 2015.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 </w:t>
      </w:r>
    </w:p>
    <w:p w:rsidR="00BC7D41" w:rsidRPr="0075698E" w:rsidRDefault="00BC7D41" w:rsidP="00BC7D41">
      <w:pPr>
        <w:numPr>
          <w:ilvl w:val="1"/>
          <w:numId w:val="2"/>
        </w:numPr>
        <w:autoSpaceDE/>
        <w:autoSpaceDN/>
        <w:jc w:val="both"/>
        <w:rPr>
          <w:rFonts w:ascii="Arial" w:hAnsi="Arial" w:cs="Arial"/>
          <w:color w:val="1F3864"/>
          <w:sz w:val="24"/>
          <w:szCs w:val="24"/>
        </w:rPr>
      </w:pPr>
      <w:r w:rsidRPr="0075698E">
        <w:rPr>
          <w:rFonts w:ascii="Arial" w:hAnsi="Arial" w:cs="Arial"/>
          <w:color w:val="1F3864"/>
          <w:sz w:val="24"/>
          <w:szCs w:val="24"/>
        </w:rPr>
        <w:t>. O contratado executará as seguintes funções:</w:t>
      </w:r>
    </w:p>
    <w:p w:rsidR="00BC7D41" w:rsidRPr="0075698E" w:rsidRDefault="00BC7D41" w:rsidP="00BC7D41">
      <w:pPr>
        <w:autoSpaceDE/>
        <w:autoSpaceDN/>
        <w:ind w:left="360"/>
        <w:jc w:val="both"/>
        <w:rPr>
          <w:rFonts w:ascii="Arial" w:hAnsi="Arial" w:cs="Arial"/>
          <w:color w:val="1F3864"/>
          <w:sz w:val="24"/>
          <w:szCs w:val="24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4"/>
          <w:szCs w:val="24"/>
        </w:rPr>
      </w:pPr>
      <w:r w:rsidRPr="0075698E">
        <w:rPr>
          <w:rFonts w:ascii="Arial" w:hAnsi="Arial" w:cs="Arial"/>
          <w:color w:val="1F3864"/>
          <w:sz w:val="24"/>
          <w:szCs w:val="24"/>
        </w:rPr>
        <w:t xml:space="preserve">Planejar e ministrar aulas orientando a aprendizagem, zelar pela ordem e organização da sala de aula participar do processo de planejamento, avaliar o desempenho dos alunos de acordo com o regimento escolar, cooperar com o serviço de administração escolar, planejamento, inspeção, supervisão e orientação educacional, zelar pela aprendizagem do aluno, manter atualizado sobre a legislação do ensino, ser pontual com o horário estabelecido, cumprir as horas atividades na escola, participar de reuniões pedagógicas, encontros, atividades cívicas, culturais, formaturas e conselhos de classe.   </w:t>
      </w:r>
    </w:p>
    <w:p w:rsidR="00BC7D41" w:rsidRPr="0075698E" w:rsidRDefault="00BC7D41" w:rsidP="00BC7D41">
      <w:pPr>
        <w:autoSpaceDE/>
        <w:autoSpaceDN/>
        <w:ind w:left="360"/>
        <w:jc w:val="both"/>
        <w:rPr>
          <w:rFonts w:ascii="Arial" w:hAnsi="Arial" w:cs="Arial"/>
          <w:color w:val="1F3864"/>
          <w:sz w:val="24"/>
          <w:szCs w:val="24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4"/>
          <w:szCs w:val="24"/>
        </w:rPr>
      </w:pPr>
      <w:r w:rsidRPr="0075698E">
        <w:rPr>
          <w:rFonts w:ascii="Arial" w:hAnsi="Arial" w:cs="Arial"/>
          <w:b/>
          <w:color w:val="1F3864"/>
          <w:sz w:val="24"/>
          <w:szCs w:val="24"/>
        </w:rPr>
        <w:t>CLÁUSULA QUARTA - PENALIDADES E DA RESCISÃO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4"/>
          <w:szCs w:val="24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4"/>
          <w:szCs w:val="24"/>
        </w:rPr>
      </w:pPr>
      <w:r w:rsidRPr="0075698E">
        <w:rPr>
          <w:rFonts w:ascii="Arial" w:hAnsi="Arial" w:cs="Arial"/>
          <w:b/>
          <w:color w:val="1F3864"/>
          <w:sz w:val="24"/>
          <w:szCs w:val="24"/>
        </w:rPr>
        <w:t>4.1. DAS PENALIDADES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4.1.1 - Decorridos 03 (três) dias de atraso no início da prestação dos serviços poderá o CONTRATANTE rescindi-lo, sujeitando-se a CONTRATADA (o) ao ressarcimento de prejuízo decorrente da inadimplência.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4.1.2 - Ressalvados os casos de força maior ou caso fortuito, devidamente comprovados, serão aplicadas as seguintes penalidades à CONTRATADA (o), no caso de inadimplência contratual: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4.1.2.1 - Advertência;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4.1.2.2 – Rescisão contratual.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>4.2 - DA RESCISÃO DO CONTRATO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4.2.1 - O Presente Contrato poderá ser rescindido a critério da Contratante, sem que à Contratada (o) caiba qualquer indenização ou reclamação, nos seguintes casos: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4.2.2 - Inadimplência de qualquer cláusula contratual;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4.2.3 – Comprovada inaptidão para o trabalho;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4.2.4 – Qualquer causa disciplinar prevista no Estatuto do Servidor e na CLT;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4.2.5. – Interesse público.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 xml:space="preserve">PARÁGRAFO ÚNICO.  </w:t>
      </w:r>
      <w:r w:rsidRPr="0075698E">
        <w:rPr>
          <w:rFonts w:ascii="Arial" w:hAnsi="Arial" w:cs="Arial"/>
          <w:color w:val="1F3864"/>
          <w:sz w:val="22"/>
          <w:szCs w:val="22"/>
        </w:rPr>
        <w:t>A aplicação de uma das penalidades, constantes dos sub-itens desta cláusula, não elide a aplicação das demais, podendo ser aplicadas concomitantemente.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>CLÁUSULA QUINTA - DAS CONDIÇÕES GERAIS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b/>
          <w:color w:val="1F3864"/>
          <w:sz w:val="22"/>
          <w:szCs w:val="22"/>
        </w:rPr>
        <w:t xml:space="preserve">5.1 </w:t>
      </w:r>
      <w:r w:rsidRPr="0075698E">
        <w:rPr>
          <w:rFonts w:ascii="Arial" w:hAnsi="Arial" w:cs="Arial"/>
          <w:color w:val="1F3864"/>
          <w:sz w:val="22"/>
          <w:szCs w:val="22"/>
        </w:rPr>
        <w:t>O presente contrato retroagirá à data de 05 de fevereiro de 2015.</w:t>
      </w:r>
    </w:p>
    <w:p w:rsidR="00BC7D41" w:rsidRPr="0075698E" w:rsidRDefault="00BC7D41" w:rsidP="00BC7D41">
      <w:pPr>
        <w:jc w:val="both"/>
        <w:rPr>
          <w:rFonts w:ascii="Arial" w:hAnsi="Arial" w:cs="Arial"/>
          <w:b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proofErr w:type="gramStart"/>
      <w:r w:rsidRPr="0075698E">
        <w:rPr>
          <w:rFonts w:ascii="Arial" w:hAnsi="Arial" w:cs="Arial"/>
          <w:b/>
          <w:color w:val="1F3864"/>
          <w:sz w:val="22"/>
          <w:szCs w:val="22"/>
        </w:rPr>
        <w:lastRenderedPageBreak/>
        <w:t xml:space="preserve">5.2 </w:t>
      </w:r>
      <w:r w:rsidRPr="0075698E">
        <w:rPr>
          <w:rFonts w:ascii="Arial" w:hAnsi="Arial" w:cs="Arial"/>
          <w:color w:val="1F3864"/>
          <w:sz w:val="22"/>
          <w:szCs w:val="22"/>
        </w:rPr>
        <w:t>Fica</w:t>
      </w:r>
      <w:proofErr w:type="gramEnd"/>
      <w:r w:rsidRPr="0075698E">
        <w:rPr>
          <w:rFonts w:ascii="Arial" w:hAnsi="Arial" w:cs="Arial"/>
          <w:color w:val="1F3864"/>
          <w:sz w:val="22"/>
          <w:szCs w:val="22"/>
        </w:rPr>
        <w:t xml:space="preserve"> eleito o Foro da Justiça do Trabalho de Videira – SC, para dirimir eventuais litígios oriundo do presente Contrato.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proofErr w:type="gramStart"/>
      <w:r w:rsidRPr="0075698E">
        <w:rPr>
          <w:rFonts w:ascii="Arial" w:hAnsi="Arial" w:cs="Arial"/>
          <w:color w:val="1F3864"/>
          <w:sz w:val="22"/>
          <w:szCs w:val="22"/>
        </w:rPr>
        <w:t>E ,</w:t>
      </w:r>
      <w:proofErr w:type="gramEnd"/>
      <w:r w:rsidRPr="0075698E">
        <w:rPr>
          <w:rFonts w:ascii="Arial" w:hAnsi="Arial" w:cs="Arial"/>
          <w:color w:val="1F3864"/>
          <w:sz w:val="22"/>
          <w:szCs w:val="22"/>
        </w:rPr>
        <w:t xml:space="preserve"> por assim acordarem, firmam este instrumento em quatro vias, de igual teor e forma, perante duas testemunhas abaixo assinadas.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center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Pinheiro Preto - SC, </w:t>
      </w:r>
      <w:r>
        <w:rPr>
          <w:rFonts w:ascii="Arial" w:hAnsi="Arial" w:cs="Arial"/>
          <w:color w:val="1F3864"/>
          <w:sz w:val="22"/>
          <w:szCs w:val="22"/>
        </w:rPr>
        <w:t>02</w:t>
      </w:r>
      <w:r w:rsidRPr="0075698E">
        <w:rPr>
          <w:rFonts w:ascii="Arial" w:hAnsi="Arial" w:cs="Arial"/>
          <w:color w:val="1F3864"/>
          <w:sz w:val="22"/>
          <w:szCs w:val="22"/>
        </w:rPr>
        <w:t xml:space="preserve"> de março de 2015.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center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center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center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center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CONTRATANTE        </w:t>
      </w:r>
    </w:p>
    <w:p w:rsidR="00BC7D41" w:rsidRPr="0075698E" w:rsidRDefault="00BC7D41" w:rsidP="00BC7D41">
      <w:pPr>
        <w:jc w:val="center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MUNICÍPIO DE PINHEIRO PRETO</w:t>
      </w:r>
    </w:p>
    <w:p w:rsidR="00BC7D41" w:rsidRPr="0075698E" w:rsidRDefault="00BC7D41" w:rsidP="00BC7D41">
      <w:pPr>
        <w:jc w:val="center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EUZEBIO CALISTO VIECELI</w:t>
      </w:r>
    </w:p>
    <w:p w:rsidR="00BC7D41" w:rsidRPr="0075698E" w:rsidRDefault="00BC7D41" w:rsidP="00BC7D41">
      <w:pPr>
        <w:jc w:val="center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PREFEITO MUNICIPAL 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center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CONTRATADA</w:t>
      </w:r>
    </w:p>
    <w:p w:rsidR="00BC7D41" w:rsidRPr="0075698E" w:rsidRDefault="00BC7D41" w:rsidP="00BC7D41">
      <w:pPr>
        <w:jc w:val="center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 </w:t>
      </w:r>
      <w:r>
        <w:rPr>
          <w:rFonts w:ascii="Arial" w:hAnsi="Arial" w:cs="Arial"/>
          <w:color w:val="1F3864"/>
          <w:sz w:val="22"/>
          <w:szCs w:val="22"/>
        </w:rPr>
        <w:t>IVONETE CERON PICCOLI</w:t>
      </w:r>
    </w:p>
    <w:p w:rsidR="00BC7D41" w:rsidRPr="0075698E" w:rsidRDefault="00BC7D41" w:rsidP="00BC7D41">
      <w:pPr>
        <w:jc w:val="center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>TESTEMUNHAS: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 1)........................................                2) ..........................................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     Nome:                                                   Nome:</w:t>
      </w:r>
    </w:p>
    <w:p w:rsidR="00BC7D41" w:rsidRPr="0075698E" w:rsidRDefault="00BC7D41" w:rsidP="00BC7D41">
      <w:pPr>
        <w:jc w:val="both"/>
        <w:rPr>
          <w:rFonts w:ascii="Arial" w:hAnsi="Arial" w:cs="Arial"/>
          <w:color w:val="1F3864"/>
          <w:sz w:val="22"/>
          <w:szCs w:val="22"/>
        </w:rPr>
      </w:pPr>
      <w:r w:rsidRPr="0075698E">
        <w:rPr>
          <w:rFonts w:ascii="Arial" w:hAnsi="Arial" w:cs="Arial"/>
          <w:color w:val="1F3864"/>
          <w:sz w:val="22"/>
          <w:szCs w:val="22"/>
        </w:rPr>
        <w:t xml:space="preserve">      CPF:                                                      CPF:</w:t>
      </w:r>
    </w:p>
    <w:p w:rsidR="006D3DF3" w:rsidRDefault="006D3DF3">
      <w:bookmarkStart w:id="0" w:name="_GoBack"/>
      <w:bookmarkEnd w:id="0"/>
    </w:p>
    <w:sectPr w:rsidR="006D3DF3" w:rsidSect="00331002">
      <w:headerReference w:type="default" r:id="rId5"/>
      <w:footerReference w:type="even" r:id="rId6"/>
      <w:footerReference w:type="default" r:id="rId7"/>
      <w:pgSz w:w="12240" w:h="15840"/>
      <w:pgMar w:top="18" w:right="1041" w:bottom="568" w:left="1418" w:header="567" w:footer="2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B3" w:rsidRDefault="00BC7D41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39B3" w:rsidRDefault="00BC7D41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5C" w:rsidRPr="007F6F76" w:rsidRDefault="00BC7D41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 xml:space="preserve">:  </w:t>
    </w:r>
    <w:r w:rsidRPr="007F6F76">
      <w:rPr>
        <w:color w:val="808080"/>
        <w:sz w:val="18"/>
      </w:rPr>
      <w:t>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1605C" w:rsidRPr="007F6F76" w:rsidRDefault="00BC7D41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076678" w:rsidRPr="00076678" w:rsidRDefault="00BC7D41" w:rsidP="00076678">
    <w:pPr>
      <w:pStyle w:val="Rodap"/>
      <w:jc w:val="center"/>
      <w:rPr>
        <w:color w:val="59595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DA39B3" w:rsidRPr="009572E2" w:rsidTr="000C49F7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39B3" w:rsidRPr="008B62F3" w:rsidRDefault="00BC7D41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DA39B3" w:rsidRPr="005A6EDD" w:rsidRDefault="00BC7D41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206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39B3" w:rsidRDefault="00BC7D41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1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29.05pt;margin-top:-.8pt;width:38pt;height:5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" filled="f" stroked="f">
                    <v:textbox style="mso-fit-shape-to-text:t" inset=".2mm,.2mm,.2mm,.2mm">
                      <w:txbxContent>
                        <w:p w:rsidR="00DA39B3" w:rsidRDefault="00BC7D41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1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</w:t>
          </w:r>
          <w:r w:rsidRPr="005A6EDD">
            <w:rPr>
              <w:rFonts w:ascii="Bangkok" w:hAnsi="Bangkok"/>
              <w:b/>
              <w:noProof/>
              <w:color w:val="002060"/>
              <w:sz w:val="26"/>
            </w:rPr>
            <w:t>ESTADO DE SANTA CATARINA</w:t>
          </w:r>
        </w:p>
        <w:p w:rsidR="00DA39B3" w:rsidRPr="005A6EDD" w:rsidRDefault="00BC7D41" w:rsidP="008D4DF7">
          <w:pPr>
            <w:ind w:right="-107"/>
            <w:jc w:val="center"/>
            <w:rPr>
              <w:rFonts w:ascii="Bangkok" w:hAnsi="Bangkok"/>
              <w:b/>
              <w:noProof/>
              <w:color w:val="002060"/>
              <w:sz w:val="2"/>
              <w:szCs w:val="2"/>
            </w:rPr>
          </w:pPr>
        </w:p>
        <w:p w:rsidR="00DA39B3" w:rsidRPr="005A6EDD" w:rsidRDefault="00BC7D41" w:rsidP="008D4DF7">
          <w:pPr>
            <w:ind w:right="-107"/>
            <w:jc w:val="center"/>
            <w:rPr>
              <w:rFonts w:ascii="Bangkok" w:hAnsi="Bangkok"/>
              <w:b/>
              <w:noProof/>
              <w:color w:val="002060"/>
              <w:sz w:val="2"/>
              <w:szCs w:val="2"/>
            </w:rPr>
          </w:pPr>
        </w:p>
        <w:p w:rsidR="00DA39B3" w:rsidRPr="005A6EDD" w:rsidRDefault="00BC7D41" w:rsidP="008D4DF7">
          <w:pPr>
            <w:ind w:right="-107"/>
            <w:jc w:val="center"/>
            <w:rPr>
              <w:rFonts w:ascii="Bangkok" w:hAnsi="Bangkok"/>
              <w:b/>
              <w:noProof/>
              <w:color w:val="002060"/>
              <w:sz w:val="2"/>
              <w:szCs w:val="2"/>
            </w:rPr>
          </w:pPr>
        </w:p>
        <w:p w:rsidR="00DA39B3" w:rsidRPr="005A6EDD" w:rsidRDefault="00BC7D41" w:rsidP="008D4DF7">
          <w:pPr>
            <w:ind w:right="-107"/>
            <w:jc w:val="center"/>
            <w:rPr>
              <w:rFonts w:ascii="Bangkok" w:hAnsi="Bangkok"/>
              <w:b/>
              <w:noProof/>
              <w:color w:val="002060"/>
              <w:sz w:val="2"/>
              <w:szCs w:val="2"/>
            </w:rPr>
          </w:pPr>
        </w:p>
        <w:p w:rsidR="00DA39B3" w:rsidRPr="005A6EDD" w:rsidRDefault="00BC7D41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2060"/>
              <w:sz w:val="2"/>
              <w:szCs w:val="2"/>
            </w:rPr>
          </w:pPr>
          <w:r w:rsidRPr="005A6EDD">
            <w:rPr>
              <w:rFonts w:ascii="Bangkok" w:hAnsi="Bangkok"/>
              <w:b/>
              <w:noProof/>
              <w:color w:val="002060"/>
              <w:sz w:val="2"/>
              <w:szCs w:val="2"/>
            </w:rPr>
            <w:tab/>
          </w:r>
        </w:p>
        <w:p w:rsidR="00DA39B3" w:rsidRPr="005A6EDD" w:rsidRDefault="00BC7D41" w:rsidP="008D4DF7">
          <w:pPr>
            <w:ind w:right="-107"/>
            <w:jc w:val="center"/>
            <w:rPr>
              <w:rFonts w:ascii="Bangkok" w:hAnsi="Bangkok"/>
              <w:b/>
              <w:noProof/>
              <w:color w:val="002060"/>
              <w:sz w:val="2"/>
              <w:szCs w:val="2"/>
            </w:rPr>
          </w:pPr>
        </w:p>
        <w:p w:rsidR="00DA39B3" w:rsidRPr="005A6EDD" w:rsidRDefault="00BC7D41" w:rsidP="008D4DF7">
          <w:pPr>
            <w:ind w:right="-107"/>
            <w:jc w:val="center"/>
            <w:rPr>
              <w:rFonts w:ascii="Bangkok" w:hAnsi="Bangkok"/>
              <w:b/>
              <w:noProof/>
              <w:color w:val="002060"/>
              <w:sz w:val="2"/>
              <w:szCs w:val="2"/>
            </w:rPr>
          </w:pPr>
        </w:p>
        <w:p w:rsidR="00DA39B3" w:rsidRPr="005A6EDD" w:rsidRDefault="00BC7D41" w:rsidP="00EF753F">
          <w:pPr>
            <w:ind w:right="-107" w:firstLine="3"/>
            <w:rPr>
              <w:rFonts w:ascii="Bangkok" w:hAnsi="Bangkok"/>
              <w:b/>
              <w:noProof/>
              <w:color w:val="002060"/>
              <w:sz w:val="26"/>
            </w:rPr>
          </w:pPr>
          <w:r w:rsidRPr="005A6EDD">
            <w:rPr>
              <w:rFonts w:ascii="Bangkok" w:hAnsi="Bangkok"/>
              <w:b/>
              <w:noProof/>
              <w:color w:val="002060"/>
              <w:sz w:val="26"/>
            </w:rPr>
            <w:t xml:space="preserve">                  </w:t>
          </w:r>
          <w:r w:rsidRPr="005A6EDD">
            <w:rPr>
              <w:rFonts w:ascii="Bangkok" w:hAnsi="Bangkok"/>
              <w:b/>
              <w:noProof/>
              <w:color w:val="002060"/>
              <w:sz w:val="26"/>
            </w:rPr>
            <w:t xml:space="preserve"> </w:t>
          </w:r>
          <w:r w:rsidRPr="005A6EDD">
            <w:rPr>
              <w:rFonts w:ascii="Bangkok" w:hAnsi="Bangkok"/>
              <w:b/>
              <w:noProof/>
              <w:color w:val="002060"/>
              <w:sz w:val="26"/>
            </w:rPr>
            <w:t xml:space="preserve">MUNICÍPIO DE PINHEIRO PRETO    </w:t>
          </w:r>
        </w:p>
        <w:p w:rsidR="00DA39B3" w:rsidRPr="005A6EDD" w:rsidRDefault="00BC7D4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2060"/>
              <w:sz w:val="2"/>
              <w:szCs w:val="2"/>
            </w:rPr>
          </w:pPr>
        </w:p>
        <w:p w:rsidR="00DA39B3" w:rsidRPr="005A6EDD" w:rsidRDefault="00BC7D4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2060"/>
              <w:sz w:val="2"/>
              <w:szCs w:val="2"/>
            </w:rPr>
          </w:pPr>
        </w:p>
        <w:p w:rsidR="00DA39B3" w:rsidRPr="005A6EDD" w:rsidRDefault="00BC7D4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2060"/>
              <w:sz w:val="2"/>
              <w:szCs w:val="2"/>
            </w:rPr>
          </w:pPr>
        </w:p>
        <w:p w:rsidR="00DA39B3" w:rsidRPr="005A6EDD" w:rsidRDefault="00BC7D4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2060"/>
              <w:sz w:val="2"/>
              <w:szCs w:val="2"/>
            </w:rPr>
          </w:pPr>
        </w:p>
        <w:p w:rsidR="00DA39B3" w:rsidRPr="005A6EDD" w:rsidRDefault="00BC7D4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2060"/>
              <w:sz w:val="2"/>
              <w:szCs w:val="2"/>
            </w:rPr>
          </w:pPr>
        </w:p>
        <w:p w:rsidR="00DA39B3" w:rsidRPr="005A6EDD" w:rsidRDefault="00BC7D4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2060"/>
              <w:sz w:val="2"/>
              <w:szCs w:val="2"/>
            </w:rPr>
          </w:pPr>
        </w:p>
        <w:p w:rsidR="00DA39B3" w:rsidRDefault="00BC7D4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DA39B3" w:rsidRPr="009572E2" w:rsidRDefault="00BC7D41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DA39B3" w:rsidRDefault="00BC7D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429"/>
    <w:multiLevelType w:val="multilevel"/>
    <w:tmpl w:val="D3D04E9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951638B"/>
    <w:multiLevelType w:val="multilevel"/>
    <w:tmpl w:val="4E441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1"/>
    <w:rsid w:val="005A1AA9"/>
    <w:rsid w:val="006D3DF3"/>
    <w:rsid w:val="00803DA9"/>
    <w:rsid w:val="00967E16"/>
    <w:rsid w:val="00BC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620AF7-143E-41F9-8A4D-EAEA0BFC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4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MUM">
    <w:name w:val="TEXTO COMUM"/>
    <w:basedOn w:val="Normal"/>
    <w:link w:val="TEXTOCOMUMChar"/>
    <w:qFormat/>
    <w:rsid w:val="00803DA9"/>
    <w:pPr>
      <w:tabs>
        <w:tab w:val="left" w:pos="1988"/>
      </w:tabs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TEXTOCOMUMChar">
    <w:name w:val="TEXTO COMUM Char"/>
    <w:basedOn w:val="Fontepargpadro"/>
    <w:link w:val="TEXTOCOMUM"/>
    <w:rsid w:val="00803DA9"/>
    <w:rPr>
      <w:rFonts w:ascii="Arial" w:hAnsi="Arial" w:cs="Arial"/>
      <w:sz w:val="24"/>
      <w:szCs w:val="24"/>
    </w:rPr>
  </w:style>
  <w:style w:type="paragraph" w:styleId="Cabealho">
    <w:name w:val="header"/>
    <w:aliases w:val=" Char Char"/>
    <w:basedOn w:val="Normal"/>
    <w:link w:val="CabealhoChar"/>
    <w:rsid w:val="00BC7D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"/>
    <w:basedOn w:val="Fontepargpadro"/>
    <w:link w:val="Cabealho"/>
    <w:rsid w:val="00BC7D4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C7D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7D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C7D41"/>
  </w:style>
  <w:style w:type="paragraph" w:styleId="Corpodetexto3">
    <w:name w:val="Body Text 3"/>
    <w:basedOn w:val="Normal"/>
    <w:link w:val="Corpodetexto3Char"/>
    <w:rsid w:val="00BC7D41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BC7D41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Hentz</dc:creator>
  <cp:keywords/>
  <dc:description/>
  <cp:lastModifiedBy>Sonia Hentz</cp:lastModifiedBy>
  <cp:revision>1</cp:revision>
  <dcterms:created xsi:type="dcterms:W3CDTF">2016-01-13T17:27:00Z</dcterms:created>
  <dcterms:modified xsi:type="dcterms:W3CDTF">2016-01-13T17:28:00Z</dcterms:modified>
</cp:coreProperties>
</file>