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AE8" w:rsidRDefault="00972AE8" w:rsidP="00972AE8">
      <w:pPr>
        <w:jc w:val="center"/>
        <w:rPr>
          <w:rFonts w:ascii="Arial" w:hAnsi="Arial" w:cs="Arial"/>
          <w:b/>
        </w:rPr>
      </w:pPr>
      <w:r>
        <w:rPr>
          <w:rFonts w:ascii="Arial" w:hAnsi="Arial" w:cs="Arial"/>
          <w:b/>
          <w:sz w:val="22"/>
          <w:szCs w:val="22"/>
        </w:rPr>
        <w:t>PREGÃO PRESENCIAL 015/2018</w:t>
      </w:r>
    </w:p>
    <w:p w:rsidR="00972AE8" w:rsidRDefault="00972AE8" w:rsidP="00972AE8">
      <w:pPr>
        <w:jc w:val="center"/>
      </w:pPr>
      <w:r>
        <w:rPr>
          <w:rFonts w:ascii="Arial" w:hAnsi="Arial" w:cs="Arial"/>
          <w:b/>
          <w:sz w:val="22"/>
          <w:szCs w:val="22"/>
        </w:rPr>
        <w:t>CONTRATO ADMINISTRATIVO</w:t>
      </w:r>
    </w:p>
    <w:p w:rsidR="00972AE8" w:rsidRDefault="00972AE8" w:rsidP="00972AE8">
      <w:pPr>
        <w:jc w:val="center"/>
      </w:pPr>
      <w:r>
        <w:rPr>
          <w:rFonts w:ascii="Arial" w:hAnsi="Arial" w:cs="Arial"/>
          <w:b/>
          <w:sz w:val="22"/>
          <w:szCs w:val="22"/>
        </w:rPr>
        <w:t xml:space="preserve">CONTRATO DE FORNECIMENTO DE MATERIAL DE LIMPEZA N.º: </w:t>
      </w:r>
      <w:r>
        <w:rPr>
          <w:rFonts w:ascii="Arial" w:hAnsi="Arial" w:cs="Arial"/>
          <w:b/>
          <w:sz w:val="22"/>
          <w:szCs w:val="22"/>
        </w:rPr>
        <w:t>06</w:t>
      </w:r>
      <w:r w:rsidR="00CF1577">
        <w:rPr>
          <w:rFonts w:ascii="Arial" w:hAnsi="Arial" w:cs="Arial"/>
          <w:b/>
          <w:sz w:val="22"/>
          <w:szCs w:val="22"/>
        </w:rPr>
        <w:t>1</w:t>
      </w:r>
      <w:r>
        <w:rPr>
          <w:rFonts w:ascii="Arial" w:hAnsi="Arial" w:cs="Arial"/>
          <w:b/>
          <w:sz w:val="22"/>
          <w:szCs w:val="22"/>
        </w:rPr>
        <w:t>/2018</w:t>
      </w:r>
      <w:r>
        <w:rPr>
          <w:rFonts w:ascii="Arial" w:hAnsi="Arial" w:cs="Arial"/>
          <w:b/>
          <w:sz w:val="22"/>
          <w:szCs w:val="22"/>
        </w:rPr>
        <w:t>.</w:t>
      </w:r>
    </w:p>
    <w:p w:rsidR="00972AE8" w:rsidRDefault="00972AE8" w:rsidP="00972AE8">
      <w:pPr>
        <w:jc w:val="both"/>
      </w:pPr>
      <w:r>
        <w:rPr>
          <w:rFonts w:ascii="Arial" w:hAnsi="Arial" w:cs="Arial"/>
          <w:sz w:val="22"/>
          <w:szCs w:val="22"/>
        </w:rPr>
        <w:t xml:space="preserve"> </w:t>
      </w:r>
    </w:p>
    <w:p w:rsidR="00972AE8" w:rsidRDefault="00972AE8" w:rsidP="00972AE8">
      <w:pPr>
        <w:jc w:val="both"/>
      </w:pPr>
      <w:r>
        <w:rPr>
          <w:rFonts w:ascii="Arial" w:hAnsi="Arial" w:cs="Arial"/>
          <w:sz w:val="22"/>
          <w:szCs w:val="22"/>
        </w:rPr>
        <w:t xml:space="preserve">Termo de Contrato de </w:t>
      </w:r>
      <w:r>
        <w:rPr>
          <w:rFonts w:ascii="Arial" w:hAnsi="Arial" w:cs="Arial"/>
          <w:b/>
          <w:sz w:val="22"/>
          <w:szCs w:val="22"/>
        </w:rPr>
        <w:t>FORNECIMENTO DE MATERIAL/PRODUTOS DE LIMPEZA, entrega imediata,</w:t>
      </w:r>
      <w:r>
        <w:rPr>
          <w:rFonts w:ascii="Arial" w:hAnsi="Arial" w:cs="Arial"/>
          <w:sz w:val="22"/>
          <w:szCs w:val="22"/>
        </w:rPr>
        <w:t xml:space="preserve"> celebrado entre o MUNICÍPIO DE PINHEIRO PRETO, ESTADO DE SANTA CATARINA, e a empresa</w:t>
      </w:r>
      <w:r>
        <w:rPr>
          <w:rFonts w:ascii="Arial" w:hAnsi="Arial" w:cs="Arial"/>
          <w:sz w:val="22"/>
          <w:szCs w:val="22"/>
        </w:rPr>
        <w:t xml:space="preserve"> </w:t>
      </w:r>
      <w:r w:rsidR="00CF1577">
        <w:rPr>
          <w:rFonts w:ascii="Arial" w:hAnsi="Arial" w:cs="Arial"/>
        </w:rPr>
        <w:t>TEPEL COMERCIO DE PRODUTOS ALIMENTICIOS LTDA</w:t>
      </w:r>
      <w:r>
        <w:rPr>
          <w:rFonts w:ascii="Arial" w:hAnsi="Arial" w:cs="Arial"/>
          <w:sz w:val="22"/>
          <w:szCs w:val="22"/>
        </w:rPr>
        <w:t>, autorizado através do Processo nº 028/2018, Licitação nº 015/2018, modalidade PREGÃO PRESENCIAL.</w:t>
      </w:r>
    </w:p>
    <w:p w:rsidR="00972AE8" w:rsidRDefault="00972AE8" w:rsidP="00972AE8">
      <w:pPr>
        <w:jc w:val="both"/>
        <w:rPr>
          <w:rFonts w:ascii="Arial" w:hAnsi="Arial" w:cs="Arial"/>
          <w:sz w:val="22"/>
          <w:szCs w:val="22"/>
        </w:rPr>
      </w:pPr>
    </w:p>
    <w:p w:rsidR="00972AE8" w:rsidRDefault="00972AE8" w:rsidP="00972AE8">
      <w:pPr>
        <w:jc w:val="both"/>
        <w:rPr>
          <w:rFonts w:ascii="Arial" w:hAnsi="Arial" w:cs="Arial"/>
          <w:sz w:val="22"/>
          <w:szCs w:val="22"/>
        </w:rPr>
      </w:pPr>
      <w:r>
        <w:rPr>
          <w:rFonts w:ascii="Arial" w:hAnsi="Arial" w:cs="Arial"/>
          <w:b/>
          <w:sz w:val="22"/>
          <w:szCs w:val="22"/>
        </w:rPr>
        <w:t>CONTRATANTE:</w:t>
      </w:r>
      <w:r>
        <w:rPr>
          <w:rFonts w:ascii="Arial" w:hAnsi="Arial" w:cs="Arial"/>
          <w:sz w:val="22"/>
          <w:szCs w:val="22"/>
        </w:rPr>
        <w:t xml:space="preserve"> </w:t>
      </w:r>
    </w:p>
    <w:p w:rsidR="00972AE8" w:rsidRDefault="00972AE8" w:rsidP="00972AE8">
      <w:pPr>
        <w:jc w:val="both"/>
      </w:pPr>
      <w:r>
        <w:rPr>
          <w:rFonts w:ascii="Arial" w:hAnsi="Arial" w:cs="Arial"/>
          <w:sz w:val="22"/>
          <w:szCs w:val="22"/>
        </w:rPr>
        <w:t>MUNICÍPIO DE PINHEIRO PRETO</w:t>
      </w:r>
    </w:p>
    <w:p w:rsidR="00972AE8" w:rsidRDefault="00972AE8" w:rsidP="00972AE8">
      <w:pPr>
        <w:jc w:val="both"/>
      </w:pPr>
      <w:r>
        <w:rPr>
          <w:rFonts w:ascii="Arial" w:hAnsi="Arial" w:cs="Arial"/>
          <w:sz w:val="22"/>
          <w:szCs w:val="22"/>
        </w:rPr>
        <w:t>CNPJ-MF nº. 82.827.148/0001-69</w:t>
      </w:r>
    </w:p>
    <w:p w:rsidR="00972AE8" w:rsidRDefault="00972AE8" w:rsidP="00972AE8">
      <w:pPr>
        <w:jc w:val="both"/>
      </w:pPr>
      <w:r>
        <w:rPr>
          <w:rFonts w:ascii="Arial" w:hAnsi="Arial" w:cs="Arial"/>
          <w:sz w:val="22"/>
          <w:szCs w:val="22"/>
        </w:rPr>
        <w:t>Endereço (sede): Avenida Mal. Costa e Silva, 111</w:t>
      </w:r>
    </w:p>
    <w:p w:rsidR="00972AE8" w:rsidRDefault="00972AE8" w:rsidP="00972AE8">
      <w:pPr>
        <w:jc w:val="both"/>
      </w:pPr>
      <w:r>
        <w:rPr>
          <w:rFonts w:ascii="Arial" w:hAnsi="Arial" w:cs="Arial"/>
          <w:sz w:val="22"/>
          <w:szCs w:val="22"/>
        </w:rPr>
        <w:t>Centro, Pinheiro Preto - SC.</w:t>
      </w:r>
    </w:p>
    <w:p w:rsidR="00972AE8" w:rsidRDefault="00972AE8" w:rsidP="00972AE8">
      <w:pPr>
        <w:jc w:val="both"/>
      </w:pPr>
      <w:r>
        <w:rPr>
          <w:rFonts w:ascii="Arial" w:hAnsi="Arial" w:cs="Arial"/>
          <w:sz w:val="22"/>
          <w:szCs w:val="22"/>
        </w:rPr>
        <w:t>Representada por: PEDRO RABUSKE</w:t>
      </w:r>
    </w:p>
    <w:p w:rsidR="00972AE8" w:rsidRDefault="00972AE8" w:rsidP="00972AE8">
      <w:pPr>
        <w:jc w:val="both"/>
        <w:rPr>
          <w:rFonts w:ascii="Arial" w:hAnsi="Arial" w:cs="Arial"/>
          <w:sz w:val="22"/>
          <w:szCs w:val="22"/>
        </w:rPr>
      </w:pPr>
    </w:p>
    <w:p w:rsidR="00972AE8" w:rsidRDefault="00972AE8" w:rsidP="00972AE8">
      <w:pPr>
        <w:jc w:val="both"/>
        <w:rPr>
          <w:rFonts w:ascii="Arial" w:hAnsi="Arial" w:cs="Arial"/>
          <w:sz w:val="22"/>
          <w:szCs w:val="22"/>
        </w:rPr>
      </w:pPr>
      <w:r>
        <w:rPr>
          <w:rFonts w:ascii="Arial" w:hAnsi="Arial" w:cs="Arial"/>
          <w:b/>
          <w:sz w:val="22"/>
          <w:szCs w:val="22"/>
        </w:rPr>
        <w:t>CONTRATADA</w:t>
      </w:r>
      <w:r>
        <w:rPr>
          <w:rFonts w:ascii="Arial" w:hAnsi="Arial" w:cs="Arial"/>
          <w:sz w:val="22"/>
          <w:szCs w:val="22"/>
        </w:rPr>
        <w:t xml:space="preserve">: </w:t>
      </w:r>
    </w:p>
    <w:p w:rsidR="00972AE8" w:rsidRDefault="00972AE8" w:rsidP="00972AE8">
      <w:pPr>
        <w:jc w:val="both"/>
      </w:pPr>
      <w:r>
        <w:rPr>
          <w:rFonts w:ascii="Arial" w:hAnsi="Arial" w:cs="Arial"/>
          <w:sz w:val="22"/>
          <w:szCs w:val="22"/>
        </w:rPr>
        <w:t>Empresa:</w:t>
      </w:r>
      <w:r>
        <w:rPr>
          <w:rFonts w:ascii="Arial" w:hAnsi="Arial" w:cs="Arial"/>
          <w:sz w:val="22"/>
          <w:szCs w:val="22"/>
        </w:rPr>
        <w:t xml:space="preserve"> </w:t>
      </w:r>
      <w:r w:rsidR="00CF1577">
        <w:rPr>
          <w:rFonts w:ascii="Arial" w:hAnsi="Arial" w:cs="Arial"/>
        </w:rPr>
        <w:t>TEPEL COMERCIO DE PRODUTOS ALIMENTICIOS LTDA</w:t>
      </w:r>
    </w:p>
    <w:p w:rsidR="00972AE8" w:rsidRDefault="00972AE8" w:rsidP="00972AE8">
      <w:pPr>
        <w:jc w:val="both"/>
      </w:pPr>
      <w:r>
        <w:rPr>
          <w:rFonts w:ascii="Arial" w:hAnsi="Arial" w:cs="Arial"/>
          <w:sz w:val="22"/>
          <w:szCs w:val="22"/>
        </w:rPr>
        <w:t>CNPJ-MF n. º</w:t>
      </w:r>
      <w:r>
        <w:rPr>
          <w:rFonts w:ascii="Arial" w:hAnsi="Arial" w:cs="Arial"/>
          <w:sz w:val="22"/>
          <w:szCs w:val="22"/>
        </w:rPr>
        <w:t xml:space="preserve"> </w:t>
      </w:r>
      <w:r w:rsidR="00CF1577">
        <w:rPr>
          <w:rFonts w:ascii="Arial" w:hAnsi="Arial" w:cs="Arial"/>
        </w:rPr>
        <w:t>07.930.192/0001-84</w:t>
      </w:r>
    </w:p>
    <w:p w:rsidR="00972AE8" w:rsidRDefault="00972AE8" w:rsidP="00972AE8">
      <w:pPr>
        <w:jc w:val="both"/>
        <w:rPr>
          <w:rFonts w:ascii="Arial" w:hAnsi="Arial" w:cs="Arial"/>
          <w:sz w:val="22"/>
          <w:szCs w:val="22"/>
        </w:rPr>
      </w:pPr>
      <w:r>
        <w:rPr>
          <w:rFonts w:ascii="Arial" w:hAnsi="Arial" w:cs="Arial"/>
          <w:sz w:val="22"/>
          <w:szCs w:val="22"/>
        </w:rPr>
        <w:t>Endereço:</w:t>
      </w:r>
      <w:r>
        <w:rPr>
          <w:rFonts w:ascii="Arial" w:hAnsi="Arial" w:cs="Arial"/>
          <w:sz w:val="22"/>
          <w:szCs w:val="22"/>
        </w:rPr>
        <w:t xml:space="preserve"> </w:t>
      </w:r>
      <w:r w:rsidR="00CF1577">
        <w:rPr>
          <w:rFonts w:ascii="Arial" w:hAnsi="Arial" w:cs="Arial"/>
          <w:sz w:val="22"/>
          <w:szCs w:val="22"/>
        </w:rPr>
        <w:t>Rua XV de novembro, n° 357, sala 02, Bairro Centro, Videira – SC</w:t>
      </w:r>
    </w:p>
    <w:p w:rsidR="00972AE8" w:rsidRDefault="00972AE8" w:rsidP="00972AE8">
      <w:pPr>
        <w:jc w:val="both"/>
      </w:pPr>
      <w:r>
        <w:rPr>
          <w:rFonts w:ascii="Arial" w:hAnsi="Arial" w:cs="Arial"/>
          <w:sz w:val="22"/>
          <w:szCs w:val="22"/>
        </w:rPr>
        <w:t>CEP: 89</w:t>
      </w:r>
      <w:r w:rsidR="00CF1577">
        <w:rPr>
          <w:rFonts w:ascii="Arial" w:hAnsi="Arial" w:cs="Arial"/>
          <w:sz w:val="22"/>
          <w:szCs w:val="22"/>
        </w:rPr>
        <w:t>56</w:t>
      </w:r>
      <w:r>
        <w:rPr>
          <w:rFonts w:ascii="Arial" w:hAnsi="Arial" w:cs="Arial"/>
          <w:sz w:val="22"/>
          <w:szCs w:val="22"/>
        </w:rPr>
        <w:t>0-000</w:t>
      </w:r>
    </w:p>
    <w:p w:rsidR="00972AE8" w:rsidRDefault="00972AE8" w:rsidP="00972AE8">
      <w:pPr>
        <w:jc w:val="both"/>
      </w:pPr>
      <w:r>
        <w:rPr>
          <w:rFonts w:ascii="Arial" w:hAnsi="Arial" w:cs="Arial"/>
          <w:sz w:val="22"/>
          <w:szCs w:val="22"/>
        </w:rPr>
        <w:t>Representada por:</w:t>
      </w:r>
      <w:r w:rsidR="00CF1577">
        <w:rPr>
          <w:rFonts w:ascii="Arial" w:hAnsi="Arial" w:cs="Arial"/>
          <w:sz w:val="22"/>
          <w:szCs w:val="22"/>
        </w:rPr>
        <w:t xml:space="preserve"> DEOCLESIO </w:t>
      </w:r>
      <w:r w:rsidR="00F839EE">
        <w:rPr>
          <w:rFonts w:ascii="Arial" w:hAnsi="Arial" w:cs="Arial"/>
          <w:sz w:val="22"/>
          <w:szCs w:val="22"/>
        </w:rPr>
        <w:t>VARISA</w:t>
      </w:r>
    </w:p>
    <w:p w:rsidR="00972AE8" w:rsidRDefault="00972AE8" w:rsidP="00972AE8">
      <w:pPr>
        <w:jc w:val="both"/>
        <w:rPr>
          <w:rFonts w:ascii="Arial" w:hAnsi="Arial" w:cs="Arial"/>
          <w:b/>
          <w:sz w:val="22"/>
          <w:szCs w:val="22"/>
        </w:rPr>
      </w:pPr>
    </w:p>
    <w:p w:rsidR="00972AE8" w:rsidRDefault="00972AE8" w:rsidP="00972AE8">
      <w:pPr>
        <w:jc w:val="both"/>
      </w:pPr>
      <w:r w:rsidRPr="00F839EE">
        <w:rPr>
          <w:rFonts w:ascii="Arial" w:hAnsi="Arial" w:cs="Arial"/>
          <w:sz w:val="22"/>
          <w:szCs w:val="22"/>
        </w:rPr>
        <w:t>Em conformidade com a licitação n. 015/2018, modalidade Pregão Presencial, homologado pela Portaria nº</w:t>
      </w:r>
      <w:r w:rsidRPr="00F839EE">
        <w:rPr>
          <w:rFonts w:ascii="Arial" w:hAnsi="Arial" w:cs="Arial"/>
          <w:sz w:val="22"/>
          <w:szCs w:val="22"/>
        </w:rPr>
        <w:t xml:space="preserve"> </w:t>
      </w:r>
      <w:r w:rsidRPr="00F839EE">
        <w:rPr>
          <w:rFonts w:ascii="Arial" w:hAnsi="Arial" w:cs="Arial"/>
          <w:sz w:val="22"/>
          <w:szCs w:val="22"/>
        </w:rPr>
        <w:t>de</w:t>
      </w:r>
      <w:r w:rsidR="00F839EE">
        <w:rPr>
          <w:rFonts w:ascii="Arial" w:hAnsi="Arial" w:cs="Arial"/>
          <w:sz w:val="22"/>
          <w:szCs w:val="22"/>
        </w:rPr>
        <w:t xml:space="preserve"> 144 </w:t>
      </w:r>
      <w:r w:rsidRPr="00F839EE">
        <w:rPr>
          <w:rFonts w:ascii="Arial" w:hAnsi="Arial" w:cs="Arial"/>
          <w:sz w:val="22"/>
          <w:szCs w:val="22"/>
        </w:rPr>
        <w:t>de 2018, na forma e condições estabelecidas nas cláusulas seguintes:</w:t>
      </w:r>
    </w:p>
    <w:p w:rsidR="00972AE8" w:rsidRDefault="00972AE8" w:rsidP="00972AE8">
      <w:pPr>
        <w:jc w:val="both"/>
        <w:rPr>
          <w:rFonts w:ascii="Arial" w:hAnsi="Arial" w:cs="Arial"/>
          <w:b/>
          <w:sz w:val="22"/>
          <w:szCs w:val="22"/>
        </w:rPr>
      </w:pPr>
    </w:p>
    <w:p w:rsidR="00972AE8" w:rsidRDefault="00972AE8" w:rsidP="00972AE8">
      <w:pPr>
        <w:jc w:val="both"/>
        <w:rPr>
          <w:rFonts w:ascii="Arial" w:hAnsi="Arial" w:cs="Arial"/>
          <w:b/>
          <w:sz w:val="22"/>
          <w:szCs w:val="22"/>
        </w:rPr>
      </w:pPr>
    </w:p>
    <w:p w:rsidR="00972AE8" w:rsidRDefault="00972AE8" w:rsidP="00972AE8">
      <w:pPr>
        <w:jc w:val="both"/>
      </w:pPr>
      <w:r>
        <w:rPr>
          <w:rFonts w:ascii="Arial" w:hAnsi="Arial" w:cs="Arial"/>
          <w:b/>
          <w:sz w:val="22"/>
          <w:szCs w:val="22"/>
        </w:rPr>
        <w:t xml:space="preserve">CLÁUSULA PRIMEIRA – </w:t>
      </w:r>
      <w:proofErr w:type="gramStart"/>
      <w:r>
        <w:rPr>
          <w:rFonts w:ascii="Arial" w:hAnsi="Arial" w:cs="Arial"/>
          <w:b/>
          <w:sz w:val="22"/>
          <w:szCs w:val="22"/>
        </w:rPr>
        <w:t>OBJETO  E</w:t>
      </w:r>
      <w:proofErr w:type="gramEnd"/>
      <w:r>
        <w:rPr>
          <w:rFonts w:ascii="Arial" w:hAnsi="Arial" w:cs="Arial"/>
          <w:b/>
          <w:sz w:val="22"/>
          <w:szCs w:val="22"/>
        </w:rPr>
        <w:t xml:space="preserve"> DO PREÇO</w:t>
      </w:r>
    </w:p>
    <w:p w:rsidR="00972AE8" w:rsidRDefault="00972AE8" w:rsidP="00972AE8">
      <w:pPr>
        <w:jc w:val="both"/>
        <w:rPr>
          <w:rFonts w:ascii="Arial" w:hAnsi="Arial" w:cs="Arial"/>
          <w:sz w:val="22"/>
          <w:szCs w:val="22"/>
        </w:rPr>
      </w:pPr>
    </w:p>
    <w:p w:rsidR="00972AE8" w:rsidRDefault="00972AE8" w:rsidP="00972AE8">
      <w:pPr>
        <w:pStyle w:val="PargrafodaLista"/>
        <w:numPr>
          <w:ilvl w:val="1"/>
          <w:numId w:val="1"/>
        </w:numPr>
        <w:ind w:left="340" w:hanging="340"/>
        <w:jc w:val="both"/>
      </w:pPr>
      <w:r>
        <w:rPr>
          <w:rFonts w:ascii="Arial" w:hAnsi="Arial" w:cs="Arial"/>
          <w:sz w:val="22"/>
          <w:szCs w:val="22"/>
        </w:rPr>
        <w:t xml:space="preserve">Fornecimento de material de material/produtos de </w:t>
      </w:r>
      <w:proofErr w:type="gramStart"/>
      <w:r>
        <w:rPr>
          <w:rFonts w:ascii="Arial" w:hAnsi="Arial" w:cs="Arial"/>
          <w:sz w:val="22"/>
          <w:szCs w:val="22"/>
        </w:rPr>
        <w:t>limpeza  e</w:t>
      </w:r>
      <w:proofErr w:type="gramEnd"/>
      <w:r>
        <w:rPr>
          <w:rFonts w:ascii="Arial" w:hAnsi="Arial" w:cs="Arial"/>
          <w:sz w:val="22"/>
          <w:szCs w:val="22"/>
        </w:rPr>
        <w:t xml:space="preserve"> higiene para a Secretaria Municipal de Administração de Pinheiro Preto, nas quantidades e preços abaixo discriminados: </w:t>
      </w:r>
    </w:p>
    <w:p w:rsidR="00972AE8" w:rsidRDefault="00972AE8" w:rsidP="00972AE8">
      <w:pPr>
        <w:pStyle w:val="PargrafodaLista"/>
        <w:ind w:left="390"/>
        <w:jc w:val="both"/>
        <w:rPr>
          <w:rFonts w:ascii="Arial" w:hAnsi="Arial" w:cs="Arial"/>
          <w:sz w:val="22"/>
          <w:szCs w:val="22"/>
        </w:rPr>
      </w:pPr>
    </w:p>
    <w:p w:rsidR="00972AE8" w:rsidRDefault="00972AE8" w:rsidP="00972AE8">
      <w:pPr>
        <w:rPr>
          <w:rFonts w:ascii="Arial" w:hAnsi="Arial" w:cs="Arial"/>
          <w:b/>
          <w:sz w:val="22"/>
          <w:szCs w:val="22"/>
        </w:rPr>
      </w:pPr>
    </w:p>
    <w:tbl>
      <w:tblPr>
        <w:tblW w:w="9696" w:type="dxa"/>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639"/>
        <w:gridCol w:w="3265"/>
        <w:gridCol w:w="993"/>
        <w:gridCol w:w="1015"/>
        <w:gridCol w:w="1265"/>
        <w:gridCol w:w="1134"/>
        <w:gridCol w:w="1385"/>
      </w:tblGrid>
      <w:tr w:rsidR="00CF1577" w:rsidTr="0030045F">
        <w:tc>
          <w:tcPr>
            <w:tcW w:w="639" w:type="dxa"/>
            <w:tcBorders>
              <w:top w:val="single" w:sz="2" w:space="0" w:color="000001"/>
              <w:left w:val="single" w:sz="2" w:space="0" w:color="000001"/>
              <w:bottom w:val="single" w:sz="2" w:space="0" w:color="000001"/>
            </w:tcBorders>
            <w:shd w:val="clear" w:color="auto" w:fill="auto"/>
            <w:tcMar>
              <w:left w:w="48" w:type="dxa"/>
            </w:tcMar>
          </w:tcPr>
          <w:p w:rsidR="00972AE8" w:rsidRDefault="00972AE8" w:rsidP="00067044">
            <w:pPr>
              <w:pStyle w:val="Contedodatabela"/>
              <w:rPr>
                <w:rFonts w:ascii="Arial" w:hAnsi="Arial" w:cs="Arial"/>
                <w:b/>
                <w:bCs/>
                <w:sz w:val="21"/>
                <w:szCs w:val="21"/>
              </w:rPr>
            </w:pPr>
            <w:r>
              <w:rPr>
                <w:rFonts w:ascii="Arial" w:hAnsi="Arial" w:cs="Arial"/>
                <w:b/>
                <w:bCs/>
                <w:sz w:val="20"/>
                <w:szCs w:val="20"/>
              </w:rPr>
              <w:t>ITEM</w:t>
            </w:r>
          </w:p>
        </w:tc>
        <w:tc>
          <w:tcPr>
            <w:tcW w:w="3265" w:type="dxa"/>
            <w:tcBorders>
              <w:top w:val="single" w:sz="2" w:space="0" w:color="000001"/>
              <w:left w:val="single" w:sz="2" w:space="0" w:color="000001"/>
              <w:bottom w:val="single" w:sz="2" w:space="0" w:color="000001"/>
            </w:tcBorders>
            <w:shd w:val="clear" w:color="auto" w:fill="auto"/>
            <w:tcMar>
              <w:left w:w="48" w:type="dxa"/>
            </w:tcMar>
          </w:tcPr>
          <w:p w:rsidR="00972AE8" w:rsidRDefault="00972AE8" w:rsidP="00067044">
            <w:pPr>
              <w:pStyle w:val="Contedodatabela"/>
              <w:rPr>
                <w:rFonts w:ascii="Arial" w:hAnsi="Arial" w:cs="Arial"/>
                <w:b/>
                <w:bCs/>
                <w:sz w:val="21"/>
                <w:szCs w:val="21"/>
              </w:rPr>
            </w:pPr>
            <w:r>
              <w:rPr>
                <w:rFonts w:ascii="Arial" w:hAnsi="Arial" w:cs="Arial"/>
                <w:b/>
                <w:bCs/>
                <w:sz w:val="20"/>
                <w:szCs w:val="20"/>
              </w:rPr>
              <w:t>DESCRIÇÃO</w:t>
            </w:r>
          </w:p>
        </w:tc>
        <w:tc>
          <w:tcPr>
            <w:tcW w:w="993" w:type="dxa"/>
            <w:tcBorders>
              <w:top w:val="single" w:sz="2" w:space="0" w:color="000001"/>
              <w:left w:val="single" w:sz="2" w:space="0" w:color="000001"/>
              <w:bottom w:val="single" w:sz="2" w:space="0" w:color="000001"/>
            </w:tcBorders>
            <w:shd w:val="clear" w:color="auto" w:fill="auto"/>
            <w:tcMar>
              <w:left w:w="48" w:type="dxa"/>
            </w:tcMar>
          </w:tcPr>
          <w:p w:rsidR="00972AE8" w:rsidRDefault="00972AE8" w:rsidP="00067044">
            <w:pPr>
              <w:pStyle w:val="Contedodatabela"/>
              <w:rPr>
                <w:rFonts w:ascii="Arial" w:hAnsi="Arial" w:cs="Arial"/>
                <w:b/>
                <w:bCs/>
                <w:sz w:val="21"/>
                <w:szCs w:val="21"/>
              </w:rPr>
            </w:pPr>
            <w:r>
              <w:rPr>
                <w:rFonts w:ascii="Arial" w:hAnsi="Arial" w:cs="Arial"/>
                <w:b/>
                <w:bCs/>
                <w:sz w:val="20"/>
                <w:szCs w:val="20"/>
              </w:rPr>
              <w:t>QTDADE</w:t>
            </w:r>
          </w:p>
        </w:tc>
        <w:tc>
          <w:tcPr>
            <w:tcW w:w="1015" w:type="dxa"/>
            <w:tcBorders>
              <w:top w:val="single" w:sz="2" w:space="0" w:color="000001"/>
              <w:left w:val="single" w:sz="2" w:space="0" w:color="000001"/>
              <w:bottom w:val="single" w:sz="2" w:space="0" w:color="000001"/>
            </w:tcBorders>
            <w:shd w:val="clear" w:color="auto" w:fill="auto"/>
            <w:tcMar>
              <w:left w:w="48" w:type="dxa"/>
            </w:tcMar>
          </w:tcPr>
          <w:p w:rsidR="00972AE8" w:rsidRDefault="00972AE8" w:rsidP="00067044">
            <w:pPr>
              <w:pStyle w:val="Contedodatabela"/>
              <w:rPr>
                <w:rFonts w:ascii="Arial" w:hAnsi="Arial" w:cs="Arial"/>
                <w:b/>
                <w:bCs/>
                <w:sz w:val="21"/>
                <w:szCs w:val="21"/>
              </w:rPr>
            </w:pPr>
            <w:r>
              <w:rPr>
                <w:rFonts w:ascii="Arial" w:hAnsi="Arial" w:cs="Arial"/>
                <w:b/>
                <w:bCs/>
                <w:sz w:val="20"/>
                <w:szCs w:val="20"/>
              </w:rPr>
              <w:t>UNIDADE</w:t>
            </w:r>
          </w:p>
        </w:tc>
        <w:tc>
          <w:tcPr>
            <w:tcW w:w="1265" w:type="dxa"/>
            <w:tcBorders>
              <w:top w:val="single" w:sz="2" w:space="0" w:color="000001"/>
              <w:left w:val="single" w:sz="2" w:space="0" w:color="000001"/>
              <w:bottom w:val="single" w:sz="2" w:space="0" w:color="000001"/>
            </w:tcBorders>
            <w:shd w:val="clear" w:color="auto" w:fill="auto"/>
            <w:tcMar>
              <w:left w:w="48" w:type="dxa"/>
            </w:tcMar>
          </w:tcPr>
          <w:p w:rsidR="00972AE8" w:rsidRDefault="00972AE8" w:rsidP="00067044">
            <w:pPr>
              <w:pStyle w:val="Contedodatabela"/>
              <w:rPr>
                <w:rFonts w:ascii="Arial" w:hAnsi="Arial" w:cs="Arial"/>
                <w:b/>
                <w:bCs/>
                <w:sz w:val="21"/>
                <w:szCs w:val="21"/>
              </w:rPr>
            </w:pPr>
            <w:r>
              <w:rPr>
                <w:rFonts w:ascii="Arial" w:hAnsi="Arial" w:cs="Arial"/>
                <w:b/>
                <w:bCs/>
                <w:sz w:val="20"/>
                <w:szCs w:val="20"/>
              </w:rPr>
              <w:t>MARCA</w:t>
            </w:r>
          </w:p>
        </w:tc>
        <w:tc>
          <w:tcPr>
            <w:tcW w:w="1134" w:type="dxa"/>
            <w:tcBorders>
              <w:top w:val="single" w:sz="2" w:space="0" w:color="000001"/>
              <w:left w:val="single" w:sz="2" w:space="0" w:color="000001"/>
              <w:bottom w:val="single" w:sz="2" w:space="0" w:color="000001"/>
            </w:tcBorders>
            <w:shd w:val="clear" w:color="auto" w:fill="auto"/>
            <w:tcMar>
              <w:left w:w="48" w:type="dxa"/>
            </w:tcMar>
          </w:tcPr>
          <w:p w:rsidR="00972AE8" w:rsidRDefault="00972AE8" w:rsidP="00067044">
            <w:pPr>
              <w:pStyle w:val="Contedodatabela"/>
              <w:rPr>
                <w:rFonts w:ascii="Arial" w:hAnsi="Arial" w:cs="Arial"/>
                <w:b/>
                <w:bCs/>
                <w:sz w:val="21"/>
                <w:szCs w:val="21"/>
              </w:rPr>
            </w:pPr>
            <w:r>
              <w:rPr>
                <w:rFonts w:ascii="Arial" w:hAnsi="Arial" w:cs="Arial"/>
                <w:b/>
                <w:bCs/>
                <w:sz w:val="20"/>
                <w:szCs w:val="20"/>
              </w:rPr>
              <w:t xml:space="preserve">VALOR </w:t>
            </w:r>
          </w:p>
          <w:p w:rsidR="00972AE8" w:rsidRDefault="00972AE8" w:rsidP="00067044">
            <w:pPr>
              <w:pStyle w:val="Contedodatabela"/>
              <w:rPr>
                <w:rFonts w:ascii="Arial" w:hAnsi="Arial" w:cs="Arial"/>
                <w:b/>
                <w:bCs/>
                <w:sz w:val="21"/>
                <w:szCs w:val="21"/>
              </w:rPr>
            </w:pPr>
            <w:r>
              <w:rPr>
                <w:rFonts w:ascii="Arial" w:hAnsi="Arial" w:cs="Arial"/>
                <w:b/>
                <w:bCs/>
                <w:sz w:val="20"/>
                <w:szCs w:val="20"/>
              </w:rPr>
              <w:t>UNITÁRIO</w:t>
            </w:r>
          </w:p>
        </w:tc>
        <w:tc>
          <w:tcPr>
            <w:tcW w:w="138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972AE8" w:rsidRDefault="0030045F" w:rsidP="00067044">
            <w:pPr>
              <w:pStyle w:val="Contedodatabela"/>
              <w:rPr>
                <w:rFonts w:ascii="Arial" w:hAnsi="Arial" w:cs="Arial"/>
                <w:b/>
                <w:bCs/>
                <w:sz w:val="21"/>
                <w:szCs w:val="21"/>
              </w:rPr>
            </w:pPr>
            <w:r>
              <w:rPr>
                <w:rFonts w:ascii="Arial" w:hAnsi="Arial" w:cs="Arial"/>
                <w:b/>
                <w:bCs/>
                <w:sz w:val="20"/>
                <w:szCs w:val="20"/>
              </w:rPr>
              <w:t>VALOR TOTAL</w:t>
            </w:r>
            <w:r w:rsidR="00972AE8">
              <w:rPr>
                <w:rFonts w:ascii="Arial" w:hAnsi="Arial" w:cs="Arial"/>
                <w:b/>
                <w:bCs/>
                <w:sz w:val="20"/>
                <w:szCs w:val="20"/>
              </w:rPr>
              <w:t xml:space="preserve"> </w:t>
            </w:r>
          </w:p>
        </w:tc>
      </w:tr>
      <w:tr w:rsidR="00CF1577" w:rsidTr="0030045F">
        <w:tc>
          <w:tcPr>
            <w:tcW w:w="639" w:type="dxa"/>
            <w:tcBorders>
              <w:top w:val="single" w:sz="2" w:space="0" w:color="000001"/>
              <w:left w:val="single" w:sz="2" w:space="0" w:color="000001"/>
              <w:bottom w:val="single" w:sz="2" w:space="0" w:color="000001"/>
            </w:tcBorders>
            <w:shd w:val="clear" w:color="auto" w:fill="auto"/>
            <w:tcMar>
              <w:left w:w="48" w:type="dxa"/>
            </w:tcMar>
          </w:tcPr>
          <w:p w:rsidR="00972AE8" w:rsidRDefault="00972AE8" w:rsidP="00067044">
            <w:pPr>
              <w:pStyle w:val="Contedodatabela"/>
              <w:rPr>
                <w:rFonts w:ascii="Arial" w:hAnsi="Arial" w:cs="Arial"/>
                <w:sz w:val="21"/>
                <w:szCs w:val="21"/>
              </w:rPr>
            </w:pPr>
            <w:r>
              <w:rPr>
                <w:rFonts w:ascii="Arial" w:hAnsi="Arial" w:cs="Arial"/>
                <w:sz w:val="20"/>
                <w:szCs w:val="20"/>
              </w:rPr>
              <w:t>3</w:t>
            </w:r>
          </w:p>
        </w:tc>
        <w:tc>
          <w:tcPr>
            <w:tcW w:w="3265" w:type="dxa"/>
            <w:tcBorders>
              <w:top w:val="single" w:sz="2" w:space="0" w:color="000001"/>
              <w:left w:val="single" w:sz="2" w:space="0" w:color="000001"/>
              <w:bottom w:val="single" w:sz="2" w:space="0" w:color="000001"/>
            </w:tcBorders>
            <w:shd w:val="clear" w:color="auto" w:fill="auto"/>
            <w:tcMar>
              <w:left w:w="48" w:type="dxa"/>
            </w:tcMar>
          </w:tcPr>
          <w:p w:rsidR="00972AE8" w:rsidRDefault="00972AE8" w:rsidP="00067044">
            <w:pPr>
              <w:pStyle w:val="Contedodatabela"/>
              <w:rPr>
                <w:rFonts w:ascii="Arial" w:hAnsi="Arial" w:cs="Arial"/>
                <w:sz w:val="21"/>
                <w:szCs w:val="21"/>
              </w:rPr>
            </w:pPr>
            <w:r>
              <w:rPr>
                <w:rFonts w:ascii="Arial" w:hAnsi="Arial" w:cs="Arial"/>
                <w:sz w:val="20"/>
                <w:szCs w:val="20"/>
              </w:rPr>
              <w:t xml:space="preserve">Bacia plástica de </w:t>
            </w:r>
            <w:proofErr w:type="spellStart"/>
            <w:r>
              <w:rPr>
                <w:rFonts w:ascii="Arial" w:hAnsi="Arial" w:cs="Arial"/>
                <w:sz w:val="20"/>
                <w:szCs w:val="20"/>
              </w:rPr>
              <w:t>de</w:t>
            </w:r>
            <w:proofErr w:type="spellEnd"/>
            <w:r>
              <w:rPr>
                <w:rFonts w:ascii="Arial" w:hAnsi="Arial" w:cs="Arial"/>
                <w:sz w:val="20"/>
                <w:szCs w:val="20"/>
              </w:rPr>
              <w:t xml:space="preserve"> 05 litros, resistente, de 62 cm</w:t>
            </w:r>
          </w:p>
        </w:tc>
        <w:tc>
          <w:tcPr>
            <w:tcW w:w="993" w:type="dxa"/>
            <w:tcBorders>
              <w:top w:val="single" w:sz="2" w:space="0" w:color="000001"/>
              <w:left w:val="single" w:sz="2" w:space="0" w:color="000001"/>
              <w:bottom w:val="single" w:sz="2" w:space="0" w:color="000001"/>
            </w:tcBorders>
            <w:shd w:val="clear" w:color="auto" w:fill="auto"/>
            <w:tcMar>
              <w:left w:w="48" w:type="dxa"/>
            </w:tcMar>
          </w:tcPr>
          <w:p w:rsidR="00972AE8" w:rsidRDefault="00972AE8" w:rsidP="00067044">
            <w:pPr>
              <w:pStyle w:val="Contedodatabela"/>
              <w:rPr>
                <w:rFonts w:ascii="Arial" w:hAnsi="Arial" w:cs="Arial"/>
                <w:sz w:val="21"/>
                <w:szCs w:val="21"/>
              </w:rPr>
            </w:pPr>
            <w:r>
              <w:rPr>
                <w:rFonts w:ascii="Arial" w:hAnsi="Arial" w:cs="Arial"/>
                <w:sz w:val="20"/>
                <w:szCs w:val="20"/>
              </w:rPr>
              <w:t>5</w:t>
            </w:r>
          </w:p>
        </w:tc>
        <w:tc>
          <w:tcPr>
            <w:tcW w:w="1015" w:type="dxa"/>
            <w:tcBorders>
              <w:top w:val="single" w:sz="2" w:space="0" w:color="000001"/>
              <w:left w:val="single" w:sz="2" w:space="0" w:color="000001"/>
              <w:bottom w:val="single" w:sz="2" w:space="0" w:color="000001"/>
            </w:tcBorders>
            <w:shd w:val="clear" w:color="auto" w:fill="auto"/>
            <w:tcMar>
              <w:left w:w="48" w:type="dxa"/>
            </w:tcMar>
          </w:tcPr>
          <w:p w:rsidR="00972AE8" w:rsidRDefault="00972AE8" w:rsidP="00067044">
            <w:pPr>
              <w:pStyle w:val="Contedodatabela"/>
              <w:rPr>
                <w:rFonts w:ascii="Arial" w:hAnsi="Arial" w:cs="Arial"/>
                <w:sz w:val="21"/>
                <w:szCs w:val="21"/>
              </w:rPr>
            </w:pPr>
            <w:r>
              <w:rPr>
                <w:rFonts w:ascii="Arial" w:hAnsi="Arial" w:cs="Arial"/>
                <w:sz w:val="20"/>
                <w:szCs w:val="20"/>
              </w:rPr>
              <w:t>unidades</w:t>
            </w:r>
          </w:p>
        </w:tc>
        <w:tc>
          <w:tcPr>
            <w:tcW w:w="1265" w:type="dxa"/>
            <w:tcBorders>
              <w:top w:val="single" w:sz="2" w:space="0" w:color="000001"/>
              <w:left w:val="single" w:sz="2" w:space="0" w:color="000001"/>
              <w:bottom w:val="single" w:sz="2" w:space="0" w:color="000001"/>
            </w:tcBorders>
            <w:shd w:val="clear" w:color="auto" w:fill="auto"/>
            <w:tcMar>
              <w:left w:w="48" w:type="dxa"/>
            </w:tcMar>
          </w:tcPr>
          <w:p w:rsidR="00972AE8" w:rsidRDefault="0030045F" w:rsidP="00067044">
            <w:pPr>
              <w:pStyle w:val="Contedodatabela"/>
              <w:rPr>
                <w:rFonts w:ascii="Arial" w:hAnsi="Arial" w:cs="Arial"/>
                <w:sz w:val="20"/>
                <w:szCs w:val="20"/>
              </w:rPr>
            </w:pPr>
            <w:r>
              <w:rPr>
                <w:rFonts w:ascii="Arial" w:hAnsi="Arial" w:cs="Arial"/>
                <w:sz w:val="20"/>
                <w:szCs w:val="20"/>
              </w:rPr>
              <w:t>PLASUTIL</w:t>
            </w:r>
          </w:p>
        </w:tc>
        <w:tc>
          <w:tcPr>
            <w:tcW w:w="1134" w:type="dxa"/>
            <w:tcBorders>
              <w:top w:val="single" w:sz="2" w:space="0" w:color="000001"/>
              <w:left w:val="single" w:sz="2" w:space="0" w:color="000001"/>
              <w:bottom w:val="single" w:sz="2" w:space="0" w:color="000001"/>
            </w:tcBorders>
            <w:shd w:val="clear" w:color="auto" w:fill="auto"/>
            <w:tcMar>
              <w:left w:w="48" w:type="dxa"/>
            </w:tcMar>
          </w:tcPr>
          <w:p w:rsidR="00972AE8" w:rsidRDefault="0030045F" w:rsidP="00067044">
            <w:pPr>
              <w:pStyle w:val="Contedodatabela"/>
              <w:rPr>
                <w:rFonts w:ascii="Arial" w:hAnsi="Arial" w:cs="Arial"/>
                <w:sz w:val="20"/>
                <w:szCs w:val="20"/>
              </w:rPr>
            </w:pPr>
            <w:r>
              <w:rPr>
                <w:rFonts w:ascii="Arial" w:hAnsi="Arial" w:cs="Arial"/>
                <w:sz w:val="20"/>
                <w:szCs w:val="20"/>
              </w:rPr>
              <w:t>R$ 11,05</w:t>
            </w:r>
          </w:p>
        </w:tc>
        <w:tc>
          <w:tcPr>
            <w:tcW w:w="138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972AE8" w:rsidRDefault="0030045F" w:rsidP="00067044">
            <w:pPr>
              <w:pStyle w:val="Contedodatabela"/>
              <w:rPr>
                <w:rFonts w:ascii="Arial" w:hAnsi="Arial" w:cs="Arial"/>
                <w:sz w:val="20"/>
                <w:szCs w:val="20"/>
              </w:rPr>
            </w:pPr>
            <w:r>
              <w:rPr>
                <w:rFonts w:ascii="Arial" w:hAnsi="Arial" w:cs="Arial"/>
                <w:sz w:val="20"/>
                <w:szCs w:val="20"/>
              </w:rPr>
              <w:t>R$ 55,25</w:t>
            </w:r>
          </w:p>
        </w:tc>
      </w:tr>
      <w:tr w:rsidR="00CF1577" w:rsidTr="0030045F">
        <w:tc>
          <w:tcPr>
            <w:tcW w:w="639" w:type="dxa"/>
            <w:tcBorders>
              <w:top w:val="single" w:sz="2" w:space="0" w:color="000001"/>
              <w:left w:val="single" w:sz="2" w:space="0" w:color="000001"/>
              <w:bottom w:val="single" w:sz="2" w:space="0" w:color="000001"/>
            </w:tcBorders>
            <w:shd w:val="clear" w:color="auto" w:fill="auto"/>
            <w:tcMar>
              <w:left w:w="48" w:type="dxa"/>
            </w:tcMar>
          </w:tcPr>
          <w:p w:rsidR="00972AE8" w:rsidRDefault="00972AE8" w:rsidP="00067044">
            <w:pPr>
              <w:pStyle w:val="Contedodatabela"/>
              <w:rPr>
                <w:rFonts w:ascii="Arial" w:hAnsi="Arial" w:cs="Arial"/>
                <w:sz w:val="21"/>
                <w:szCs w:val="21"/>
              </w:rPr>
            </w:pPr>
            <w:r>
              <w:rPr>
                <w:rFonts w:ascii="Arial" w:hAnsi="Arial" w:cs="Arial"/>
                <w:sz w:val="20"/>
                <w:szCs w:val="20"/>
              </w:rPr>
              <w:t>6</w:t>
            </w:r>
          </w:p>
        </w:tc>
        <w:tc>
          <w:tcPr>
            <w:tcW w:w="3265" w:type="dxa"/>
            <w:tcBorders>
              <w:top w:val="single" w:sz="2" w:space="0" w:color="000001"/>
              <w:left w:val="single" w:sz="2" w:space="0" w:color="000001"/>
              <w:bottom w:val="single" w:sz="2" w:space="0" w:color="000001"/>
            </w:tcBorders>
            <w:shd w:val="clear" w:color="auto" w:fill="auto"/>
            <w:tcMar>
              <w:left w:w="48" w:type="dxa"/>
            </w:tcMar>
          </w:tcPr>
          <w:p w:rsidR="00972AE8" w:rsidRDefault="00972AE8" w:rsidP="00067044">
            <w:pPr>
              <w:pStyle w:val="Contedodatabela"/>
              <w:rPr>
                <w:rFonts w:ascii="Arial" w:hAnsi="Arial" w:cs="Arial"/>
                <w:sz w:val="21"/>
                <w:szCs w:val="21"/>
              </w:rPr>
            </w:pPr>
            <w:r>
              <w:rPr>
                <w:rFonts w:ascii="Arial" w:hAnsi="Arial" w:cs="Arial"/>
                <w:sz w:val="20"/>
                <w:szCs w:val="20"/>
              </w:rPr>
              <w:t xml:space="preserve">Cera, tipo líquida. De alto brilho Cor: incolor Frasco de 750ml. </w:t>
            </w:r>
          </w:p>
        </w:tc>
        <w:tc>
          <w:tcPr>
            <w:tcW w:w="993" w:type="dxa"/>
            <w:tcBorders>
              <w:top w:val="single" w:sz="2" w:space="0" w:color="000001"/>
              <w:left w:val="single" w:sz="2" w:space="0" w:color="000001"/>
              <w:bottom w:val="single" w:sz="2" w:space="0" w:color="000001"/>
            </w:tcBorders>
            <w:shd w:val="clear" w:color="auto" w:fill="auto"/>
            <w:tcMar>
              <w:left w:w="48" w:type="dxa"/>
            </w:tcMar>
          </w:tcPr>
          <w:p w:rsidR="00972AE8" w:rsidRDefault="00972AE8" w:rsidP="00067044">
            <w:pPr>
              <w:pStyle w:val="Contedodatabela"/>
              <w:rPr>
                <w:rFonts w:ascii="Arial" w:hAnsi="Arial" w:cs="Arial"/>
                <w:sz w:val="21"/>
                <w:szCs w:val="21"/>
              </w:rPr>
            </w:pPr>
            <w:r>
              <w:rPr>
                <w:rFonts w:ascii="Arial" w:hAnsi="Arial" w:cs="Arial"/>
                <w:sz w:val="20"/>
                <w:szCs w:val="20"/>
              </w:rPr>
              <w:t>96</w:t>
            </w:r>
          </w:p>
        </w:tc>
        <w:tc>
          <w:tcPr>
            <w:tcW w:w="1015" w:type="dxa"/>
            <w:tcBorders>
              <w:top w:val="single" w:sz="2" w:space="0" w:color="000001"/>
              <w:left w:val="single" w:sz="2" w:space="0" w:color="000001"/>
              <w:bottom w:val="single" w:sz="2" w:space="0" w:color="000001"/>
            </w:tcBorders>
            <w:shd w:val="clear" w:color="auto" w:fill="auto"/>
            <w:tcMar>
              <w:left w:w="48" w:type="dxa"/>
            </w:tcMar>
          </w:tcPr>
          <w:p w:rsidR="00972AE8" w:rsidRDefault="00972AE8" w:rsidP="00067044">
            <w:pPr>
              <w:pStyle w:val="Contedodatabela"/>
              <w:rPr>
                <w:rFonts w:ascii="Arial" w:hAnsi="Arial" w:cs="Arial"/>
                <w:sz w:val="21"/>
                <w:szCs w:val="21"/>
              </w:rPr>
            </w:pPr>
            <w:r>
              <w:rPr>
                <w:rFonts w:ascii="Arial" w:hAnsi="Arial" w:cs="Arial"/>
                <w:sz w:val="20"/>
                <w:szCs w:val="20"/>
              </w:rPr>
              <w:t>unidades</w:t>
            </w:r>
          </w:p>
        </w:tc>
        <w:tc>
          <w:tcPr>
            <w:tcW w:w="1265" w:type="dxa"/>
            <w:tcBorders>
              <w:top w:val="single" w:sz="2" w:space="0" w:color="000001"/>
              <w:left w:val="single" w:sz="2" w:space="0" w:color="000001"/>
              <w:bottom w:val="single" w:sz="2" w:space="0" w:color="000001"/>
            </w:tcBorders>
            <w:shd w:val="clear" w:color="auto" w:fill="auto"/>
            <w:tcMar>
              <w:left w:w="48" w:type="dxa"/>
            </w:tcMar>
          </w:tcPr>
          <w:p w:rsidR="00972AE8" w:rsidRDefault="00CF1577" w:rsidP="00067044">
            <w:pPr>
              <w:pStyle w:val="Contedodatabela"/>
              <w:rPr>
                <w:rFonts w:ascii="Arial" w:hAnsi="Arial" w:cs="Arial"/>
                <w:sz w:val="20"/>
                <w:szCs w:val="20"/>
              </w:rPr>
            </w:pPr>
            <w:r>
              <w:rPr>
                <w:rFonts w:ascii="Arial" w:hAnsi="Arial" w:cs="Arial"/>
                <w:sz w:val="20"/>
                <w:szCs w:val="20"/>
              </w:rPr>
              <w:t>BRILHO FACIL</w:t>
            </w:r>
          </w:p>
        </w:tc>
        <w:tc>
          <w:tcPr>
            <w:tcW w:w="1134" w:type="dxa"/>
            <w:tcBorders>
              <w:top w:val="single" w:sz="2" w:space="0" w:color="000001"/>
              <w:left w:val="single" w:sz="2" w:space="0" w:color="000001"/>
              <w:bottom w:val="single" w:sz="2" w:space="0" w:color="000001"/>
            </w:tcBorders>
            <w:shd w:val="clear" w:color="auto" w:fill="auto"/>
            <w:tcMar>
              <w:left w:w="48" w:type="dxa"/>
            </w:tcMar>
          </w:tcPr>
          <w:p w:rsidR="00972AE8" w:rsidRDefault="00CF1577" w:rsidP="00067044">
            <w:pPr>
              <w:pStyle w:val="Contedodatabela"/>
              <w:rPr>
                <w:rFonts w:ascii="Arial" w:hAnsi="Arial" w:cs="Arial"/>
                <w:sz w:val="20"/>
                <w:szCs w:val="20"/>
              </w:rPr>
            </w:pPr>
            <w:r>
              <w:rPr>
                <w:rFonts w:ascii="Arial" w:hAnsi="Arial" w:cs="Arial"/>
                <w:sz w:val="20"/>
                <w:szCs w:val="20"/>
              </w:rPr>
              <w:t>R$ 11,50</w:t>
            </w:r>
          </w:p>
        </w:tc>
        <w:tc>
          <w:tcPr>
            <w:tcW w:w="138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972AE8" w:rsidRDefault="00CF1577" w:rsidP="00067044">
            <w:pPr>
              <w:pStyle w:val="Contedodatabela"/>
              <w:rPr>
                <w:rFonts w:ascii="Arial" w:hAnsi="Arial" w:cs="Arial"/>
                <w:sz w:val="20"/>
                <w:szCs w:val="20"/>
              </w:rPr>
            </w:pPr>
            <w:r>
              <w:rPr>
                <w:rFonts w:ascii="Arial" w:hAnsi="Arial" w:cs="Arial"/>
                <w:sz w:val="20"/>
                <w:szCs w:val="20"/>
              </w:rPr>
              <w:t>R$ 1.104,00</w:t>
            </w:r>
          </w:p>
        </w:tc>
      </w:tr>
      <w:tr w:rsidR="00CF1577" w:rsidTr="0030045F">
        <w:tc>
          <w:tcPr>
            <w:tcW w:w="639"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11</w:t>
            </w:r>
          </w:p>
        </w:tc>
        <w:tc>
          <w:tcPr>
            <w:tcW w:w="3265"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Copo descartável 50ml transparente- embalagem com 100 unidades, produto pela norma da ABNT</w:t>
            </w:r>
          </w:p>
        </w:tc>
        <w:tc>
          <w:tcPr>
            <w:tcW w:w="993"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25</w:t>
            </w:r>
          </w:p>
        </w:tc>
        <w:tc>
          <w:tcPr>
            <w:tcW w:w="1015"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pacotes</w:t>
            </w:r>
          </w:p>
        </w:tc>
        <w:tc>
          <w:tcPr>
            <w:tcW w:w="1265"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0"/>
                <w:szCs w:val="20"/>
              </w:rPr>
            </w:pPr>
            <w:r>
              <w:rPr>
                <w:rFonts w:ascii="Arial" w:hAnsi="Arial" w:cs="Arial"/>
                <w:sz w:val="20"/>
                <w:szCs w:val="20"/>
              </w:rPr>
              <w:t>COPOSUL</w:t>
            </w:r>
          </w:p>
        </w:tc>
        <w:tc>
          <w:tcPr>
            <w:tcW w:w="1134"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r w:rsidRPr="00CD4CD0">
              <w:rPr>
                <w:rFonts w:ascii="Arial" w:hAnsi="Arial" w:cs="Arial"/>
                <w:sz w:val="20"/>
                <w:szCs w:val="20"/>
              </w:rPr>
              <w:t xml:space="preserve">R$ </w:t>
            </w:r>
            <w:r>
              <w:rPr>
                <w:rFonts w:ascii="Arial" w:hAnsi="Arial" w:cs="Arial"/>
                <w:sz w:val="20"/>
                <w:szCs w:val="20"/>
              </w:rPr>
              <w:t>2,45</w:t>
            </w:r>
          </w:p>
        </w:tc>
        <w:tc>
          <w:tcPr>
            <w:tcW w:w="138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CF1577" w:rsidRDefault="00CF1577" w:rsidP="00CF1577">
            <w:r w:rsidRPr="00CD4CD0">
              <w:rPr>
                <w:rFonts w:ascii="Arial" w:hAnsi="Arial" w:cs="Arial"/>
                <w:sz w:val="20"/>
                <w:szCs w:val="20"/>
              </w:rPr>
              <w:t xml:space="preserve">R$ </w:t>
            </w:r>
            <w:r>
              <w:rPr>
                <w:rFonts w:ascii="Arial" w:hAnsi="Arial" w:cs="Arial"/>
                <w:sz w:val="20"/>
                <w:szCs w:val="20"/>
              </w:rPr>
              <w:t>61,25</w:t>
            </w:r>
          </w:p>
        </w:tc>
      </w:tr>
      <w:tr w:rsidR="00CF1577" w:rsidTr="0030045F">
        <w:tc>
          <w:tcPr>
            <w:tcW w:w="639"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12</w:t>
            </w:r>
          </w:p>
        </w:tc>
        <w:tc>
          <w:tcPr>
            <w:tcW w:w="3265"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Cuia de chimarrão pequena</w:t>
            </w:r>
          </w:p>
        </w:tc>
        <w:tc>
          <w:tcPr>
            <w:tcW w:w="993"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1</w:t>
            </w:r>
          </w:p>
        </w:tc>
        <w:tc>
          <w:tcPr>
            <w:tcW w:w="1015"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unidades</w:t>
            </w:r>
          </w:p>
        </w:tc>
        <w:tc>
          <w:tcPr>
            <w:tcW w:w="1265"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0"/>
                <w:szCs w:val="20"/>
              </w:rPr>
            </w:pPr>
          </w:p>
        </w:tc>
        <w:tc>
          <w:tcPr>
            <w:tcW w:w="1134"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r w:rsidRPr="00CD4CD0">
              <w:rPr>
                <w:rFonts w:ascii="Arial" w:hAnsi="Arial" w:cs="Arial"/>
                <w:sz w:val="20"/>
                <w:szCs w:val="20"/>
              </w:rPr>
              <w:t xml:space="preserve">R$ </w:t>
            </w:r>
            <w:r>
              <w:rPr>
                <w:rFonts w:ascii="Arial" w:hAnsi="Arial" w:cs="Arial"/>
                <w:sz w:val="20"/>
                <w:szCs w:val="20"/>
              </w:rPr>
              <w:t>20,00</w:t>
            </w:r>
          </w:p>
        </w:tc>
        <w:tc>
          <w:tcPr>
            <w:tcW w:w="138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CF1577" w:rsidRDefault="00CF1577" w:rsidP="00CF1577">
            <w:r w:rsidRPr="00CD4CD0">
              <w:rPr>
                <w:rFonts w:ascii="Arial" w:hAnsi="Arial" w:cs="Arial"/>
                <w:sz w:val="20"/>
                <w:szCs w:val="20"/>
              </w:rPr>
              <w:t xml:space="preserve">R$ </w:t>
            </w:r>
            <w:r>
              <w:rPr>
                <w:rFonts w:ascii="Arial" w:hAnsi="Arial" w:cs="Arial"/>
                <w:sz w:val="20"/>
                <w:szCs w:val="20"/>
              </w:rPr>
              <w:t>20,00</w:t>
            </w:r>
          </w:p>
        </w:tc>
      </w:tr>
      <w:tr w:rsidR="00CF1577" w:rsidTr="0030045F">
        <w:tc>
          <w:tcPr>
            <w:tcW w:w="639"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13</w:t>
            </w:r>
          </w:p>
        </w:tc>
        <w:tc>
          <w:tcPr>
            <w:tcW w:w="3265"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proofErr w:type="spellStart"/>
            <w:r>
              <w:rPr>
                <w:rFonts w:ascii="Arial" w:hAnsi="Arial" w:cs="Arial"/>
                <w:sz w:val="20"/>
                <w:szCs w:val="20"/>
              </w:rPr>
              <w:t>Desodorizador</w:t>
            </w:r>
            <w:proofErr w:type="spellEnd"/>
            <w:r>
              <w:rPr>
                <w:rFonts w:ascii="Arial" w:hAnsi="Arial" w:cs="Arial"/>
                <w:sz w:val="20"/>
                <w:szCs w:val="20"/>
              </w:rPr>
              <w:t xml:space="preserve"> de ambientes frasco de 360ml (menos aroma de erva-doce)</w:t>
            </w:r>
          </w:p>
        </w:tc>
        <w:tc>
          <w:tcPr>
            <w:tcW w:w="993"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10</w:t>
            </w:r>
          </w:p>
        </w:tc>
        <w:tc>
          <w:tcPr>
            <w:tcW w:w="1015"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unidades</w:t>
            </w:r>
          </w:p>
        </w:tc>
        <w:tc>
          <w:tcPr>
            <w:tcW w:w="1265"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0"/>
                <w:szCs w:val="20"/>
              </w:rPr>
            </w:pPr>
            <w:r>
              <w:rPr>
                <w:rFonts w:ascii="Arial" w:hAnsi="Arial" w:cs="Arial"/>
                <w:sz w:val="20"/>
                <w:szCs w:val="20"/>
              </w:rPr>
              <w:t>AIR WICK</w:t>
            </w:r>
          </w:p>
        </w:tc>
        <w:tc>
          <w:tcPr>
            <w:tcW w:w="1134"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r w:rsidRPr="00CD4CD0">
              <w:rPr>
                <w:rFonts w:ascii="Arial" w:hAnsi="Arial" w:cs="Arial"/>
                <w:sz w:val="20"/>
                <w:szCs w:val="20"/>
              </w:rPr>
              <w:t xml:space="preserve">R$ </w:t>
            </w:r>
            <w:r>
              <w:rPr>
                <w:rFonts w:ascii="Arial" w:hAnsi="Arial" w:cs="Arial"/>
                <w:sz w:val="20"/>
                <w:szCs w:val="20"/>
              </w:rPr>
              <w:t>12,70</w:t>
            </w:r>
          </w:p>
        </w:tc>
        <w:tc>
          <w:tcPr>
            <w:tcW w:w="138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CF1577" w:rsidRDefault="00CF1577" w:rsidP="00CF1577">
            <w:r w:rsidRPr="00CD4CD0">
              <w:rPr>
                <w:rFonts w:ascii="Arial" w:hAnsi="Arial" w:cs="Arial"/>
                <w:sz w:val="20"/>
                <w:szCs w:val="20"/>
              </w:rPr>
              <w:t xml:space="preserve">R$ </w:t>
            </w:r>
            <w:r>
              <w:rPr>
                <w:rFonts w:ascii="Arial" w:hAnsi="Arial" w:cs="Arial"/>
                <w:sz w:val="20"/>
                <w:szCs w:val="20"/>
              </w:rPr>
              <w:t>127,00</w:t>
            </w:r>
          </w:p>
        </w:tc>
      </w:tr>
      <w:tr w:rsidR="00CF1577" w:rsidTr="0030045F">
        <w:tc>
          <w:tcPr>
            <w:tcW w:w="639"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lastRenderedPageBreak/>
              <w:t>14</w:t>
            </w:r>
          </w:p>
        </w:tc>
        <w:tc>
          <w:tcPr>
            <w:tcW w:w="3265"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 xml:space="preserve">Detergente para </w:t>
            </w:r>
            <w:proofErr w:type="spellStart"/>
            <w:proofErr w:type="gramStart"/>
            <w:r>
              <w:rPr>
                <w:rFonts w:ascii="Arial" w:hAnsi="Arial" w:cs="Arial"/>
                <w:sz w:val="20"/>
                <w:szCs w:val="20"/>
              </w:rPr>
              <w:t>louças,biodegradável</w:t>
            </w:r>
            <w:proofErr w:type="spellEnd"/>
            <w:proofErr w:type="gramEnd"/>
            <w:r>
              <w:rPr>
                <w:rFonts w:ascii="Arial" w:hAnsi="Arial" w:cs="Arial"/>
                <w:sz w:val="20"/>
                <w:szCs w:val="20"/>
              </w:rPr>
              <w:t xml:space="preserve">, consistente. Aplicação: remoção de gorduras de louças, talheres e panelas. Aroma natural. Frasco de 500ml. </w:t>
            </w:r>
          </w:p>
        </w:tc>
        <w:tc>
          <w:tcPr>
            <w:tcW w:w="993"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30</w:t>
            </w:r>
          </w:p>
        </w:tc>
        <w:tc>
          <w:tcPr>
            <w:tcW w:w="1015"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unidades</w:t>
            </w:r>
          </w:p>
        </w:tc>
        <w:tc>
          <w:tcPr>
            <w:tcW w:w="1265"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0"/>
                <w:szCs w:val="20"/>
              </w:rPr>
            </w:pPr>
            <w:r>
              <w:rPr>
                <w:rFonts w:ascii="Arial" w:hAnsi="Arial" w:cs="Arial"/>
                <w:sz w:val="20"/>
                <w:szCs w:val="20"/>
              </w:rPr>
              <w:t>LIMPOL</w:t>
            </w:r>
          </w:p>
        </w:tc>
        <w:tc>
          <w:tcPr>
            <w:tcW w:w="1134"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r w:rsidRPr="00CD4CD0">
              <w:rPr>
                <w:rFonts w:ascii="Arial" w:hAnsi="Arial" w:cs="Arial"/>
                <w:sz w:val="20"/>
                <w:szCs w:val="20"/>
              </w:rPr>
              <w:t xml:space="preserve">R$ </w:t>
            </w:r>
            <w:r>
              <w:rPr>
                <w:rFonts w:ascii="Arial" w:hAnsi="Arial" w:cs="Arial"/>
                <w:sz w:val="20"/>
                <w:szCs w:val="20"/>
              </w:rPr>
              <w:t>2,15</w:t>
            </w:r>
          </w:p>
        </w:tc>
        <w:tc>
          <w:tcPr>
            <w:tcW w:w="138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CF1577" w:rsidRDefault="00CF1577" w:rsidP="00CF1577">
            <w:r w:rsidRPr="00CD4CD0">
              <w:rPr>
                <w:rFonts w:ascii="Arial" w:hAnsi="Arial" w:cs="Arial"/>
                <w:sz w:val="20"/>
                <w:szCs w:val="20"/>
              </w:rPr>
              <w:t xml:space="preserve">R$ </w:t>
            </w:r>
            <w:r>
              <w:rPr>
                <w:rFonts w:ascii="Arial" w:hAnsi="Arial" w:cs="Arial"/>
                <w:sz w:val="20"/>
                <w:szCs w:val="20"/>
              </w:rPr>
              <w:t>64,50</w:t>
            </w:r>
          </w:p>
        </w:tc>
      </w:tr>
      <w:tr w:rsidR="00CF1577" w:rsidTr="0030045F">
        <w:tc>
          <w:tcPr>
            <w:tcW w:w="639"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15</w:t>
            </w:r>
          </w:p>
        </w:tc>
        <w:tc>
          <w:tcPr>
            <w:tcW w:w="3265"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 xml:space="preserve">Escova de lavar roupa, oval </w:t>
            </w:r>
          </w:p>
        </w:tc>
        <w:tc>
          <w:tcPr>
            <w:tcW w:w="993"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2</w:t>
            </w:r>
          </w:p>
        </w:tc>
        <w:tc>
          <w:tcPr>
            <w:tcW w:w="1015"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unidade</w:t>
            </w:r>
          </w:p>
        </w:tc>
        <w:tc>
          <w:tcPr>
            <w:tcW w:w="1265"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0"/>
                <w:szCs w:val="20"/>
              </w:rPr>
            </w:pPr>
            <w:r>
              <w:rPr>
                <w:rFonts w:ascii="Arial" w:hAnsi="Arial" w:cs="Arial"/>
                <w:sz w:val="20"/>
                <w:szCs w:val="20"/>
              </w:rPr>
              <w:t>BETTANIM</w:t>
            </w:r>
          </w:p>
        </w:tc>
        <w:tc>
          <w:tcPr>
            <w:tcW w:w="1134"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r w:rsidRPr="00CD4CD0">
              <w:rPr>
                <w:rFonts w:ascii="Arial" w:hAnsi="Arial" w:cs="Arial"/>
                <w:sz w:val="20"/>
                <w:szCs w:val="20"/>
              </w:rPr>
              <w:t xml:space="preserve">R$ </w:t>
            </w:r>
            <w:r>
              <w:rPr>
                <w:rFonts w:ascii="Arial" w:hAnsi="Arial" w:cs="Arial"/>
                <w:sz w:val="20"/>
                <w:szCs w:val="20"/>
              </w:rPr>
              <w:t>5,75</w:t>
            </w:r>
          </w:p>
        </w:tc>
        <w:tc>
          <w:tcPr>
            <w:tcW w:w="138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CF1577" w:rsidRDefault="00CF1577" w:rsidP="00CF1577">
            <w:r w:rsidRPr="00CD4CD0">
              <w:rPr>
                <w:rFonts w:ascii="Arial" w:hAnsi="Arial" w:cs="Arial"/>
                <w:sz w:val="20"/>
                <w:szCs w:val="20"/>
              </w:rPr>
              <w:t xml:space="preserve">R$ </w:t>
            </w:r>
            <w:r>
              <w:rPr>
                <w:rFonts w:ascii="Arial" w:hAnsi="Arial" w:cs="Arial"/>
                <w:sz w:val="20"/>
                <w:szCs w:val="20"/>
              </w:rPr>
              <w:t>11,50</w:t>
            </w:r>
          </w:p>
        </w:tc>
      </w:tr>
      <w:tr w:rsidR="00CF1577" w:rsidTr="0030045F">
        <w:tc>
          <w:tcPr>
            <w:tcW w:w="639"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16</w:t>
            </w:r>
          </w:p>
        </w:tc>
        <w:tc>
          <w:tcPr>
            <w:tcW w:w="3265"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Esponja de lã de aço, formato retangular, Aplicação limpeza geral, Textura macia e isenta de sinais de oxidação, medindo, no mínimo, 100x75. Composição: lã de aço carbono. Pacote com 08 unidades – 60 gramas</w:t>
            </w:r>
          </w:p>
        </w:tc>
        <w:tc>
          <w:tcPr>
            <w:tcW w:w="993"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10</w:t>
            </w:r>
          </w:p>
        </w:tc>
        <w:tc>
          <w:tcPr>
            <w:tcW w:w="1015"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unidades</w:t>
            </w:r>
          </w:p>
        </w:tc>
        <w:tc>
          <w:tcPr>
            <w:tcW w:w="1265"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0"/>
                <w:szCs w:val="20"/>
              </w:rPr>
            </w:pPr>
            <w:r>
              <w:rPr>
                <w:rFonts w:ascii="Arial" w:hAnsi="Arial" w:cs="Arial"/>
                <w:sz w:val="20"/>
                <w:szCs w:val="20"/>
              </w:rPr>
              <w:t>ASSOLAN</w:t>
            </w:r>
          </w:p>
        </w:tc>
        <w:tc>
          <w:tcPr>
            <w:tcW w:w="1134"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r w:rsidRPr="00CD4CD0">
              <w:rPr>
                <w:rFonts w:ascii="Arial" w:hAnsi="Arial" w:cs="Arial"/>
                <w:sz w:val="20"/>
                <w:szCs w:val="20"/>
              </w:rPr>
              <w:t xml:space="preserve">R$ </w:t>
            </w:r>
            <w:r>
              <w:rPr>
                <w:rFonts w:ascii="Arial" w:hAnsi="Arial" w:cs="Arial"/>
                <w:sz w:val="20"/>
                <w:szCs w:val="20"/>
              </w:rPr>
              <w:t>1,95</w:t>
            </w:r>
          </w:p>
        </w:tc>
        <w:tc>
          <w:tcPr>
            <w:tcW w:w="138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CF1577" w:rsidRDefault="00CF1577" w:rsidP="00CF1577">
            <w:r w:rsidRPr="00CD4CD0">
              <w:rPr>
                <w:rFonts w:ascii="Arial" w:hAnsi="Arial" w:cs="Arial"/>
                <w:sz w:val="20"/>
                <w:szCs w:val="20"/>
              </w:rPr>
              <w:t xml:space="preserve">R$ </w:t>
            </w:r>
            <w:r>
              <w:rPr>
                <w:rFonts w:ascii="Arial" w:hAnsi="Arial" w:cs="Arial"/>
                <w:sz w:val="20"/>
                <w:szCs w:val="20"/>
              </w:rPr>
              <w:t>19,50</w:t>
            </w:r>
          </w:p>
        </w:tc>
      </w:tr>
      <w:tr w:rsidR="00CF1577" w:rsidTr="0030045F">
        <w:tc>
          <w:tcPr>
            <w:tcW w:w="639"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17</w:t>
            </w:r>
          </w:p>
        </w:tc>
        <w:tc>
          <w:tcPr>
            <w:tcW w:w="3265"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 xml:space="preserve">Esponja de louça dupla face (fibra e espuma), formato retangular, medindo 110x75x23mm, </w:t>
            </w:r>
            <w:proofErr w:type="spellStart"/>
            <w:r>
              <w:rPr>
                <w:rFonts w:ascii="Arial" w:hAnsi="Arial" w:cs="Arial"/>
                <w:sz w:val="20"/>
                <w:szCs w:val="20"/>
              </w:rPr>
              <w:t>brasividade</w:t>
            </w:r>
            <w:proofErr w:type="spellEnd"/>
            <w:r>
              <w:rPr>
                <w:rFonts w:ascii="Arial" w:hAnsi="Arial" w:cs="Arial"/>
                <w:sz w:val="20"/>
                <w:szCs w:val="20"/>
              </w:rPr>
              <w:t xml:space="preserve"> média. Composição: espuma de poliuretano com bactericida, fibra sintética com abrasivo</w:t>
            </w:r>
          </w:p>
        </w:tc>
        <w:tc>
          <w:tcPr>
            <w:tcW w:w="993"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30</w:t>
            </w:r>
          </w:p>
        </w:tc>
        <w:tc>
          <w:tcPr>
            <w:tcW w:w="1015"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unidade</w:t>
            </w:r>
          </w:p>
        </w:tc>
        <w:tc>
          <w:tcPr>
            <w:tcW w:w="1265"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0"/>
                <w:szCs w:val="20"/>
              </w:rPr>
            </w:pPr>
            <w:r>
              <w:rPr>
                <w:rFonts w:ascii="Arial" w:hAnsi="Arial" w:cs="Arial"/>
                <w:sz w:val="20"/>
                <w:szCs w:val="20"/>
              </w:rPr>
              <w:t>SCOTH BRITE</w:t>
            </w:r>
          </w:p>
        </w:tc>
        <w:tc>
          <w:tcPr>
            <w:tcW w:w="1134"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r w:rsidRPr="00CD4CD0">
              <w:rPr>
                <w:rFonts w:ascii="Arial" w:hAnsi="Arial" w:cs="Arial"/>
                <w:sz w:val="20"/>
                <w:szCs w:val="20"/>
              </w:rPr>
              <w:t xml:space="preserve">R$ </w:t>
            </w:r>
            <w:r>
              <w:rPr>
                <w:rFonts w:ascii="Arial" w:hAnsi="Arial" w:cs="Arial"/>
                <w:sz w:val="20"/>
                <w:szCs w:val="20"/>
              </w:rPr>
              <w:t>1,39</w:t>
            </w:r>
          </w:p>
        </w:tc>
        <w:tc>
          <w:tcPr>
            <w:tcW w:w="138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CF1577" w:rsidRDefault="00CF1577" w:rsidP="00CF1577">
            <w:r w:rsidRPr="00CD4CD0">
              <w:rPr>
                <w:rFonts w:ascii="Arial" w:hAnsi="Arial" w:cs="Arial"/>
                <w:sz w:val="20"/>
                <w:szCs w:val="20"/>
              </w:rPr>
              <w:t xml:space="preserve">R$ </w:t>
            </w:r>
            <w:r>
              <w:rPr>
                <w:rFonts w:ascii="Arial" w:hAnsi="Arial" w:cs="Arial"/>
                <w:sz w:val="20"/>
                <w:szCs w:val="20"/>
              </w:rPr>
              <w:t>41,70</w:t>
            </w:r>
          </w:p>
        </w:tc>
      </w:tr>
      <w:tr w:rsidR="00CF1577" w:rsidTr="0030045F">
        <w:tc>
          <w:tcPr>
            <w:tcW w:w="639"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21</w:t>
            </w:r>
          </w:p>
        </w:tc>
        <w:tc>
          <w:tcPr>
            <w:tcW w:w="3265"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Limpa vidro, tipo líquido. Cor incolor/azul. Frasco plástico de 500ml, com gatilho. A embalagem deverá conter externamente os dados de identificação, procedência, número do lote, validade e número de registro no Ministério da Saúde.</w:t>
            </w:r>
          </w:p>
        </w:tc>
        <w:tc>
          <w:tcPr>
            <w:tcW w:w="993"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10</w:t>
            </w:r>
          </w:p>
        </w:tc>
        <w:tc>
          <w:tcPr>
            <w:tcW w:w="1015"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unidades</w:t>
            </w:r>
          </w:p>
        </w:tc>
        <w:tc>
          <w:tcPr>
            <w:tcW w:w="1265"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0"/>
                <w:szCs w:val="20"/>
              </w:rPr>
            </w:pPr>
            <w:r>
              <w:rPr>
                <w:rFonts w:ascii="Arial" w:hAnsi="Arial" w:cs="Arial"/>
                <w:sz w:val="20"/>
                <w:szCs w:val="20"/>
              </w:rPr>
              <w:t>BOMBRIL</w:t>
            </w:r>
          </w:p>
        </w:tc>
        <w:tc>
          <w:tcPr>
            <w:tcW w:w="1134"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r w:rsidRPr="00CD4CD0">
              <w:rPr>
                <w:rFonts w:ascii="Arial" w:hAnsi="Arial" w:cs="Arial"/>
                <w:sz w:val="20"/>
                <w:szCs w:val="20"/>
              </w:rPr>
              <w:t xml:space="preserve">R$ </w:t>
            </w:r>
            <w:r>
              <w:rPr>
                <w:rFonts w:ascii="Arial" w:hAnsi="Arial" w:cs="Arial"/>
                <w:sz w:val="20"/>
                <w:szCs w:val="20"/>
              </w:rPr>
              <w:t>11,45</w:t>
            </w:r>
          </w:p>
        </w:tc>
        <w:tc>
          <w:tcPr>
            <w:tcW w:w="138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CF1577" w:rsidRDefault="00CF1577" w:rsidP="00CF1577">
            <w:r w:rsidRPr="00CD4CD0">
              <w:rPr>
                <w:rFonts w:ascii="Arial" w:hAnsi="Arial" w:cs="Arial"/>
                <w:sz w:val="20"/>
                <w:szCs w:val="20"/>
              </w:rPr>
              <w:t xml:space="preserve">R$ </w:t>
            </w:r>
            <w:r>
              <w:rPr>
                <w:rFonts w:ascii="Arial" w:hAnsi="Arial" w:cs="Arial"/>
                <w:sz w:val="20"/>
                <w:szCs w:val="20"/>
              </w:rPr>
              <w:t>114,50</w:t>
            </w:r>
          </w:p>
        </w:tc>
      </w:tr>
      <w:tr w:rsidR="00CF1577" w:rsidTr="0030045F">
        <w:tc>
          <w:tcPr>
            <w:tcW w:w="639"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22</w:t>
            </w:r>
          </w:p>
        </w:tc>
        <w:tc>
          <w:tcPr>
            <w:tcW w:w="3265"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Limpador de uso geral – frasco 500 ml (diversos perfumes)</w:t>
            </w:r>
          </w:p>
        </w:tc>
        <w:tc>
          <w:tcPr>
            <w:tcW w:w="993"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50</w:t>
            </w:r>
          </w:p>
        </w:tc>
        <w:tc>
          <w:tcPr>
            <w:tcW w:w="1015"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unidades</w:t>
            </w:r>
          </w:p>
        </w:tc>
        <w:tc>
          <w:tcPr>
            <w:tcW w:w="1265"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0"/>
                <w:szCs w:val="20"/>
              </w:rPr>
            </w:pPr>
            <w:r>
              <w:rPr>
                <w:rFonts w:ascii="Arial" w:hAnsi="Arial" w:cs="Arial"/>
                <w:sz w:val="20"/>
                <w:szCs w:val="20"/>
              </w:rPr>
              <w:t>VEJA</w:t>
            </w:r>
          </w:p>
        </w:tc>
        <w:tc>
          <w:tcPr>
            <w:tcW w:w="1134"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r w:rsidRPr="00CD4CD0">
              <w:rPr>
                <w:rFonts w:ascii="Arial" w:hAnsi="Arial" w:cs="Arial"/>
                <w:sz w:val="20"/>
                <w:szCs w:val="20"/>
              </w:rPr>
              <w:t xml:space="preserve">R$ </w:t>
            </w:r>
            <w:r>
              <w:rPr>
                <w:rFonts w:ascii="Arial" w:hAnsi="Arial" w:cs="Arial"/>
                <w:sz w:val="20"/>
                <w:szCs w:val="20"/>
              </w:rPr>
              <w:t>8,40</w:t>
            </w:r>
          </w:p>
        </w:tc>
        <w:tc>
          <w:tcPr>
            <w:tcW w:w="138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CF1577" w:rsidRDefault="00CF1577" w:rsidP="00CF1577">
            <w:r w:rsidRPr="00CD4CD0">
              <w:rPr>
                <w:rFonts w:ascii="Arial" w:hAnsi="Arial" w:cs="Arial"/>
                <w:sz w:val="20"/>
                <w:szCs w:val="20"/>
              </w:rPr>
              <w:t xml:space="preserve">R$ </w:t>
            </w:r>
            <w:r>
              <w:rPr>
                <w:rFonts w:ascii="Arial" w:hAnsi="Arial" w:cs="Arial"/>
                <w:sz w:val="20"/>
                <w:szCs w:val="20"/>
              </w:rPr>
              <w:t>420,00</w:t>
            </w:r>
          </w:p>
        </w:tc>
      </w:tr>
      <w:tr w:rsidR="00CF1577" w:rsidTr="0030045F">
        <w:tc>
          <w:tcPr>
            <w:tcW w:w="639"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25</w:t>
            </w:r>
          </w:p>
        </w:tc>
        <w:tc>
          <w:tcPr>
            <w:tcW w:w="3265"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 xml:space="preserve">Luva para limpeza. Composição: borracha de látex natural, com revestimento interno, reforçada, com superfície externa antiderrapante. Tamanho pequeno. </w:t>
            </w:r>
          </w:p>
        </w:tc>
        <w:tc>
          <w:tcPr>
            <w:tcW w:w="993"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50</w:t>
            </w:r>
          </w:p>
        </w:tc>
        <w:tc>
          <w:tcPr>
            <w:tcW w:w="1015"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pares</w:t>
            </w:r>
          </w:p>
        </w:tc>
        <w:tc>
          <w:tcPr>
            <w:tcW w:w="1265"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0"/>
                <w:szCs w:val="20"/>
              </w:rPr>
            </w:pPr>
            <w:r>
              <w:rPr>
                <w:rFonts w:ascii="Arial" w:hAnsi="Arial" w:cs="Arial"/>
                <w:sz w:val="20"/>
                <w:szCs w:val="20"/>
              </w:rPr>
              <w:t>BOMPACK</w:t>
            </w:r>
          </w:p>
        </w:tc>
        <w:tc>
          <w:tcPr>
            <w:tcW w:w="1134"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r w:rsidRPr="00CD4CD0">
              <w:rPr>
                <w:rFonts w:ascii="Arial" w:hAnsi="Arial" w:cs="Arial"/>
                <w:sz w:val="20"/>
                <w:szCs w:val="20"/>
              </w:rPr>
              <w:t xml:space="preserve">R$ </w:t>
            </w:r>
            <w:r>
              <w:rPr>
                <w:rFonts w:ascii="Arial" w:hAnsi="Arial" w:cs="Arial"/>
                <w:sz w:val="20"/>
                <w:szCs w:val="20"/>
              </w:rPr>
              <w:t>5,65</w:t>
            </w:r>
          </w:p>
        </w:tc>
        <w:tc>
          <w:tcPr>
            <w:tcW w:w="138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CF1577" w:rsidRDefault="00CF1577" w:rsidP="00CF1577">
            <w:r w:rsidRPr="00CD4CD0">
              <w:rPr>
                <w:rFonts w:ascii="Arial" w:hAnsi="Arial" w:cs="Arial"/>
                <w:sz w:val="20"/>
                <w:szCs w:val="20"/>
              </w:rPr>
              <w:t xml:space="preserve">R$ </w:t>
            </w:r>
            <w:r>
              <w:rPr>
                <w:rFonts w:ascii="Arial" w:hAnsi="Arial" w:cs="Arial"/>
                <w:sz w:val="20"/>
                <w:szCs w:val="20"/>
              </w:rPr>
              <w:t>282,50</w:t>
            </w:r>
          </w:p>
        </w:tc>
      </w:tr>
      <w:tr w:rsidR="00CF1577" w:rsidTr="0030045F">
        <w:tc>
          <w:tcPr>
            <w:tcW w:w="639"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29</w:t>
            </w:r>
          </w:p>
        </w:tc>
        <w:tc>
          <w:tcPr>
            <w:tcW w:w="3265"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 xml:space="preserve">Papel higiênico, 100% fibras naturais, picotado, </w:t>
            </w:r>
            <w:proofErr w:type="spellStart"/>
            <w:r>
              <w:rPr>
                <w:rFonts w:ascii="Arial" w:hAnsi="Arial" w:cs="Arial"/>
                <w:sz w:val="20"/>
                <w:szCs w:val="20"/>
              </w:rPr>
              <w:t>grofado</w:t>
            </w:r>
            <w:proofErr w:type="spellEnd"/>
            <w:r>
              <w:rPr>
                <w:rFonts w:ascii="Arial" w:hAnsi="Arial" w:cs="Arial"/>
                <w:sz w:val="20"/>
                <w:szCs w:val="20"/>
              </w:rPr>
              <w:t>, com relevo, folha simples na cor branca (100% branca</w:t>
            </w:r>
            <w:proofErr w:type="gramStart"/>
            <w:r>
              <w:rPr>
                <w:rFonts w:ascii="Arial" w:hAnsi="Arial" w:cs="Arial"/>
                <w:sz w:val="20"/>
                <w:szCs w:val="20"/>
              </w:rPr>
              <w:t>),neutro</w:t>
            </w:r>
            <w:proofErr w:type="gramEnd"/>
            <w:r>
              <w:rPr>
                <w:rFonts w:ascii="Arial" w:hAnsi="Arial" w:cs="Arial"/>
                <w:sz w:val="20"/>
                <w:szCs w:val="20"/>
              </w:rPr>
              <w:t>, de primeira qualidade. Fardo com 64 rolos medindo 30mx10cm. A embalagem deverá ter boa visibilidade do produto</w:t>
            </w:r>
          </w:p>
        </w:tc>
        <w:tc>
          <w:tcPr>
            <w:tcW w:w="993"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15</w:t>
            </w:r>
          </w:p>
        </w:tc>
        <w:tc>
          <w:tcPr>
            <w:tcW w:w="1015"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 xml:space="preserve"> fardos</w:t>
            </w:r>
          </w:p>
        </w:tc>
        <w:tc>
          <w:tcPr>
            <w:tcW w:w="1265"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0"/>
                <w:szCs w:val="20"/>
              </w:rPr>
            </w:pPr>
            <w:r>
              <w:rPr>
                <w:rFonts w:ascii="Arial" w:hAnsi="Arial" w:cs="Arial"/>
                <w:sz w:val="20"/>
                <w:szCs w:val="20"/>
              </w:rPr>
              <w:t>PERSONAL</w:t>
            </w:r>
          </w:p>
        </w:tc>
        <w:tc>
          <w:tcPr>
            <w:tcW w:w="1134"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r w:rsidRPr="00CD4CD0">
              <w:rPr>
                <w:rFonts w:ascii="Arial" w:hAnsi="Arial" w:cs="Arial"/>
                <w:sz w:val="20"/>
                <w:szCs w:val="20"/>
              </w:rPr>
              <w:t xml:space="preserve">R$ </w:t>
            </w:r>
            <w:r>
              <w:rPr>
                <w:rFonts w:ascii="Arial" w:hAnsi="Arial" w:cs="Arial"/>
                <w:sz w:val="20"/>
                <w:szCs w:val="20"/>
              </w:rPr>
              <w:t>59,60</w:t>
            </w:r>
          </w:p>
        </w:tc>
        <w:tc>
          <w:tcPr>
            <w:tcW w:w="138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CF1577" w:rsidRDefault="00CF1577" w:rsidP="00CF1577">
            <w:r w:rsidRPr="00CD4CD0">
              <w:rPr>
                <w:rFonts w:ascii="Arial" w:hAnsi="Arial" w:cs="Arial"/>
                <w:sz w:val="20"/>
                <w:szCs w:val="20"/>
              </w:rPr>
              <w:t xml:space="preserve">R$ </w:t>
            </w:r>
            <w:r>
              <w:rPr>
                <w:rFonts w:ascii="Arial" w:hAnsi="Arial" w:cs="Arial"/>
                <w:sz w:val="20"/>
                <w:szCs w:val="20"/>
              </w:rPr>
              <w:t>894,00</w:t>
            </w:r>
          </w:p>
        </w:tc>
      </w:tr>
      <w:tr w:rsidR="00CF1577" w:rsidTr="0030045F">
        <w:tc>
          <w:tcPr>
            <w:tcW w:w="639"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34</w:t>
            </w:r>
          </w:p>
        </w:tc>
        <w:tc>
          <w:tcPr>
            <w:tcW w:w="3265"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Sabão em pó. Embalagem (caixa/pacote) de 1kg. A embalagem deverá conter externamente os dados de identificação, procedência, número do lote, validade e número de registro no Ministério da Saúde.</w:t>
            </w:r>
          </w:p>
        </w:tc>
        <w:tc>
          <w:tcPr>
            <w:tcW w:w="993"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30</w:t>
            </w:r>
          </w:p>
        </w:tc>
        <w:tc>
          <w:tcPr>
            <w:tcW w:w="1015"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unidades</w:t>
            </w:r>
          </w:p>
        </w:tc>
        <w:tc>
          <w:tcPr>
            <w:tcW w:w="1265"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0"/>
                <w:szCs w:val="20"/>
              </w:rPr>
            </w:pPr>
            <w:r>
              <w:rPr>
                <w:rFonts w:ascii="Arial" w:hAnsi="Arial" w:cs="Arial"/>
                <w:sz w:val="20"/>
                <w:szCs w:val="20"/>
              </w:rPr>
              <w:t>BRILHANTE</w:t>
            </w:r>
          </w:p>
          <w:p w:rsidR="00CF1577" w:rsidRDefault="00CF1577" w:rsidP="00CF1577">
            <w:pPr>
              <w:pStyle w:val="Contedodatabela"/>
              <w:rPr>
                <w:rFonts w:ascii="Arial" w:hAnsi="Arial" w:cs="Arial"/>
                <w:sz w:val="20"/>
                <w:szCs w:val="20"/>
              </w:rPr>
            </w:pPr>
            <w:r>
              <w:rPr>
                <w:rFonts w:ascii="Arial" w:hAnsi="Arial" w:cs="Arial"/>
                <w:sz w:val="20"/>
                <w:szCs w:val="20"/>
              </w:rPr>
              <w:t>TIXAN</w:t>
            </w:r>
          </w:p>
        </w:tc>
        <w:tc>
          <w:tcPr>
            <w:tcW w:w="1134"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r w:rsidRPr="00CD4CD0">
              <w:rPr>
                <w:rFonts w:ascii="Arial" w:hAnsi="Arial" w:cs="Arial"/>
                <w:sz w:val="20"/>
                <w:szCs w:val="20"/>
              </w:rPr>
              <w:t xml:space="preserve">R$ </w:t>
            </w:r>
            <w:r>
              <w:rPr>
                <w:rFonts w:ascii="Arial" w:hAnsi="Arial" w:cs="Arial"/>
                <w:sz w:val="20"/>
                <w:szCs w:val="20"/>
              </w:rPr>
              <w:t>8,50</w:t>
            </w:r>
          </w:p>
        </w:tc>
        <w:tc>
          <w:tcPr>
            <w:tcW w:w="138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CF1577" w:rsidRDefault="00CF1577" w:rsidP="00CF1577">
            <w:r w:rsidRPr="00CD4CD0">
              <w:rPr>
                <w:rFonts w:ascii="Arial" w:hAnsi="Arial" w:cs="Arial"/>
                <w:sz w:val="20"/>
                <w:szCs w:val="20"/>
              </w:rPr>
              <w:t xml:space="preserve">R$ </w:t>
            </w:r>
            <w:r>
              <w:rPr>
                <w:rFonts w:ascii="Arial" w:hAnsi="Arial" w:cs="Arial"/>
                <w:sz w:val="20"/>
                <w:szCs w:val="20"/>
              </w:rPr>
              <w:t>255,00</w:t>
            </w:r>
          </w:p>
        </w:tc>
      </w:tr>
      <w:tr w:rsidR="00CF1577" w:rsidTr="0030045F">
        <w:tc>
          <w:tcPr>
            <w:tcW w:w="639"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35</w:t>
            </w:r>
          </w:p>
        </w:tc>
        <w:tc>
          <w:tcPr>
            <w:tcW w:w="3265"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 xml:space="preserve">Saco plástico lixo, 100 litros,6 micras, cor preta, largura75, altura 105, de polipropileno. Aplicação: </w:t>
            </w:r>
            <w:r>
              <w:rPr>
                <w:rFonts w:ascii="Arial" w:hAnsi="Arial" w:cs="Arial"/>
                <w:sz w:val="20"/>
                <w:szCs w:val="20"/>
              </w:rPr>
              <w:lastRenderedPageBreak/>
              <w:t>uso doméstico. Pacote com 25 unidades.</w:t>
            </w:r>
          </w:p>
        </w:tc>
        <w:tc>
          <w:tcPr>
            <w:tcW w:w="993"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lastRenderedPageBreak/>
              <w:t>10</w:t>
            </w:r>
          </w:p>
        </w:tc>
        <w:tc>
          <w:tcPr>
            <w:tcW w:w="1015"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pacotes</w:t>
            </w:r>
          </w:p>
        </w:tc>
        <w:tc>
          <w:tcPr>
            <w:tcW w:w="1265"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0"/>
                <w:szCs w:val="20"/>
              </w:rPr>
            </w:pPr>
            <w:r>
              <w:rPr>
                <w:rFonts w:ascii="Arial" w:hAnsi="Arial" w:cs="Arial"/>
                <w:sz w:val="20"/>
                <w:szCs w:val="20"/>
              </w:rPr>
              <w:t>VERSATIL</w:t>
            </w:r>
          </w:p>
        </w:tc>
        <w:tc>
          <w:tcPr>
            <w:tcW w:w="1134"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r w:rsidRPr="00CD4CD0">
              <w:rPr>
                <w:rFonts w:ascii="Arial" w:hAnsi="Arial" w:cs="Arial"/>
                <w:sz w:val="20"/>
                <w:szCs w:val="20"/>
              </w:rPr>
              <w:t xml:space="preserve">R$ </w:t>
            </w:r>
            <w:r>
              <w:rPr>
                <w:rFonts w:ascii="Arial" w:hAnsi="Arial" w:cs="Arial"/>
                <w:sz w:val="20"/>
                <w:szCs w:val="20"/>
              </w:rPr>
              <w:t>13,50</w:t>
            </w:r>
          </w:p>
        </w:tc>
        <w:tc>
          <w:tcPr>
            <w:tcW w:w="138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CF1577" w:rsidRDefault="00CF1577" w:rsidP="00CF1577">
            <w:r w:rsidRPr="00CD4CD0">
              <w:rPr>
                <w:rFonts w:ascii="Arial" w:hAnsi="Arial" w:cs="Arial"/>
                <w:sz w:val="20"/>
                <w:szCs w:val="20"/>
              </w:rPr>
              <w:t xml:space="preserve">R$ </w:t>
            </w:r>
            <w:r>
              <w:rPr>
                <w:rFonts w:ascii="Arial" w:hAnsi="Arial" w:cs="Arial"/>
                <w:sz w:val="20"/>
                <w:szCs w:val="20"/>
              </w:rPr>
              <w:t>135,00</w:t>
            </w:r>
          </w:p>
        </w:tc>
      </w:tr>
      <w:tr w:rsidR="00CF1577" w:rsidTr="0030045F">
        <w:tc>
          <w:tcPr>
            <w:tcW w:w="639"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36</w:t>
            </w:r>
          </w:p>
        </w:tc>
        <w:tc>
          <w:tcPr>
            <w:tcW w:w="3265"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Saponáceo cremoso. Frasco plástico de 300ml.</w:t>
            </w:r>
          </w:p>
        </w:tc>
        <w:tc>
          <w:tcPr>
            <w:tcW w:w="993"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48</w:t>
            </w:r>
          </w:p>
        </w:tc>
        <w:tc>
          <w:tcPr>
            <w:tcW w:w="1015"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unidades</w:t>
            </w:r>
          </w:p>
        </w:tc>
        <w:tc>
          <w:tcPr>
            <w:tcW w:w="1265"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0"/>
                <w:szCs w:val="20"/>
              </w:rPr>
            </w:pPr>
            <w:r>
              <w:rPr>
                <w:rFonts w:ascii="Arial" w:hAnsi="Arial" w:cs="Arial"/>
                <w:sz w:val="20"/>
                <w:szCs w:val="20"/>
              </w:rPr>
              <w:t>BOM BRIL</w:t>
            </w:r>
          </w:p>
        </w:tc>
        <w:tc>
          <w:tcPr>
            <w:tcW w:w="1134"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r w:rsidRPr="00CD4CD0">
              <w:rPr>
                <w:rFonts w:ascii="Arial" w:hAnsi="Arial" w:cs="Arial"/>
                <w:sz w:val="20"/>
                <w:szCs w:val="20"/>
              </w:rPr>
              <w:t xml:space="preserve">R$ </w:t>
            </w:r>
            <w:r>
              <w:rPr>
                <w:rFonts w:ascii="Arial" w:hAnsi="Arial" w:cs="Arial"/>
                <w:sz w:val="20"/>
                <w:szCs w:val="20"/>
              </w:rPr>
              <w:t>5,80</w:t>
            </w:r>
          </w:p>
        </w:tc>
        <w:tc>
          <w:tcPr>
            <w:tcW w:w="138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CF1577" w:rsidRDefault="00CF1577" w:rsidP="00CF1577">
            <w:r w:rsidRPr="00CD4CD0">
              <w:rPr>
                <w:rFonts w:ascii="Arial" w:hAnsi="Arial" w:cs="Arial"/>
                <w:sz w:val="20"/>
                <w:szCs w:val="20"/>
              </w:rPr>
              <w:t xml:space="preserve">R$ </w:t>
            </w:r>
            <w:r>
              <w:rPr>
                <w:rFonts w:ascii="Arial" w:hAnsi="Arial" w:cs="Arial"/>
                <w:sz w:val="20"/>
                <w:szCs w:val="20"/>
              </w:rPr>
              <w:t>278,40</w:t>
            </w:r>
          </w:p>
        </w:tc>
      </w:tr>
      <w:tr w:rsidR="00CF1577" w:rsidTr="0030045F">
        <w:tc>
          <w:tcPr>
            <w:tcW w:w="639"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39</w:t>
            </w:r>
          </w:p>
        </w:tc>
        <w:tc>
          <w:tcPr>
            <w:tcW w:w="3265"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Vassoura, com cerdas de nylon luxo, base em madeira resistente, cerdas com comprimento mínimo (saliente) de 11cm e espessura média de 0,8mm, dispostas em no mínimo 4 carreiras de tufos justa postos homogêneos de modo a preencher toda a base, a fixação das cerdas à base deverá ser firme e resistente, cabo de madeira plastificado medindo 1,20m, com emborrachado na ponta para rosque ar com facilidade na base da vassoura e com gancho na outra ponta do cabo para pendurar, com perfeito acabamento, uso doméstico.</w:t>
            </w:r>
          </w:p>
        </w:tc>
        <w:tc>
          <w:tcPr>
            <w:tcW w:w="993"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10</w:t>
            </w:r>
          </w:p>
        </w:tc>
        <w:tc>
          <w:tcPr>
            <w:tcW w:w="1015"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1"/>
                <w:szCs w:val="21"/>
              </w:rPr>
            </w:pPr>
            <w:r>
              <w:rPr>
                <w:rFonts w:ascii="Arial" w:hAnsi="Arial" w:cs="Arial"/>
                <w:sz w:val="20"/>
                <w:szCs w:val="20"/>
              </w:rPr>
              <w:t>unidades</w:t>
            </w:r>
          </w:p>
        </w:tc>
        <w:tc>
          <w:tcPr>
            <w:tcW w:w="1265"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pPr>
              <w:pStyle w:val="Contedodatabela"/>
              <w:rPr>
                <w:rFonts w:ascii="Arial" w:hAnsi="Arial" w:cs="Arial"/>
                <w:sz w:val="20"/>
                <w:szCs w:val="20"/>
              </w:rPr>
            </w:pPr>
            <w:r>
              <w:rPr>
                <w:rFonts w:ascii="Arial" w:hAnsi="Arial" w:cs="Arial"/>
                <w:sz w:val="20"/>
                <w:szCs w:val="20"/>
              </w:rPr>
              <w:t>NOVIÇA</w:t>
            </w:r>
          </w:p>
        </w:tc>
        <w:tc>
          <w:tcPr>
            <w:tcW w:w="1134" w:type="dxa"/>
            <w:tcBorders>
              <w:top w:val="single" w:sz="2" w:space="0" w:color="000001"/>
              <w:left w:val="single" w:sz="2" w:space="0" w:color="000001"/>
              <w:bottom w:val="single" w:sz="2" w:space="0" w:color="000001"/>
            </w:tcBorders>
            <w:shd w:val="clear" w:color="auto" w:fill="auto"/>
            <w:tcMar>
              <w:left w:w="48" w:type="dxa"/>
            </w:tcMar>
          </w:tcPr>
          <w:p w:rsidR="00CF1577" w:rsidRDefault="00CF1577" w:rsidP="00CF1577">
            <w:r w:rsidRPr="00CD4CD0">
              <w:rPr>
                <w:rFonts w:ascii="Arial" w:hAnsi="Arial" w:cs="Arial"/>
                <w:sz w:val="20"/>
                <w:szCs w:val="20"/>
              </w:rPr>
              <w:t xml:space="preserve">R$ </w:t>
            </w:r>
            <w:r>
              <w:rPr>
                <w:rFonts w:ascii="Arial" w:hAnsi="Arial" w:cs="Arial"/>
                <w:sz w:val="20"/>
                <w:szCs w:val="20"/>
              </w:rPr>
              <w:t>12,70</w:t>
            </w:r>
          </w:p>
        </w:tc>
        <w:tc>
          <w:tcPr>
            <w:tcW w:w="138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CF1577" w:rsidRDefault="00CF1577" w:rsidP="00CF1577">
            <w:r w:rsidRPr="00CD4CD0">
              <w:rPr>
                <w:rFonts w:ascii="Arial" w:hAnsi="Arial" w:cs="Arial"/>
                <w:sz w:val="20"/>
                <w:szCs w:val="20"/>
              </w:rPr>
              <w:t xml:space="preserve">R$ </w:t>
            </w:r>
            <w:r>
              <w:rPr>
                <w:rFonts w:ascii="Arial" w:hAnsi="Arial" w:cs="Arial"/>
                <w:sz w:val="20"/>
                <w:szCs w:val="20"/>
              </w:rPr>
              <w:t>127,00</w:t>
            </w:r>
          </w:p>
        </w:tc>
      </w:tr>
      <w:tr w:rsidR="00F839EE" w:rsidTr="0030045F">
        <w:tc>
          <w:tcPr>
            <w:tcW w:w="639" w:type="dxa"/>
            <w:tcBorders>
              <w:top w:val="single" w:sz="2" w:space="0" w:color="000001"/>
              <w:left w:val="single" w:sz="2" w:space="0" w:color="000001"/>
              <w:bottom w:val="single" w:sz="2" w:space="0" w:color="000001"/>
            </w:tcBorders>
            <w:shd w:val="clear" w:color="auto" w:fill="auto"/>
            <w:tcMar>
              <w:left w:w="48" w:type="dxa"/>
            </w:tcMar>
          </w:tcPr>
          <w:p w:rsidR="00F839EE" w:rsidRDefault="00F839EE" w:rsidP="00CF1577">
            <w:pPr>
              <w:pStyle w:val="Contedodatabela"/>
              <w:rPr>
                <w:rFonts w:ascii="Arial" w:hAnsi="Arial" w:cs="Arial"/>
                <w:sz w:val="20"/>
                <w:szCs w:val="20"/>
              </w:rPr>
            </w:pPr>
          </w:p>
        </w:tc>
        <w:tc>
          <w:tcPr>
            <w:tcW w:w="3265" w:type="dxa"/>
            <w:tcBorders>
              <w:top w:val="single" w:sz="2" w:space="0" w:color="000001"/>
              <w:left w:val="single" w:sz="2" w:space="0" w:color="000001"/>
              <w:bottom w:val="single" w:sz="2" w:space="0" w:color="000001"/>
            </w:tcBorders>
            <w:shd w:val="clear" w:color="auto" w:fill="auto"/>
            <w:tcMar>
              <w:left w:w="48" w:type="dxa"/>
            </w:tcMar>
          </w:tcPr>
          <w:p w:rsidR="00F839EE" w:rsidRDefault="00F839EE" w:rsidP="00CF1577">
            <w:pPr>
              <w:pStyle w:val="Contedodatabela"/>
              <w:rPr>
                <w:rFonts w:ascii="Arial" w:hAnsi="Arial" w:cs="Arial"/>
                <w:sz w:val="20"/>
                <w:szCs w:val="20"/>
              </w:rPr>
            </w:pPr>
          </w:p>
        </w:tc>
        <w:tc>
          <w:tcPr>
            <w:tcW w:w="993" w:type="dxa"/>
            <w:tcBorders>
              <w:top w:val="single" w:sz="2" w:space="0" w:color="000001"/>
              <w:left w:val="single" w:sz="2" w:space="0" w:color="000001"/>
              <w:bottom w:val="single" w:sz="2" w:space="0" w:color="000001"/>
            </w:tcBorders>
            <w:shd w:val="clear" w:color="auto" w:fill="auto"/>
            <w:tcMar>
              <w:left w:w="48" w:type="dxa"/>
            </w:tcMar>
          </w:tcPr>
          <w:p w:rsidR="00F839EE" w:rsidRDefault="00F839EE" w:rsidP="00CF1577">
            <w:pPr>
              <w:pStyle w:val="Contedodatabela"/>
              <w:rPr>
                <w:rFonts w:ascii="Arial" w:hAnsi="Arial" w:cs="Arial"/>
                <w:sz w:val="20"/>
                <w:szCs w:val="20"/>
              </w:rPr>
            </w:pPr>
          </w:p>
        </w:tc>
        <w:tc>
          <w:tcPr>
            <w:tcW w:w="1015" w:type="dxa"/>
            <w:tcBorders>
              <w:top w:val="single" w:sz="2" w:space="0" w:color="000001"/>
              <w:left w:val="single" w:sz="2" w:space="0" w:color="000001"/>
              <w:bottom w:val="single" w:sz="2" w:space="0" w:color="000001"/>
            </w:tcBorders>
            <w:shd w:val="clear" w:color="auto" w:fill="auto"/>
            <w:tcMar>
              <w:left w:w="48" w:type="dxa"/>
            </w:tcMar>
          </w:tcPr>
          <w:p w:rsidR="00F839EE" w:rsidRDefault="00F839EE" w:rsidP="00CF1577">
            <w:pPr>
              <w:pStyle w:val="Contedodatabela"/>
              <w:rPr>
                <w:rFonts w:ascii="Arial" w:hAnsi="Arial" w:cs="Arial"/>
                <w:sz w:val="20"/>
                <w:szCs w:val="20"/>
              </w:rPr>
            </w:pPr>
          </w:p>
        </w:tc>
        <w:tc>
          <w:tcPr>
            <w:tcW w:w="1265" w:type="dxa"/>
            <w:tcBorders>
              <w:top w:val="single" w:sz="2" w:space="0" w:color="000001"/>
              <w:left w:val="single" w:sz="2" w:space="0" w:color="000001"/>
              <w:bottom w:val="single" w:sz="2" w:space="0" w:color="000001"/>
            </w:tcBorders>
            <w:shd w:val="clear" w:color="auto" w:fill="auto"/>
            <w:tcMar>
              <w:left w:w="48" w:type="dxa"/>
            </w:tcMar>
          </w:tcPr>
          <w:p w:rsidR="00F839EE" w:rsidRDefault="00F839EE" w:rsidP="00CF1577">
            <w:pPr>
              <w:pStyle w:val="Contedodatabela"/>
              <w:rPr>
                <w:rFonts w:ascii="Arial" w:hAnsi="Arial" w:cs="Arial"/>
                <w:sz w:val="20"/>
                <w:szCs w:val="20"/>
              </w:rPr>
            </w:pPr>
          </w:p>
        </w:tc>
        <w:tc>
          <w:tcPr>
            <w:tcW w:w="1134" w:type="dxa"/>
            <w:tcBorders>
              <w:top w:val="single" w:sz="2" w:space="0" w:color="000001"/>
              <w:left w:val="single" w:sz="2" w:space="0" w:color="000001"/>
              <w:bottom w:val="single" w:sz="2" w:space="0" w:color="000001"/>
            </w:tcBorders>
            <w:shd w:val="clear" w:color="auto" w:fill="auto"/>
            <w:tcMar>
              <w:left w:w="48" w:type="dxa"/>
            </w:tcMar>
          </w:tcPr>
          <w:p w:rsidR="00F839EE" w:rsidRPr="00F839EE" w:rsidRDefault="00F839EE" w:rsidP="00CF1577">
            <w:pPr>
              <w:rPr>
                <w:rFonts w:ascii="Arial" w:hAnsi="Arial" w:cs="Arial"/>
                <w:b/>
                <w:sz w:val="20"/>
                <w:szCs w:val="20"/>
              </w:rPr>
            </w:pPr>
            <w:r w:rsidRPr="00F839EE">
              <w:rPr>
                <w:rFonts w:ascii="Arial" w:hAnsi="Arial" w:cs="Arial"/>
                <w:b/>
                <w:sz w:val="20"/>
                <w:szCs w:val="20"/>
              </w:rPr>
              <w:t xml:space="preserve">VALOR TOTAL: </w:t>
            </w:r>
          </w:p>
        </w:tc>
        <w:tc>
          <w:tcPr>
            <w:tcW w:w="138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F839EE" w:rsidRPr="00F839EE" w:rsidRDefault="00F839EE" w:rsidP="00CF1577">
            <w:pPr>
              <w:rPr>
                <w:rFonts w:ascii="Arial" w:hAnsi="Arial" w:cs="Arial"/>
                <w:b/>
                <w:sz w:val="20"/>
                <w:szCs w:val="20"/>
              </w:rPr>
            </w:pPr>
            <w:r w:rsidRPr="00F839EE">
              <w:rPr>
                <w:rFonts w:ascii="Arial" w:hAnsi="Arial" w:cs="Arial"/>
                <w:b/>
                <w:sz w:val="20"/>
                <w:szCs w:val="20"/>
              </w:rPr>
              <w:t>R$ 4.011,10</w:t>
            </w:r>
          </w:p>
        </w:tc>
      </w:tr>
    </w:tbl>
    <w:p w:rsidR="00972AE8" w:rsidRDefault="00972AE8" w:rsidP="00972AE8">
      <w:pPr>
        <w:pStyle w:val="PargrafodaLista"/>
        <w:ind w:left="390"/>
        <w:jc w:val="both"/>
        <w:rPr>
          <w:rFonts w:ascii="Arial" w:hAnsi="Arial" w:cs="Arial"/>
          <w:sz w:val="22"/>
          <w:szCs w:val="22"/>
        </w:rPr>
      </w:pPr>
    </w:p>
    <w:p w:rsidR="00972AE8" w:rsidRDefault="00972AE8" w:rsidP="00972AE8">
      <w:pPr>
        <w:pStyle w:val="PargrafodaLista"/>
        <w:numPr>
          <w:ilvl w:val="1"/>
          <w:numId w:val="1"/>
        </w:numPr>
        <w:ind w:left="340" w:hanging="340"/>
        <w:jc w:val="both"/>
      </w:pPr>
      <w:r>
        <w:rPr>
          <w:rFonts w:ascii="Arial" w:hAnsi="Arial" w:cs="Arial"/>
          <w:b/>
          <w:sz w:val="22"/>
          <w:szCs w:val="22"/>
          <w:u w:val="single"/>
        </w:rPr>
        <w:t>O objeto deste contrato deverá ser entregue no prazo máximo de 5 (cinco) dias úteis após a assinatura do contrato, na Secretaria de Administração.</w:t>
      </w:r>
    </w:p>
    <w:p w:rsidR="00972AE8" w:rsidRDefault="00972AE8" w:rsidP="00972AE8">
      <w:pPr>
        <w:pStyle w:val="PargrafodaLista"/>
        <w:ind w:left="390"/>
        <w:jc w:val="both"/>
      </w:pPr>
      <w:r>
        <w:rPr>
          <w:rFonts w:ascii="Arial" w:hAnsi="Arial" w:cs="Arial"/>
          <w:b/>
          <w:sz w:val="22"/>
          <w:szCs w:val="22"/>
          <w:u w:val="single"/>
        </w:rPr>
        <w:t xml:space="preserve"> </w:t>
      </w:r>
    </w:p>
    <w:p w:rsidR="00972AE8" w:rsidRDefault="00972AE8" w:rsidP="00972AE8">
      <w:pPr>
        <w:jc w:val="both"/>
      </w:pPr>
      <w:r>
        <w:rPr>
          <w:rFonts w:ascii="Arial" w:hAnsi="Arial" w:cs="Arial"/>
          <w:b/>
          <w:sz w:val="22"/>
          <w:szCs w:val="22"/>
        </w:rPr>
        <w:t>1.3 O pagamento do preço será autorizado após a verificação, pela Secretaria da Administração, de estarem os produtos na forma prevista no Edital da Licitação.</w:t>
      </w:r>
    </w:p>
    <w:p w:rsidR="00972AE8" w:rsidRDefault="00972AE8" w:rsidP="00972AE8">
      <w:pPr>
        <w:jc w:val="both"/>
        <w:rPr>
          <w:rFonts w:ascii="Arial" w:hAnsi="Arial" w:cs="Arial"/>
          <w:b/>
          <w:sz w:val="22"/>
          <w:szCs w:val="22"/>
        </w:rPr>
      </w:pPr>
    </w:p>
    <w:p w:rsidR="00972AE8" w:rsidRDefault="00972AE8" w:rsidP="00972AE8">
      <w:pPr>
        <w:jc w:val="both"/>
      </w:pPr>
      <w:r>
        <w:rPr>
          <w:rFonts w:ascii="Arial" w:hAnsi="Arial" w:cs="Arial"/>
          <w:b/>
          <w:sz w:val="22"/>
          <w:szCs w:val="22"/>
        </w:rPr>
        <w:t>1.4 Se o material não estiver em conformidade com o Edital, será devolvido à Contratada, às expensas deste, para que, no prazo improrrogável de 24 horas, efetue a troca, sob pena de rescisão contratual e aplicação de penalidade.</w:t>
      </w:r>
    </w:p>
    <w:p w:rsidR="00972AE8" w:rsidRDefault="00972AE8" w:rsidP="00972AE8">
      <w:pPr>
        <w:jc w:val="both"/>
        <w:rPr>
          <w:rFonts w:ascii="Arial" w:hAnsi="Arial" w:cs="Arial"/>
          <w:b/>
          <w:sz w:val="22"/>
          <w:szCs w:val="22"/>
        </w:rPr>
      </w:pPr>
    </w:p>
    <w:p w:rsidR="00972AE8" w:rsidRDefault="00972AE8" w:rsidP="00972AE8">
      <w:pPr>
        <w:jc w:val="both"/>
      </w:pPr>
      <w:r>
        <w:rPr>
          <w:rFonts w:ascii="Arial" w:hAnsi="Arial" w:cs="Arial"/>
          <w:b/>
          <w:sz w:val="22"/>
          <w:szCs w:val="22"/>
        </w:rPr>
        <w:t>CLÁUSULA SEGUNDA - PREÇO E PAGAMENTO</w:t>
      </w:r>
    </w:p>
    <w:p w:rsidR="00972AE8" w:rsidRDefault="00972AE8" w:rsidP="00972AE8">
      <w:pPr>
        <w:jc w:val="both"/>
        <w:rPr>
          <w:rFonts w:ascii="Arial" w:hAnsi="Arial" w:cs="Arial"/>
          <w:sz w:val="22"/>
          <w:szCs w:val="22"/>
        </w:rPr>
      </w:pPr>
    </w:p>
    <w:p w:rsidR="00972AE8" w:rsidRDefault="00972AE8" w:rsidP="00972AE8">
      <w:pPr>
        <w:jc w:val="both"/>
      </w:pPr>
      <w:r>
        <w:rPr>
          <w:rFonts w:ascii="Arial" w:hAnsi="Arial" w:cs="Arial"/>
          <w:sz w:val="22"/>
          <w:szCs w:val="22"/>
        </w:rPr>
        <w:t>2.1 - A CONTRATADA obriga-se a fornecer o objeto deste instrumento, especificado(s) e quantificado(s) na cláusula primeira, pelo preço total de R$</w:t>
      </w:r>
      <w:r w:rsidR="00F839EE">
        <w:rPr>
          <w:rFonts w:ascii="Arial" w:hAnsi="Arial" w:cs="Arial"/>
          <w:sz w:val="22"/>
          <w:szCs w:val="22"/>
        </w:rPr>
        <w:t xml:space="preserve"> 4.011,10 </w:t>
      </w:r>
      <w:r>
        <w:rPr>
          <w:rFonts w:ascii="Arial" w:hAnsi="Arial" w:cs="Arial"/>
          <w:sz w:val="22"/>
          <w:szCs w:val="22"/>
        </w:rPr>
        <w:t>(</w:t>
      </w:r>
      <w:r w:rsidR="00F839EE">
        <w:rPr>
          <w:rFonts w:ascii="Arial" w:hAnsi="Arial" w:cs="Arial"/>
          <w:sz w:val="22"/>
          <w:szCs w:val="22"/>
        </w:rPr>
        <w:t>quatro mil e onze reais e dez centavos</w:t>
      </w:r>
      <w:r>
        <w:rPr>
          <w:rFonts w:ascii="Arial" w:hAnsi="Arial" w:cs="Arial"/>
          <w:sz w:val="22"/>
          <w:szCs w:val="22"/>
        </w:rPr>
        <w:t>), devendo a despesa correr à Conta da seguinte dotação orçamentária:</w:t>
      </w:r>
    </w:p>
    <w:p w:rsidR="00972AE8" w:rsidRDefault="00972AE8" w:rsidP="00972AE8">
      <w:pPr>
        <w:jc w:val="both"/>
        <w:rPr>
          <w:rFonts w:ascii="Arial" w:hAnsi="Arial" w:cs="Arial"/>
          <w:sz w:val="22"/>
          <w:szCs w:val="22"/>
        </w:rPr>
      </w:pPr>
    </w:p>
    <w:p w:rsidR="00972AE8" w:rsidRDefault="00972AE8" w:rsidP="00972AE8">
      <w:r>
        <w:rPr>
          <w:rFonts w:ascii="Arial" w:hAnsi="Arial" w:cs="Arial"/>
          <w:bCs/>
          <w:sz w:val="20"/>
          <w:szCs w:val="20"/>
        </w:rPr>
        <w:t>Unidade Gestora: 2 - Município de Pinheiro Preto</w:t>
      </w:r>
    </w:p>
    <w:p w:rsidR="00972AE8" w:rsidRDefault="00972AE8" w:rsidP="00972AE8">
      <w:r>
        <w:rPr>
          <w:rFonts w:ascii="Arial" w:hAnsi="Arial" w:cs="Arial"/>
          <w:bCs/>
          <w:sz w:val="20"/>
          <w:szCs w:val="20"/>
        </w:rPr>
        <w:t>Órgão Orçamentário: 2000 - PODER EXECUTIVO</w:t>
      </w:r>
    </w:p>
    <w:p w:rsidR="00972AE8" w:rsidRDefault="00972AE8" w:rsidP="00972AE8">
      <w:pPr>
        <w:rPr>
          <w:rFonts w:ascii="Arial" w:hAnsi="Arial" w:cs="Arial"/>
          <w:bCs/>
          <w:sz w:val="20"/>
          <w:szCs w:val="20"/>
        </w:rPr>
      </w:pPr>
      <w:r>
        <w:rPr>
          <w:rFonts w:ascii="Arial" w:hAnsi="Arial" w:cs="Arial"/>
          <w:bCs/>
          <w:sz w:val="20"/>
          <w:szCs w:val="20"/>
        </w:rPr>
        <w:t>Unidade Orçamentária: 2002 - SECRET. DE ADMINISTR. E FINANCAS</w:t>
      </w:r>
    </w:p>
    <w:p w:rsidR="00972AE8" w:rsidRDefault="00972AE8" w:rsidP="00972AE8">
      <w:pPr>
        <w:rPr>
          <w:rFonts w:ascii="Arial" w:hAnsi="Arial" w:cs="Arial"/>
          <w:bCs/>
          <w:sz w:val="20"/>
          <w:szCs w:val="20"/>
        </w:rPr>
      </w:pPr>
      <w:r>
        <w:rPr>
          <w:rFonts w:ascii="Arial" w:hAnsi="Arial" w:cs="Arial"/>
          <w:bCs/>
          <w:sz w:val="20"/>
          <w:szCs w:val="20"/>
        </w:rPr>
        <w:t>Função: 4 - Administração</w:t>
      </w:r>
    </w:p>
    <w:p w:rsidR="00972AE8" w:rsidRDefault="00972AE8" w:rsidP="00972AE8">
      <w:pPr>
        <w:rPr>
          <w:rFonts w:ascii="Arial" w:hAnsi="Arial" w:cs="Arial"/>
          <w:bCs/>
          <w:sz w:val="20"/>
          <w:szCs w:val="20"/>
        </w:rPr>
      </w:pPr>
      <w:proofErr w:type="spellStart"/>
      <w:r>
        <w:rPr>
          <w:rFonts w:ascii="Arial" w:hAnsi="Arial" w:cs="Arial"/>
          <w:bCs/>
          <w:sz w:val="20"/>
          <w:szCs w:val="20"/>
        </w:rPr>
        <w:t>Subfunção</w:t>
      </w:r>
      <w:proofErr w:type="spellEnd"/>
      <w:r>
        <w:rPr>
          <w:rFonts w:ascii="Arial" w:hAnsi="Arial" w:cs="Arial"/>
          <w:bCs/>
          <w:sz w:val="20"/>
          <w:szCs w:val="20"/>
        </w:rPr>
        <w:t>: 122 - Administração Geral</w:t>
      </w:r>
    </w:p>
    <w:p w:rsidR="00972AE8" w:rsidRDefault="00972AE8" w:rsidP="00972AE8">
      <w:pPr>
        <w:rPr>
          <w:rFonts w:ascii="Arial" w:hAnsi="Arial" w:cs="Arial"/>
          <w:bCs/>
          <w:sz w:val="20"/>
          <w:szCs w:val="20"/>
        </w:rPr>
      </w:pPr>
      <w:r>
        <w:rPr>
          <w:rFonts w:ascii="Arial" w:hAnsi="Arial" w:cs="Arial"/>
          <w:bCs/>
          <w:sz w:val="20"/>
          <w:szCs w:val="20"/>
        </w:rPr>
        <w:t>Programa: 3 - Administração Geral</w:t>
      </w:r>
    </w:p>
    <w:p w:rsidR="00972AE8" w:rsidRDefault="00972AE8" w:rsidP="00972AE8">
      <w:pPr>
        <w:rPr>
          <w:rFonts w:ascii="Arial" w:hAnsi="Arial" w:cs="Arial"/>
          <w:bCs/>
          <w:sz w:val="20"/>
          <w:szCs w:val="20"/>
        </w:rPr>
      </w:pPr>
      <w:r>
        <w:rPr>
          <w:rFonts w:ascii="Arial" w:hAnsi="Arial" w:cs="Arial"/>
          <w:bCs/>
          <w:sz w:val="20"/>
          <w:szCs w:val="20"/>
        </w:rPr>
        <w:t>Ação: 2.22 - MANUTENÇÃO DA SECRETARIA DE ADMINSTRAÇÃO E FINANÇAS</w:t>
      </w:r>
    </w:p>
    <w:p w:rsidR="00972AE8" w:rsidRDefault="00972AE8" w:rsidP="00972AE8">
      <w:pPr>
        <w:rPr>
          <w:rFonts w:ascii="Arial" w:hAnsi="Arial" w:cs="Arial"/>
          <w:bCs/>
          <w:sz w:val="20"/>
          <w:szCs w:val="20"/>
        </w:rPr>
      </w:pPr>
      <w:r>
        <w:rPr>
          <w:rFonts w:ascii="Arial" w:hAnsi="Arial" w:cs="Arial"/>
          <w:bCs/>
          <w:sz w:val="20"/>
          <w:szCs w:val="20"/>
        </w:rPr>
        <w:t>Despesa 99 3.3.90.00.00 Aplicações Diretas</w:t>
      </w:r>
    </w:p>
    <w:p w:rsidR="00972AE8" w:rsidRDefault="00972AE8" w:rsidP="00972AE8">
      <w:pPr>
        <w:rPr>
          <w:color w:val="1F497D"/>
          <w:sz w:val="22"/>
          <w:szCs w:val="22"/>
        </w:rPr>
      </w:pPr>
    </w:p>
    <w:p w:rsidR="00972AE8" w:rsidRDefault="00972AE8" w:rsidP="00972AE8">
      <w:pPr>
        <w:jc w:val="both"/>
      </w:pPr>
      <w:r>
        <w:rPr>
          <w:rFonts w:ascii="Arial" w:hAnsi="Arial" w:cs="Arial"/>
          <w:sz w:val="22"/>
          <w:szCs w:val="22"/>
        </w:rPr>
        <w:t>2.2 - O pagamento será efetuado até o 5º (quinto) dia útil do mês subsequente à entrega, após a apresentação da Nota Fiscal ou documento equivalente, observado o cumprimento integral das disposições contidas no edital convocatório e neste contrato.</w:t>
      </w:r>
    </w:p>
    <w:p w:rsidR="00972AE8" w:rsidRDefault="00972AE8" w:rsidP="00972AE8">
      <w:pPr>
        <w:jc w:val="both"/>
        <w:rPr>
          <w:rFonts w:ascii="Arial" w:hAnsi="Arial" w:cs="Arial"/>
          <w:b/>
          <w:sz w:val="22"/>
          <w:szCs w:val="22"/>
        </w:rPr>
      </w:pPr>
    </w:p>
    <w:p w:rsidR="00972AE8" w:rsidRDefault="00972AE8" w:rsidP="00972AE8">
      <w:pPr>
        <w:jc w:val="both"/>
      </w:pPr>
      <w:r>
        <w:rPr>
          <w:rFonts w:ascii="Arial" w:hAnsi="Arial" w:cs="Arial"/>
          <w:b/>
          <w:sz w:val="22"/>
          <w:szCs w:val="22"/>
        </w:rPr>
        <w:lastRenderedPageBreak/>
        <w:t>CLÁUSULA TERCEIRA - VIGÊNCIA</w:t>
      </w:r>
    </w:p>
    <w:p w:rsidR="00972AE8" w:rsidRDefault="00972AE8" w:rsidP="00972AE8">
      <w:pPr>
        <w:jc w:val="both"/>
        <w:rPr>
          <w:rFonts w:ascii="Arial" w:hAnsi="Arial" w:cs="Arial"/>
          <w:b/>
          <w:sz w:val="22"/>
          <w:szCs w:val="22"/>
        </w:rPr>
      </w:pPr>
    </w:p>
    <w:p w:rsidR="00972AE8" w:rsidRDefault="00972AE8" w:rsidP="00972AE8">
      <w:pPr>
        <w:jc w:val="both"/>
      </w:pPr>
      <w:r>
        <w:rPr>
          <w:rFonts w:ascii="Arial" w:hAnsi="Arial" w:cs="Arial"/>
          <w:sz w:val="22"/>
          <w:szCs w:val="22"/>
        </w:rPr>
        <w:t>Para fins de execução, o contrato vigorará da data da sua assinatura até o recebimento definitivo do material.</w:t>
      </w:r>
    </w:p>
    <w:p w:rsidR="00972AE8" w:rsidRDefault="00972AE8" w:rsidP="00972AE8">
      <w:pPr>
        <w:jc w:val="both"/>
        <w:rPr>
          <w:rFonts w:ascii="Arial" w:hAnsi="Arial" w:cs="Arial"/>
          <w:sz w:val="22"/>
          <w:szCs w:val="22"/>
        </w:rPr>
      </w:pPr>
    </w:p>
    <w:p w:rsidR="00972AE8" w:rsidRDefault="00972AE8" w:rsidP="00972AE8">
      <w:r>
        <w:rPr>
          <w:rFonts w:ascii="Arial" w:hAnsi="Arial" w:cs="Arial"/>
          <w:b/>
          <w:sz w:val="22"/>
          <w:szCs w:val="22"/>
        </w:rPr>
        <w:t>CLÁUSULA QUARTA - OBRIGAÇÕES DO CONTRATANTE</w:t>
      </w:r>
    </w:p>
    <w:p w:rsidR="00972AE8" w:rsidRDefault="00972AE8" w:rsidP="00972AE8">
      <w:pPr>
        <w:rPr>
          <w:rFonts w:ascii="Arial" w:hAnsi="Arial" w:cs="Arial"/>
          <w:sz w:val="22"/>
          <w:szCs w:val="22"/>
        </w:rPr>
      </w:pPr>
    </w:p>
    <w:p w:rsidR="00972AE8" w:rsidRDefault="00972AE8" w:rsidP="00972AE8">
      <w:pPr>
        <w:jc w:val="both"/>
      </w:pPr>
      <w:r>
        <w:rPr>
          <w:rFonts w:ascii="Arial" w:hAnsi="Arial" w:cs="Arial"/>
          <w:b/>
          <w:sz w:val="22"/>
          <w:szCs w:val="22"/>
        </w:rPr>
        <w:t>4.1</w:t>
      </w:r>
      <w:r>
        <w:rPr>
          <w:rFonts w:ascii="Arial" w:hAnsi="Arial" w:cs="Arial"/>
          <w:sz w:val="22"/>
          <w:szCs w:val="22"/>
        </w:rPr>
        <w:t xml:space="preserve"> Constituem obrigações do CONTRATANTE, sem prejuízo das disposições específicas estabelecidas no Edital:</w:t>
      </w:r>
    </w:p>
    <w:p w:rsidR="00972AE8" w:rsidRDefault="00972AE8" w:rsidP="00972AE8">
      <w:pPr>
        <w:rPr>
          <w:rFonts w:ascii="Arial" w:hAnsi="Arial" w:cs="Arial"/>
          <w:sz w:val="22"/>
          <w:szCs w:val="22"/>
        </w:rPr>
      </w:pPr>
    </w:p>
    <w:p w:rsidR="00972AE8" w:rsidRDefault="00972AE8" w:rsidP="00972AE8">
      <w:pPr>
        <w:jc w:val="both"/>
      </w:pPr>
      <w:r>
        <w:rPr>
          <w:rFonts w:ascii="Arial" w:hAnsi="Arial" w:cs="Arial"/>
          <w:sz w:val="22"/>
          <w:szCs w:val="22"/>
        </w:rPr>
        <w:t>4.1.1. Cumprir e fazer cumprir o disposto neste Contrato;</w:t>
      </w:r>
    </w:p>
    <w:p w:rsidR="00972AE8" w:rsidRDefault="00972AE8" w:rsidP="00972AE8">
      <w:pPr>
        <w:jc w:val="both"/>
      </w:pPr>
      <w:r>
        <w:rPr>
          <w:rFonts w:ascii="Arial" w:hAnsi="Arial" w:cs="Arial"/>
          <w:sz w:val="22"/>
          <w:szCs w:val="22"/>
        </w:rPr>
        <w:t>4.1.2. Relacionar-se com a CONTRATADA exclusivamente por meio de pessoa por ela indicada;</w:t>
      </w:r>
    </w:p>
    <w:p w:rsidR="00972AE8" w:rsidRDefault="00972AE8" w:rsidP="00972AE8">
      <w:pPr>
        <w:jc w:val="both"/>
      </w:pPr>
      <w:r>
        <w:rPr>
          <w:rFonts w:ascii="Arial" w:hAnsi="Arial" w:cs="Arial"/>
          <w:sz w:val="22"/>
          <w:szCs w:val="22"/>
        </w:rPr>
        <w:t>4.1.3. Assegurar o livre acesso dos empregados da CONTRATADA, quando devidamente identificados e uniformizados, aos locais em que devam executar suas tarefas;</w:t>
      </w:r>
    </w:p>
    <w:p w:rsidR="00972AE8" w:rsidRDefault="00972AE8" w:rsidP="00972AE8">
      <w:pPr>
        <w:jc w:val="both"/>
      </w:pPr>
      <w:r>
        <w:rPr>
          <w:rFonts w:ascii="Arial" w:hAnsi="Arial" w:cs="Arial"/>
          <w:sz w:val="22"/>
          <w:szCs w:val="22"/>
        </w:rPr>
        <w:t>4.1.4. Efetuar com pontualidade os pagamentos à CONTRATADA, após o cumprimento das formalidades legais;</w:t>
      </w:r>
    </w:p>
    <w:p w:rsidR="00972AE8" w:rsidRDefault="00972AE8" w:rsidP="00972AE8">
      <w:pPr>
        <w:jc w:val="both"/>
      </w:pPr>
      <w:r>
        <w:rPr>
          <w:rFonts w:ascii="Arial" w:hAnsi="Arial" w:cs="Arial"/>
          <w:sz w:val="22"/>
          <w:szCs w:val="22"/>
        </w:rPr>
        <w:t>4.1.5. Fornecer à CONTRATADA, todos os esclarecimentos necessários para execução dos serviços e demais informações que estes venham a solicitar para o desempenho dos serviços ora contratados.</w:t>
      </w:r>
    </w:p>
    <w:p w:rsidR="00972AE8" w:rsidRDefault="00972AE8" w:rsidP="00972AE8">
      <w:pPr>
        <w:jc w:val="both"/>
        <w:rPr>
          <w:rFonts w:ascii="Arial" w:hAnsi="Arial" w:cs="Arial"/>
          <w:sz w:val="22"/>
          <w:szCs w:val="22"/>
        </w:rPr>
      </w:pPr>
    </w:p>
    <w:p w:rsidR="00972AE8" w:rsidRDefault="00972AE8" w:rsidP="00972AE8">
      <w:pPr>
        <w:jc w:val="both"/>
      </w:pPr>
      <w:r>
        <w:rPr>
          <w:rFonts w:ascii="Arial" w:hAnsi="Arial" w:cs="Arial"/>
          <w:b/>
          <w:sz w:val="22"/>
          <w:szCs w:val="22"/>
        </w:rPr>
        <w:t>4.2</w:t>
      </w:r>
      <w:r>
        <w:rPr>
          <w:rFonts w:ascii="Arial" w:hAnsi="Arial" w:cs="Arial"/>
          <w:sz w:val="22"/>
          <w:szCs w:val="22"/>
        </w:rPr>
        <w:t>. O CONTRATANTE reserva para si o direito de aplicar sanções ou rescindir o contrato no caso de inobservância pela CONTRATADA de quaisquer das cláusulas e condições estabelecidas neste Contrato.</w:t>
      </w:r>
    </w:p>
    <w:p w:rsidR="00972AE8" w:rsidRDefault="00972AE8" w:rsidP="00972AE8">
      <w:pPr>
        <w:jc w:val="both"/>
        <w:rPr>
          <w:rFonts w:ascii="Arial" w:hAnsi="Arial" w:cs="Arial"/>
          <w:sz w:val="22"/>
          <w:szCs w:val="22"/>
        </w:rPr>
      </w:pPr>
    </w:p>
    <w:p w:rsidR="00972AE8" w:rsidRDefault="00972AE8" w:rsidP="00972AE8">
      <w:pPr>
        <w:jc w:val="both"/>
      </w:pPr>
      <w:r>
        <w:rPr>
          <w:rFonts w:ascii="Arial" w:hAnsi="Arial" w:cs="Arial"/>
          <w:b/>
          <w:sz w:val="22"/>
          <w:szCs w:val="22"/>
        </w:rPr>
        <w:t>4.3.</w:t>
      </w:r>
      <w:r>
        <w:rPr>
          <w:rFonts w:ascii="Arial" w:hAnsi="Arial" w:cs="Arial"/>
          <w:sz w:val="22"/>
          <w:szCs w:val="22"/>
        </w:rPr>
        <w:t xml:space="preserve">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rsidR="00972AE8" w:rsidRDefault="00972AE8" w:rsidP="00972AE8">
      <w:pPr>
        <w:jc w:val="both"/>
        <w:rPr>
          <w:rFonts w:ascii="Arial" w:hAnsi="Arial" w:cs="Arial"/>
          <w:sz w:val="22"/>
          <w:szCs w:val="22"/>
        </w:rPr>
      </w:pPr>
    </w:p>
    <w:p w:rsidR="00972AE8" w:rsidRDefault="00972AE8" w:rsidP="00972AE8">
      <w:pPr>
        <w:ind w:left="1"/>
        <w:jc w:val="both"/>
      </w:pPr>
      <w:r>
        <w:rPr>
          <w:rFonts w:ascii="Arial" w:hAnsi="Arial" w:cs="Arial"/>
          <w:b/>
          <w:sz w:val="22"/>
          <w:szCs w:val="22"/>
        </w:rPr>
        <w:t>4.4.</w:t>
      </w:r>
      <w:r>
        <w:rPr>
          <w:rFonts w:ascii="Arial" w:hAnsi="Arial" w:cs="Arial"/>
          <w:sz w:val="22"/>
          <w:szCs w:val="22"/>
        </w:rPr>
        <w:t xml:space="preserve"> O CONTRATANTE não responderá por quaisquer ônus, direitos e obrigações vinculadas à legislação tributária, trabalhista, previdenciária ou securitária e decorrentes da execução do presente Contrato, cujo cumprimento e responsabilidade caberá, exclusivamente à Contratada.</w:t>
      </w:r>
    </w:p>
    <w:p w:rsidR="00972AE8" w:rsidRDefault="00972AE8" w:rsidP="00972AE8">
      <w:pPr>
        <w:jc w:val="both"/>
      </w:pPr>
      <w:r>
        <w:rPr>
          <w:rFonts w:ascii="Arial" w:hAnsi="Arial" w:cs="Arial"/>
          <w:sz w:val="22"/>
          <w:szCs w:val="22"/>
        </w:rPr>
        <w:t xml:space="preserve">   </w:t>
      </w:r>
    </w:p>
    <w:p w:rsidR="00972AE8" w:rsidRDefault="00972AE8" w:rsidP="00972AE8">
      <w:pPr>
        <w:jc w:val="both"/>
      </w:pPr>
      <w:r>
        <w:rPr>
          <w:rFonts w:ascii="Arial" w:hAnsi="Arial" w:cs="Arial"/>
          <w:b/>
          <w:sz w:val="22"/>
          <w:szCs w:val="22"/>
        </w:rPr>
        <w:t>4.5.</w:t>
      </w:r>
      <w:r>
        <w:rPr>
          <w:rFonts w:ascii="Arial" w:hAnsi="Arial" w:cs="Arial"/>
          <w:sz w:val="22"/>
          <w:szCs w:val="22"/>
        </w:rPr>
        <w:t xml:space="preserve"> O CONTRATANTE não responderá por quaisquer compromissos assumidos pela Contratada com terceiros, ainda que vinculados à execução do presente Contrato, bem como por quaisquer danos causados a terceiros em decorrência de ato da Contratada, de seus empregados, prepostos ou subordinados.</w:t>
      </w:r>
    </w:p>
    <w:p w:rsidR="00972AE8" w:rsidRDefault="00972AE8" w:rsidP="00972AE8">
      <w:pPr>
        <w:rPr>
          <w:rFonts w:ascii="Arial" w:hAnsi="Arial" w:cs="Arial"/>
          <w:b/>
          <w:sz w:val="22"/>
          <w:szCs w:val="22"/>
        </w:rPr>
      </w:pPr>
    </w:p>
    <w:p w:rsidR="00972AE8" w:rsidRDefault="00972AE8" w:rsidP="00972AE8">
      <w:r>
        <w:rPr>
          <w:rFonts w:ascii="Arial" w:hAnsi="Arial" w:cs="Arial"/>
          <w:b/>
          <w:sz w:val="22"/>
          <w:szCs w:val="22"/>
        </w:rPr>
        <w:t>CLÁUSULA QUINTA – DAS OBRIGAÇÕES DA CONTRATADA</w:t>
      </w:r>
    </w:p>
    <w:p w:rsidR="00972AE8" w:rsidRDefault="00972AE8" w:rsidP="00972AE8">
      <w:pPr>
        <w:jc w:val="both"/>
        <w:rPr>
          <w:rFonts w:ascii="Arial" w:hAnsi="Arial" w:cs="Arial"/>
          <w:sz w:val="22"/>
          <w:szCs w:val="22"/>
        </w:rPr>
      </w:pPr>
    </w:p>
    <w:p w:rsidR="00972AE8" w:rsidRDefault="00972AE8" w:rsidP="00972AE8">
      <w:pPr>
        <w:jc w:val="both"/>
      </w:pPr>
      <w:r>
        <w:rPr>
          <w:rFonts w:ascii="Arial" w:hAnsi="Arial" w:cs="Arial"/>
          <w:b/>
          <w:sz w:val="22"/>
          <w:szCs w:val="22"/>
        </w:rPr>
        <w:t>5.1</w:t>
      </w:r>
      <w:r>
        <w:rPr>
          <w:rFonts w:ascii="Arial" w:hAnsi="Arial" w:cs="Arial"/>
          <w:sz w:val="22"/>
          <w:szCs w:val="22"/>
        </w:rPr>
        <w:t xml:space="preserve"> A CONTRATADA se obriga a cumprir fielmente o estipulado no presente instrumento, bem como as obrigações específicas estabelecidas do Edital e, ainda, em especial:</w:t>
      </w:r>
    </w:p>
    <w:p w:rsidR="00972AE8" w:rsidRDefault="00972AE8" w:rsidP="00972AE8">
      <w:pPr>
        <w:jc w:val="both"/>
        <w:rPr>
          <w:rFonts w:ascii="Arial" w:hAnsi="Arial" w:cs="Arial"/>
          <w:sz w:val="22"/>
          <w:szCs w:val="22"/>
        </w:rPr>
      </w:pPr>
    </w:p>
    <w:p w:rsidR="00972AE8" w:rsidRDefault="00972AE8" w:rsidP="00972AE8">
      <w:pPr>
        <w:jc w:val="both"/>
      </w:pPr>
      <w:r>
        <w:rPr>
          <w:rFonts w:ascii="Arial" w:hAnsi="Arial" w:cs="Arial"/>
          <w:b/>
          <w:sz w:val="22"/>
          <w:szCs w:val="22"/>
        </w:rPr>
        <w:t>5.1.1. Entregar o material/produtos contratados em estrita conformidade com o Edital e o Contrato;</w:t>
      </w:r>
    </w:p>
    <w:p w:rsidR="00972AE8" w:rsidRDefault="00972AE8" w:rsidP="00972AE8">
      <w:pPr>
        <w:jc w:val="both"/>
      </w:pPr>
      <w:r>
        <w:rPr>
          <w:rFonts w:ascii="Arial" w:hAnsi="Arial" w:cs="Arial"/>
          <w:sz w:val="22"/>
          <w:szCs w:val="22"/>
        </w:rPr>
        <w:t>5.1.2. Prestar todos os esclarecimentos que lhe forem solicitados pelo CONTRATANTE, atendendo prontamente a todas as reclamações;</w:t>
      </w:r>
    </w:p>
    <w:p w:rsidR="00972AE8" w:rsidRDefault="00972AE8" w:rsidP="00972AE8">
      <w:pPr>
        <w:jc w:val="both"/>
      </w:pPr>
      <w:r>
        <w:rPr>
          <w:rFonts w:ascii="Arial" w:hAnsi="Arial" w:cs="Arial"/>
          <w:sz w:val="22"/>
          <w:szCs w:val="22"/>
        </w:rPr>
        <w:t>5.1.3. Relacionar-se com o CONTRATANTE exclusivamente por meio do Gestor/Fiscal do Contrato;</w:t>
      </w:r>
    </w:p>
    <w:p w:rsidR="00972AE8" w:rsidRDefault="00972AE8" w:rsidP="00972AE8">
      <w:pPr>
        <w:jc w:val="both"/>
      </w:pPr>
      <w:r>
        <w:rPr>
          <w:rFonts w:ascii="Arial" w:hAnsi="Arial" w:cs="Arial"/>
          <w:sz w:val="22"/>
          <w:szCs w:val="22"/>
        </w:rPr>
        <w:lastRenderedPageBreak/>
        <w:t>5.1.4. Indicar, formalmente, preposto devidamente credenciado, visando a estabelecer contatos com o representante do CONTRATANTE durante a vigência do Contrato;</w:t>
      </w:r>
    </w:p>
    <w:p w:rsidR="00972AE8" w:rsidRDefault="00972AE8" w:rsidP="00972AE8">
      <w:pPr>
        <w:jc w:val="both"/>
      </w:pPr>
      <w:r>
        <w:rPr>
          <w:rFonts w:ascii="Arial" w:hAnsi="Arial" w:cs="Arial"/>
          <w:sz w:val="22"/>
          <w:szCs w:val="22"/>
        </w:rPr>
        <w:t>5.1.5. Cumprir todas as orientações do CONTRATANTE para o fiel desempenho das atividades especificadas e sujeitar-se à mais ampla e irrestrita fiscalização, prestando todos os esclarecimentos que lhe forem solicitados e atendendo às reclamações formuladas;</w:t>
      </w:r>
    </w:p>
    <w:p w:rsidR="00972AE8" w:rsidRDefault="00972AE8" w:rsidP="00972AE8">
      <w:pPr>
        <w:jc w:val="both"/>
      </w:pPr>
      <w:r>
        <w:rPr>
          <w:rFonts w:ascii="Arial" w:hAnsi="Arial" w:cs="Arial"/>
          <w:sz w:val="22"/>
          <w:szCs w:val="22"/>
        </w:rPr>
        <w:t xml:space="preserve">5.1.6.  Manter, quando nas dependências do CONTRATANTE, os empregados devidamente identificados, por meio de crachás, e uniformizados de maneira condizente com o serviço a executar, quando necessário, observando, ainda, as normas internas e de segurança; </w:t>
      </w:r>
    </w:p>
    <w:p w:rsidR="00972AE8" w:rsidRDefault="00972AE8" w:rsidP="00972AE8">
      <w:pPr>
        <w:jc w:val="both"/>
      </w:pPr>
      <w:r>
        <w:rPr>
          <w:rFonts w:ascii="Arial" w:hAnsi="Arial" w:cs="Arial"/>
          <w:sz w:val="22"/>
          <w:szCs w:val="22"/>
        </w:rPr>
        <w:t>5.1.7.  Responsabilizar-se pelas despesas com todos encargos e obrigações sociais, trabalhistas e fiscais de seus empregados, os quais não terão, em hipótese alguma, qualquer relação de emprego com o CONTRATANTE;</w:t>
      </w:r>
    </w:p>
    <w:p w:rsidR="00972AE8" w:rsidRDefault="00972AE8" w:rsidP="00972AE8">
      <w:pPr>
        <w:jc w:val="both"/>
      </w:pPr>
      <w:r>
        <w:rPr>
          <w:rFonts w:ascii="Arial" w:hAnsi="Arial" w:cs="Arial"/>
          <w:sz w:val="22"/>
          <w:szCs w:val="22"/>
        </w:rPr>
        <w:t>5.1.8.  O atraso na apresentação, por parte da empresa, da fatura ou dos documentos exigidos como condição para pagamento importará em prorrogação automática do prazo em igual número de dias de vencimento da obrigação do CONTRATANTE;</w:t>
      </w:r>
    </w:p>
    <w:p w:rsidR="00972AE8" w:rsidRDefault="00972AE8" w:rsidP="00972AE8">
      <w:pPr>
        <w:jc w:val="both"/>
      </w:pPr>
      <w:r>
        <w:rPr>
          <w:rFonts w:ascii="Arial" w:hAnsi="Arial" w:cs="Arial"/>
          <w:sz w:val="22"/>
          <w:szCs w:val="22"/>
        </w:rPr>
        <w:t>5.1.9.  Não transferir a outrem, no todo ou em parte, o objeto do Contrato.</w:t>
      </w:r>
    </w:p>
    <w:p w:rsidR="00972AE8" w:rsidRDefault="00972AE8" w:rsidP="00972AE8">
      <w:pPr>
        <w:jc w:val="both"/>
        <w:rPr>
          <w:rFonts w:ascii="Arial" w:hAnsi="Arial" w:cs="Arial"/>
          <w:sz w:val="22"/>
          <w:szCs w:val="22"/>
        </w:rPr>
      </w:pPr>
    </w:p>
    <w:p w:rsidR="00972AE8" w:rsidRDefault="00972AE8" w:rsidP="00972AE8">
      <w:pPr>
        <w:jc w:val="both"/>
      </w:pPr>
      <w:r>
        <w:rPr>
          <w:rFonts w:ascii="Arial" w:hAnsi="Arial" w:cs="Arial"/>
          <w:b/>
          <w:sz w:val="22"/>
          <w:szCs w:val="22"/>
        </w:rPr>
        <w:t>5.2</w:t>
      </w:r>
      <w:r>
        <w:rPr>
          <w:rFonts w:ascii="Arial" w:hAnsi="Arial" w:cs="Arial"/>
          <w:sz w:val="22"/>
          <w:szCs w:val="22"/>
        </w:rPr>
        <w:t xml:space="preserve"> A CONTRATADA obriga-se a cumprir o disposto no art. 7º, inciso XXXIII da Constituição Federal, de acordo com a declaração de que não emprega menores prestada durante a fase de habilitação, sob pena das sanções legais cabíveis.</w:t>
      </w:r>
    </w:p>
    <w:p w:rsidR="00972AE8" w:rsidRDefault="00972AE8" w:rsidP="00972AE8">
      <w:pPr>
        <w:jc w:val="both"/>
        <w:rPr>
          <w:rFonts w:ascii="Arial" w:hAnsi="Arial" w:cs="Arial"/>
          <w:sz w:val="22"/>
          <w:szCs w:val="22"/>
        </w:rPr>
      </w:pPr>
    </w:p>
    <w:p w:rsidR="00972AE8" w:rsidRDefault="00972AE8" w:rsidP="00972AE8">
      <w:pPr>
        <w:jc w:val="both"/>
      </w:pPr>
      <w:r>
        <w:rPr>
          <w:rFonts w:ascii="Arial" w:hAnsi="Arial" w:cs="Arial"/>
          <w:b/>
          <w:sz w:val="22"/>
          <w:szCs w:val="22"/>
        </w:rPr>
        <w:t>5.3</w:t>
      </w:r>
      <w:r>
        <w:rPr>
          <w:rFonts w:ascii="Arial" w:hAnsi="Arial" w:cs="Arial"/>
          <w:sz w:val="22"/>
          <w:szCs w:val="22"/>
        </w:rPr>
        <w:t xml:space="preserve"> A CONTRATADA assume como exclusivamente seus os riscos e as despesas necessárias à boa e perfeita execução do contrato, conforme solicitado. Responsabiliza-se, também, pela idoneidade e pelo comportamento de seus empregados, prepostos ou subordinados, e ainda quaisquer prejuízos que sejam causados a Contratante ou a terceiros.</w:t>
      </w:r>
    </w:p>
    <w:p w:rsidR="00972AE8" w:rsidRDefault="00972AE8" w:rsidP="00972AE8">
      <w:pPr>
        <w:jc w:val="both"/>
        <w:rPr>
          <w:rFonts w:ascii="Arial" w:hAnsi="Arial" w:cs="Arial"/>
          <w:sz w:val="22"/>
          <w:szCs w:val="22"/>
        </w:rPr>
      </w:pPr>
    </w:p>
    <w:p w:rsidR="00972AE8" w:rsidRDefault="00972AE8" w:rsidP="00972AE8">
      <w:pPr>
        <w:jc w:val="both"/>
      </w:pPr>
      <w:r>
        <w:rPr>
          <w:rFonts w:ascii="Arial" w:hAnsi="Arial" w:cs="Arial"/>
          <w:b/>
          <w:color w:val="000000"/>
          <w:sz w:val="22"/>
          <w:szCs w:val="22"/>
        </w:rPr>
        <w:t>5.4</w:t>
      </w:r>
      <w:r>
        <w:rPr>
          <w:rFonts w:ascii="Arial" w:hAnsi="Arial" w:cs="Arial"/>
          <w:color w:val="000000"/>
          <w:sz w:val="22"/>
          <w:szCs w:val="22"/>
        </w:rPr>
        <w:t xml:space="preserve"> A CONTRATADA fica obrigada a reparar, corrigir, remover, reconstruir ou substituir, às suas expensas, no total ou em parte, os vícios, defeitos e incorreções resultantes da execução do objeto.</w:t>
      </w:r>
    </w:p>
    <w:p w:rsidR="00972AE8" w:rsidRDefault="00972AE8" w:rsidP="00972AE8">
      <w:pPr>
        <w:jc w:val="both"/>
        <w:rPr>
          <w:rFonts w:ascii="Arial" w:hAnsi="Arial" w:cs="Arial"/>
          <w:sz w:val="22"/>
          <w:szCs w:val="22"/>
        </w:rPr>
      </w:pPr>
    </w:p>
    <w:p w:rsidR="00972AE8" w:rsidRDefault="00972AE8" w:rsidP="00972AE8">
      <w:pPr>
        <w:jc w:val="both"/>
      </w:pPr>
      <w:r>
        <w:rPr>
          <w:rFonts w:ascii="Arial" w:hAnsi="Arial" w:cs="Arial"/>
          <w:b/>
          <w:sz w:val="22"/>
          <w:szCs w:val="22"/>
        </w:rPr>
        <w:t>CLÁUSULA SEXTA – DA RESCISÃO DO CONTRATO</w:t>
      </w:r>
    </w:p>
    <w:p w:rsidR="00972AE8" w:rsidRDefault="00972AE8" w:rsidP="00972AE8">
      <w:pPr>
        <w:jc w:val="both"/>
        <w:rPr>
          <w:rFonts w:ascii="Arial" w:hAnsi="Arial" w:cs="Arial"/>
          <w:sz w:val="22"/>
          <w:szCs w:val="22"/>
        </w:rPr>
      </w:pPr>
    </w:p>
    <w:p w:rsidR="00972AE8" w:rsidRDefault="00972AE8" w:rsidP="00972AE8">
      <w:pPr>
        <w:jc w:val="both"/>
      </w:pPr>
      <w:r>
        <w:rPr>
          <w:rFonts w:ascii="Arial" w:hAnsi="Arial" w:cs="Arial"/>
          <w:b/>
          <w:sz w:val="22"/>
          <w:szCs w:val="22"/>
        </w:rPr>
        <w:t>6.1</w:t>
      </w:r>
      <w:r>
        <w:rPr>
          <w:rFonts w:ascii="Arial" w:hAnsi="Arial" w:cs="Arial"/>
          <w:sz w:val="22"/>
          <w:szCs w:val="22"/>
        </w:rPr>
        <w:t xml:space="preserve"> </w:t>
      </w:r>
      <w:r>
        <w:rPr>
          <w:rFonts w:ascii="Arial" w:hAnsi="Arial" w:cs="Arial"/>
          <w:color w:val="000000"/>
          <w:sz w:val="22"/>
          <w:szCs w:val="22"/>
        </w:rPr>
        <w:t>A inexecução total ou parcial do contrato enseja a sua rescisão.</w:t>
      </w:r>
    </w:p>
    <w:p w:rsidR="00972AE8" w:rsidRDefault="00972AE8" w:rsidP="00972AE8">
      <w:pPr>
        <w:jc w:val="both"/>
        <w:rPr>
          <w:rFonts w:ascii="Arial" w:hAnsi="Arial" w:cs="Arial"/>
          <w:color w:val="000000"/>
          <w:sz w:val="22"/>
          <w:szCs w:val="22"/>
        </w:rPr>
      </w:pPr>
    </w:p>
    <w:p w:rsidR="00972AE8" w:rsidRDefault="00972AE8" w:rsidP="00972AE8">
      <w:r>
        <w:rPr>
          <w:rFonts w:ascii="Arial" w:hAnsi="Arial" w:cs="Arial"/>
          <w:b/>
          <w:color w:val="000000"/>
          <w:sz w:val="22"/>
          <w:szCs w:val="22"/>
        </w:rPr>
        <w:t>6.2</w:t>
      </w:r>
      <w:r>
        <w:rPr>
          <w:rFonts w:ascii="Arial" w:hAnsi="Arial" w:cs="Arial"/>
          <w:color w:val="000000"/>
          <w:sz w:val="22"/>
          <w:szCs w:val="22"/>
        </w:rPr>
        <w:t xml:space="preserve"> Constituem motivos para rescisão do contrato as hipóteses previstas no art. 78 da Lei </w:t>
      </w:r>
      <w:proofErr w:type="gramStart"/>
      <w:r>
        <w:rPr>
          <w:rFonts w:ascii="Arial" w:hAnsi="Arial" w:cs="Arial"/>
          <w:color w:val="000000"/>
          <w:sz w:val="22"/>
          <w:szCs w:val="22"/>
        </w:rPr>
        <w:t>nº  8.666</w:t>
      </w:r>
      <w:proofErr w:type="gramEnd"/>
      <w:r>
        <w:rPr>
          <w:rFonts w:ascii="Arial" w:hAnsi="Arial" w:cs="Arial"/>
          <w:color w:val="000000"/>
          <w:sz w:val="22"/>
          <w:szCs w:val="22"/>
        </w:rPr>
        <w:t>/93.</w:t>
      </w:r>
    </w:p>
    <w:p w:rsidR="00972AE8" w:rsidRDefault="00972AE8" w:rsidP="00972AE8">
      <w:pPr>
        <w:rPr>
          <w:rFonts w:ascii="Arial" w:hAnsi="Arial" w:cs="Arial"/>
          <w:color w:val="000000"/>
          <w:sz w:val="22"/>
          <w:szCs w:val="22"/>
        </w:rPr>
      </w:pPr>
    </w:p>
    <w:p w:rsidR="00972AE8" w:rsidRDefault="00972AE8" w:rsidP="00972AE8">
      <w:r>
        <w:rPr>
          <w:rFonts w:ascii="Arial" w:hAnsi="Arial" w:cs="Arial"/>
          <w:b/>
          <w:color w:val="000000"/>
          <w:sz w:val="22"/>
          <w:szCs w:val="22"/>
        </w:rPr>
        <w:t>6.3</w:t>
      </w:r>
      <w:r>
        <w:rPr>
          <w:rFonts w:ascii="Arial" w:hAnsi="Arial" w:cs="Arial"/>
          <w:color w:val="000000"/>
          <w:sz w:val="22"/>
          <w:szCs w:val="22"/>
        </w:rPr>
        <w:t xml:space="preserve"> A rescisão do contrato poderá ser:</w:t>
      </w:r>
      <w:r>
        <w:rPr>
          <w:rFonts w:ascii="Arial" w:hAnsi="Arial" w:cs="Arial"/>
          <w:color w:val="000000"/>
          <w:sz w:val="22"/>
          <w:szCs w:val="22"/>
        </w:rPr>
        <w:br/>
      </w:r>
    </w:p>
    <w:p w:rsidR="00972AE8" w:rsidRDefault="00972AE8" w:rsidP="00972AE8">
      <w:r>
        <w:rPr>
          <w:rFonts w:ascii="Arial" w:hAnsi="Arial" w:cs="Arial"/>
          <w:color w:val="000000"/>
          <w:sz w:val="22"/>
          <w:szCs w:val="22"/>
        </w:rPr>
        <w:t>6.3.1 Determinada por ato unilateral e escrito da Administração, nos casos enumerados nos incisos I a XII e XVII do art. 78 da Lei nº 8.666/93</w:t>
      </w:r>
      <w:r>
        <w:rPr>
          <w:rFonts w:ascii="Arial" w:hAnsi="Arial" w:cs="Arial"/>
          <w:color w:val="000000"/>
          <w:sz w:val="22"/>
          <w:szCs w:val="22"/>
        </w:rPr>
        <w:br/>
      </w:r>
      <w:r>
        <w:rPr>
          <w:rFonts w:ascii="Arial" w:hAnsi="Arial" w:cs="Arial"/>
          <w:color w:val="000000"/>
          <w:sz w:val="22"/>
          <w:szCs w:val="22"/>
        </w:rPr>
        <w:br/>
        <w:t>6.3.2 Amigável, por acordo entre as partes, reduzida a termo no processo da licitação, desde que haja conveniência para a Administração;</w:t>
      </w:r>
      <w:r>
        <w:rPr>
          <w:rFonts w:ascii="Arial" w:hAnsi="Arial" w:cs="Arial"/>
          <w:color w:val="000000"/>
          <w:sz w:val="22"/>
          <w:szCs w:val="22"/>
        </w:rPr>
        <w:br/>
      </w:r>
    </w:p>
    <w:p w:rsidR="00972AE8" w:rsidRDefault="00972AE8" w:rsidP="00972AE8">
      <w:r>
        <w:rPr>
          <w:rFonts w:ascii="Arial" w:hAnsi="Arial" w:cs="Arial"/>
          <w:color w:val="000000"/>
          <w:sz w:val="22"/>
          <w:szCs w:val="22"/>
        </w:rPr>
        <w:t>6.3.3 Judicial, nos termos da legislação aplicável.</w:t>
      </w:r>
      <w:r>
        <w:rPr>
          <w:rFonts w:ascii="Arial" w:hAnsi="Arial" w:cs="Arial"/>
          <w:color w:val="000000"/>
          <w:sz w:val="22"/>
          <w:szCs w:val="22"/>
        </w:rPr>
        <w:br/>
      </w:r>
    </w:p>
    <w:p w:rsidR="00972AE8" w:rsidRDefault="00972AE8" w:rsidP="00972AE8">
      <w:pPr>
        <w:jc w:val="both"/>
      </w:pPr>
      <w:r>
        <w:rPr>
          <w:rFonts w:ascii="Arial" w:hAnsi="Arial" w:cs="Arial"/>
          <w:b/>
          <w:sz w:val="22"/>
          <w:szCs w:val="22"/>
        </w:rPr>
        <w:t>CLÁUSULA SÉTIMA – PENALIDADES</w:t>
      </w:r>
    </w:p>
    <w:p w:rsidR="00972AE8" w:rsidRDefault="00972AE8" w:rsidP="00972AE8">
      <w:pPr>
        <w:pStyle w:val="NormalWeb"/>
        <w:jc w:val="both"/>
      </w:pPr>
      <w:r>
        <w:rPr>
          <w:rFonts w:ascii="Arial" w:hAnsi="Arial" w:cs="Arial"/>
          <w:b/>
          <w:sz w:val="22"/>
          <w:szCs w:val="22"/>
        </w:rPr>
        <w:t>7.1</w:t>
      </w:r>
      <w:r>
        <w:rPr>
          <w:rFonts w:ascii="Arial" w:hAnsi="Arial" w:cs="Arial"/>
          <w:sz w:val="22"/>
          <w:szCs w:val="22"/>
        </w:rPr>
        <w:t xml:space="preserve"> Pela inexecução total ou parcial do contrato, o CONTRATANTE poderá, garantida a prévia defesa, aplicar à CONTRATADA as seguintes sanções: </w:t>
      </w:r>
    </w:p>
    <w:p w:rsidR="00972AE8" w:rsidRDefault="00972AE8" w:rsidP="00972AE8">
      <w:pPr>
        <w:pStyle w:val="NormalWeb"/>
        <w:jc w:val="both"/>
      </w:pPr>
      <w:bookmarkStart w:id="0" w:name="art87i"/>
      <w:bookmarkEnd w:id="0"/>
      <w:r>
        <w:rPr>
          <w:rFonts w:ascii="Arial" w:hAnsi="Arial" w:cs="Arial"/>
          <w:sz w:val="22"/>
          <w:szCs w:val="22"/>
        </w:rPr>
        <w:lastRenderedPageBreak/>
        <w:t>7.1.1 Advertência;</w:t>
      </w:r>
    </w:p>
    <w:p w:rsidR="00972AE8" w:rsidRDefault="00972AE8" w:rsidP="00972AE8">
      <w:pPr>
        <w:pStyle w:val="NormalWeb"/>
        <w:jc w:val="both"/>
      </w:pPr>
      <w:bookmarkStart w:id="1" w:name="art87ii"/>
      <w:bookmarkEnd w:id="1"/>
      <w:r>
        <w:rPr>
          <w:rFonts w:ascii="Arial" w:hAnsi="Arial" w:cs="Arial"/>
          <w:sz w:val="22"/>
          <w:szCs w:val="22"/>
        </w:rPr>
        <w:t>7.1.2 Multa de 10% (dez por cento) sobre valor total do contrato;</w:t>
      </w:r>
    </w:p>
    <w:p w:rsidR="00972AE8" w:rsidRDefault="00972AE8" w:rsidP="00972AE8">
      <w:pPr>
        <w:pStyle w:val="NormalWeb"/>
        <w:jc w:val="both"/>
      </w:pPr>
      <w:bookmarkStart w:id="2" w:name="art87iii"/>
      <w:bookmarkEnd w:id="2"/>
      <w:r>
        <w:rPr>
          <w:rFonts w:ascii="Arial" w:hAnsi="Arial" w:cs="Arial"/>
          <w:sz w:val="22"/>
          <w:szCs w:val="22"/>
        </w:rPr>
        <w:t>7.1.3 Suspensão temporária de participação em licitação e impedimento de contratar com a Administração, por prazo até 2 (dois) anos;</w:t>
      </w:r>
    </w:p>
    <w:p w:rsidR="00972AE8" w:rsidRDefault="00972AE8" w:rsidP="00972AE8">
      <w:pPr>
        <w:pStyle w:val="NormalWeb"/>
        <w:jc w:val="both"/>
      </w:pPr>
      <w:bookmarkStart w:id="3" w:name="art87iv"/>
      <w:bookmarkEnd w:id="3"/>
      <w:r>
        <w:rPr>
          <w:rFonts w:ascii="Arial" w:hAnsi="Arial" w:cs="Arial"/>
          <w:sz w:val="22"/>
          <w:szCs w:val="22"/>
        </w:rPr>
        <w:t>7.1.4 Declaração de inidoneidade para licitar ou contratar com a Administração Pública enquanto perdurarem os motivos determinantes da punição, ou até que seja promovida a reabilitação.</w:t>
      </w:r>
    </w:p>
    <w:p w:rsidR="00972AE8" w:rsidRDefault="00972AE8" w:rsidP="00972AE8">
      <w:pPr>
        <w:pStyle w:val="NormalWeb"/>
        <w:jc w:val="both"/>
      </w:pPr>
      <w:r>
        <w:rPr>
          <w:rFonts w:ascii="Arial" w:hAnsi="Arial" w:cs="Arial"/>
          <w:b/>
          <w:sz w:val="22"/>
          <w:szCs w:val="22"/>
        </w:rPr>
        <w:t>7.2</w:t>
      </w:r>
      <w:r>
        <w:rPr>
          <w:rFonts w:ascii="Arial" w:hAnsi="Arial" w:cs="Arial"/>
          <w:sz w:val="22"/>
          <w:szCs w:val="22"/>
        </w:rPr>
        <w:t xml:space="preserve"> As sanções previstas nos itens 7.1.3 e 7.1.4 poderão, ainda, ser aplicadas caso a CONTRATADA:</w:t>
      </w:r>
    </w:p>
    <w:p w:rsidR="00972AE8" w:rsidRDefault="00972AE8" w:rsidP="00972AE8">
      <w:pPr>
        <w:pStyle w:val="NormalWeb"/>
        <w:jc w:val="both"/>
      </w:pPr>
      <w:r>
        <w:rPr>
          <w:rFonts w:ascii="Arial" w:hAnsi="Arial" w:cs="Arial"/>
          <w:sz w:val="22"/>
          <w:szCs w:val="22"/>
        </w:rPr>
        <w:t>7.2.1 Tenha sofrido condenação definitiva por praticar, por meios dolosos, fraude fiscal no recolhimento de quaisquer tributos;</w:t>
      </w:r>
    </w:p>
    <w:p w:rsidR="00972AE8" w:rsidRDefault="00972AE8" w:rsidP="00972AE8">
      <w:pPr>
        <w:pStyle w:val="NormalWeb"/>
        <w:jc w:val="both"/>
      </w:pPr>
      <w:r>
        <w:rPr>
          <w:rFonts w:ascii="Arial" w:hAnsi="Arial" w:cs="Arial"/>
          <w:sz w:val="22"/>
          <w:szCs w:val="22"/>
        </w:rPr>
        <w:t>7.2.2 Tenha praticado atos ilícitos visando a frustrar os objetivos da licitação;</w:t>
      </w:r>
    </w:p>
    <w:p w:rsidR="00972AE8" w:rsidRDefault="00972AE8" w:rsidP="00972AE8">
      <w:pPr>
        <w:pStyle w:val="NormalWeb"/>
        <w:jc w:val="both"/>
      </w:pPr>
      <w:r>
        <w:rPr>
          <w:rFonts w:ascii="Arial" w:hAnsi="Arial" w:cs="Arial"/>
          <w:sz w:val="22"/>
          <w:szCs w:val="22"/>
        </w:rPr>
        <w:t>7.2.3 Demonstre não possuir idoneidade para contratar com a Administração em virtude de atos ilícitos praticados.</w:t>
      </w:r>
    </w:p>
    <w:p w:rsidR="00972AE8" w:rsidRDefault="00972AE8" w:rsidP="00972AE8">
      <w:pPr>
        <w:rPr>
          <w:rFonts w:ascii="Arial" w:hAnsi="Arial" w:cs="Arial"/>
          <w:b/>
          <w:bCs/>
          <w:sz w:val="22"/>
          <w:szCs w:val="22"/>
        </w:rPr>
      </w:pPr>
    </w:p>
    <w:p w:rsidR="00972AE8" w:rsidRDefault="00972AE8" w:rsidP="00972AE8">
      <w:r>
        <w:rPr>
          <w:rFonts w:ascii="Arial" w:hAnsi="Arial" w:cs="Arial"/>
          <w:b/>
          <w:bCs/>
          <w:sz w:val="22"/>
          <w:szCs w:val="22"/>
        </w:rPr>
        <w:t>CLÁUSULA OITAVA - VINCULAÇÃO DO CONTRATO</w:t>
      </w:r>
    </w:p>
    <w:p w:rsidR="00972AE8" w:rsidRDefault="00972AE8" w:rsidP="00972AE8">
      <w:pPr>
        <w:rPr>
          <w:rFonts w:ascii="Arial" w:hAnsi="Arial" w:cs="Arial"/>
          <w:sz w:val="22"/>
          <w:szCs w:val="22"/>
        </w:rPr>
      </w:pPr>
    </w:p>
    <w:p w:rsidR="00972AE8" w:rsidRDefault="00972AE8" w:rsidP="00972AE8">
      <w:pPr>
        <w:jc w:val="both"/>
      </w:pPr>
      <w:r>
        <w:rPr>
          <w:rFonts w:ascii="Arial" w:hAnsi="Arial" w:cs="Arial"/>
          <w:sz w:val="22"/>
          <w:szCs w:val="22"/>
        </w:rPr>
        <w:t xml:space="preserve">8.1 O presente contrato está vinculado à licitação oriunda do edital de Pregão nº </w:t>
      </w:r>
      <w:r>
        <w:rPr>
          <w:rFonts w:ascii="Arial" w:hAnsi="Arial" w:cs="Arial"/>
          <w:bCs/>
          <w:sz w:val="22"/>
          <w:szCs w:val="22"/>
        </w:rPr>
        <w:t>015/2018</w:t>
      </w:r>
      <w:r>
        <w:rPr>
          <w:rFonts w:ascii="Arial" w:hAnsi="Arial" w:cs="Arial"/>
          <w:sz w:val="22"/>
          <w:szCs w:val="22"/>
        </w:rPr>
        <w:t>, obrigando-se à CONTRATADA em manter a vigência do presente contrato, em compatibilidade com as obrigações assumidas, todas as condições de habilitação e qualificação exigidas na licitação.</w:t>
      </w:r>
    </w:p>
    <w:p w:rsidR="00972AE8" w:rsidRDefault="00972AE8" w:rsidP="00972AE8">
      <w:pPr>
        <w:jc w:val="both"/>
        <w:rPr>
          <w:rFonts w:ascii="Arial" w:hAnsi="Arial" w:cs="Arial"/>
          <w:sz w:val="22"/>
          <w:szCs w:val="22"/>
        </w:rPr>
      </w:pPr>
    </w:p>
    <w:p w:rsidR="00972AE8" w:rsidRDefault="00972AE8" w:rsidP="00972AE8">
      <w:pPr>
        <w:jc w:val="both"/>
      </w:pPr>
      <w:r>
        <w:rPr>
          <w:rFonts w:ascii="Arial" w:hAnsi="Arial" w:cs="Arial"/>
          <w:sz w:val="22"/>
          <w:szCs w:val="22"/>
        </w:rPr>
        <w:t>8.2 A CONTRATADA obriga-se a cumprir o disposto no artigo 7º, inciso XXXIII, da Constituição Federal, de acordo com a declaração de que não emprega menores prestada durante a fase de habilitação, sob pena das sanções legais cabíveis.</w:t>
      </w:r>
    </w:p>
    <w:p w:rsidR="00972AE8" w:rsidRDefault="00972AE8" w:rsidP="00972AE8">
      <w:pPr>
        <w:jc w:val="both"/>
        <w:rPr>
          <w:rFonts w:ascii="Arial" w:hAnsi="Arial" w:cs="Arial"/>
          <w:sz w:val="22"/>
          <w:szCs w:val="22"/>
        </w:rPr>
      </w:pPr>
    </w:p>
    <w:p w:rsidR="00972AE8" w:rsidRDefault="00972AE8" w:rsidP="00972AE8">
      <w:r>
        <w:rPr>
          <w:rFonts w:ascii="Arial" w:hAnsi="Arial" w:cs="Arial"/>
          <w:b/>
          <w:bCs/>
          <w:sz w:val="22"/>
          <w:szCs w:val="22"/>
        </w:rPr>
        <w:t>CLÁUSULA NONA - LEGISLAÇÃO APLICÁVEL</w:t>
      </w:r>
    </w:p>
    <w:p w:rsidR="00972AE8" w:rsidRDefault="00972AE8" w:rsidP="00972AE8">
      <w:pPr>
        <w:jc w:val="both"/>
        <w:rPr>
          <w:rFonts w:ascii="Arial" w:hAnsi="Arial" w:cs="Arial"/>
          <w:sz w:val="22"/>
          <w:szCs w:val="22"/>
        </w:rPr>
      </w:pPr>
    </w:p>
    <w:p w:rsidR="00972AE8" w:rsidRDefault="00972AE8" w:rsidP="00972AE8">
      <w:pPr>
        <w:jc w:val="both"/>
      </w:pPr>
      <w:r>
        <w:rPr>
          <w:rFonts w:ascii="Arial" w:hAnsi="Arial" w:cs="Arial"/>
          <w:sz w:val="22"/>
          <w:szCs w:val="22"/>
        </w:rPr>
        <w:t>O presente contrato rege-se pelas disposições contidas na Lei Federal nº 8.666/93 e suas alterações, Lei nº 10.520 de 17 de julho de 2002 e Decreto Municipal nº 2.785/07 de 24 de janeiro de 2007, e demais normas e princípios de direito administrativo aplicáveis.</w:t>
      </w:r>
    </w:p>
    <w:p w:rsidR="00972AE8" w:rsidRDefault="00972AE8" w:rsidP="00972AE8">
      <w:pPr>
        <w:jc w:val="both"/>
        <w:rPr>
          <w:rFonts w:ascii="Arial" w:hAnsi="Arial" w:cs="Arial"/>
          <w:sz w:val="22"/>
          <w:szCs w:val="22"/>
        </w:rPr>
      </w:pPr>
    </w:p>
    <w:p w:rsidR="00972AE8" w:rsidRDefault="00972AE8" w:rsidP="00972AE8">
      <w:pPr>
        <w:jc w:val="both"/>
      </w:pPr>
      <w:r>
        <w:rPr>
          <w:rFonts w:ascii="Arial" w:hAnsi="Arial" w:cs="Arial"/>
          <w:b/>
          <w:bCs/>
          <w:sz w:val="22"/>
          <w:szCs w:val="22"/>
        </w:rPr>
        <w:t>CLÁUSULA</w:t>
      </w:r>
      <w:r>
        <w:rPr>
          <w:rFonts w:ascii="Arial" w:hAnsi="Arial" w:cs="Arial"/>
          <w:b/>
          <w:sz w:val="22"/>
          <w:szCs w:val="22"/>
        </w:rPr>
        <w:t xml:space="preserve"> DÉCIMA – DISPOSIÇÕES FINAIS</w:t>
      </w:r>
    </w:p>
    <w:p w:rsidR="00972AE8" w:rsidRDefault="00972AE8" w:rsidP="00972AE8">
      <w:pPr>
        <w:jc w:val="both"/>
        <w:rPr>
          <w:rFonts w:ascii="Arial" w:hAnsi="Arial" w:cs="Arial"/>
          <w:sz w:val="22"/>
          <w:szCs w:val="22"/>
        </w:rPr>
      </w:pPr>
    </w:p>
    <w:p w:rsidR="00972AE8" w:rsidRDefault="00972AE8" w:rsidP="00972AE8">
      <w:pPr>
        <w:jc w:val="both"/>
      </w:pPr>
      <w:r>
        <w:rPr>
          <w:rFonts w:ascii="Arial" w:hAnsi="Arial" w:cs="Arial"/>
          <w:sz w:val="22"/>
          <w:szCs w:val="22"/>
        </w:rPr>
        <w:t>10.1 A CONTRATADA fica obrigada a aceitar, nas mesmas condições contratuais, os acréscimos ou supressões que se fizerem necessário na prestação de serviço, até o limite de 25 % (vinte e cinco por cento).</w:t>
      </w:r>
    </w:p>
    <w:p w:rsidR="00972AE8" w:rsidRDefault="00972AE8" w:rsidP="00972AE8">
      <w:pPr>
        <w:jc w:val="both"/>
        <w:rPr>
          <w:rFonts w:ascii="Arial" w:hAnsi="Arial" w:cs="Arial"/>
          <w:sz w:val="22"/>
          <w:szCs w:val="22"/>
        </w:rPr>
      </w:pPr>
    </w:p>
    <w:p w:rsidR="00972AE8" w:rsidRDefault="00972AE8" w:rsidP="00972AE8">
      <w:pPr>
        <w:jc w:val="both"/>
        <w:rPr>
          <w:rFonts w:ascii="Arial" w:hAnsi="Arial" w:cs="Arial"/>
          <w:sz w:val="22"/>
          <w:szCs w:val="22"/>
        </w:rPr>
      </w:pPr>
      <w:r>
        <w:rPr>
          <w:rFonts w:ascii="Arial" w:hAnsi="Arial" w:cs="Arial"/>
          <w:sz w:val="22"/>
          <w:szCs w:val="22"/>
        </w:rPr>
        <w:t>10.2. Fica eleito o Foro da Comarca de Tangará, Estado de Santa Catarina, para dirimir eventuais litígios oriundo do presente Contrato.</w:t>
      </w:r>
    </w:p>
    <w:p w:rsidR="00972AE8" w:rsidRDefault="00972AE8" w:rsidP="00972AE8">
      <w:pPr>
        <w:jc w:val="both"/>
      </w:pPr>
    </w:p>
    <w:p w:rsidR="00972AE8" w:rsidRDefault="00972AE8" w:rsidP="00972AE8">
      <w:pPr>
        <w:jc w:val="both"/>
        <w:rPr>
          <w:b/>
        </w:rPr>
      </w:pPr>
      <w:r>
        <w:rPr>
          <w:b/>
        </w:rPr>
        <w:t xml:space="preserve">10.3. </w:t>
      </w:r>
      <w:r w:rsidR="00F839EE">
        <w:rPr>
          <w:b/>
        </w:rPr>
        <w:t>A</w:t>
      </w:r>
      <w:r>
        <w:rPr>
          <w:b/>
        </w:rPr>
        <w:t xml:space="preserve"> Secretária de Administração funcionará como responsável pela gestão do contrato, cabendo a servidor</w:t>
      </w:r>
      <w:r w:rsidR="00F839EE">
        <w:rPr>
          <w:b/>
        </w:rPr>
        <w:t xml:space="preserve">a Fabiane </w:t>
      </w:r>
      <w:proofErr w:type="spellStart"/>
      <w:r w:rsidR="00F839EE">
        <w:rPr>
          <w:b/>
        </w:rPr>
        <w:t>Orçatto</w:t>
      </w:r>
      <w:proofErr w:type="spellEnd"/>
      <w:r>
        <w:rPr>
          <w:b/>
        </w:rPr>
        <w:t>, a fiscalização do mesmo.</w:t>
      </w:r>
    </w:p>
    <w:p w:rsidR="00972AE8" w:rsidRDefault="00972AE8" w:rsidP="00972AE8">
      <w:pPr>
        <w:jc w:val="both"/>
        <w:rPr>
          <w:rFonts w:ascii="Arial" w:hAnsi="Arial" w:cs="Arial"/>
          <w:sz w:val="22"/>
          <w:szCs w:val="22"/>
        </w:rPr>
      </w:pPr>
    </w:p>
    <w:p w:rsidR="00972AE8" w:rsidRDefault="00972AE8" w:rsidP="00972AE8">
      <w:pPr>
        <w:jc w:val="both"/>
      </w:pPr>
      <w:r>
        <w:rPr>
          <w:rFonts w:ascii="Arial" w:hAnsi="Arial" w:cs="Arial"/>
          <w:sz w:val="22"/>
          <w:szCs w:val="22"/>
        </w:rPr>
        <w:t>E, por assim acordarem, firmam este instrumento em quatro vias, de igual teor e forma, perante duas testemunhas abaixo assinadas.</w:t>
      </w:r>
    </w:p>
    <w:p w:rsidR="00972AE8" w:rsidRDefault="00972AE8" w:rsidP="00972AE8">
      <w:pPr>
        <w:jc w:val="both"/>
        <w:rPr>
          <w:rFonts w:ascii="Arial" w:hAnsi="Arial" w:cs="Arial"/>
          <w:sz w:val="22"/>
          <w:szCs w:val="22"/>
        </w:rPr>
      </w:pPr>
    </w:p>
    <w:p w:rsidR="00972AE8" w:rsidRDefault="00972AE8" w:rsidP="00972AE8">
      <w:pPr>
        <w:jc w:val="both"/>
      </w:pPr>
      <w:r>
        <w:rPr>
          <w:rFonts w:ascii="Arial" w:hAnsi="Arial" w:cs="Arial"/>
          <w:sz w:val="22"/>
          <w:szCs w:val="22"/>
        </w:rPr>
        <w:tab/>
      </w:r>
      <w:r>
        <w:rPr>
          <w:rFonts w:ascii="Arial" w:hAnsi="Arial" w:cs="Arial"/>
          <w:sz w:val="22"/>
          <w:szCs w:val="22"/>
        </w:rPr>
        <w:tab/>
        <w:t xml:space="preserve">Pinheiro Preto </w:t>
      </w:r>
      <w:r w:rsidR="00F839EE">
        <w:rPr>
          <w:rFonts w:ascii="Arial" w:hAnsi="Arial" w:cs="Arial"/>
          <w:sz w:val="22"/>
          <w:szCs w:val="22"/>
        </w:rPr>
        <w:t>–</w:t>
      </w:r>
      <w:r>
        <w:rPr>
          <w:rFonts w:ascii="Arial" w:hAnsi="Arial" w:cs="Arial"/>
          <w:sz w:val="22"/>
          <w:szCs w:val="22"/>
        </w:rPr>
        <w:t xml:space="preserve"> SC</w:t>
      </w:r>
      <w:r w:rsidR="00F839EE">
        <w:rPr>
          <w:rFonts w:ascii="Arial" w:hAnsi="Arial" w:cs="Arial"/>
          <w:sz w:val="22"/>
          <w:szCs w:val="22"/>
        </w:rPr>
        <w:t xml:space="preserve"> 08 </w:t>
      </w:r>
      <w:r>
        <w:rPr>
          <w:rFonts w:ascii="Arial" w:hAnsi="Arial" w:cs="Arial"/>
          <w:sz w:val="22"/>
          <w:szCs w:val="22"/>
        </w:rPr>
        <w:t>de</w:t>
      </w:r>
      <w:r w:rsidR="00F839EE">
        <w:rPr>
          <w:rFonts w:ascii="Arial" w:hAnsi="Arial" w:cs="Arial"/>
          <w:sz w:val="22"/>
          <w:szCs w:val="22"/>
        </w:rPr>
        <w:t xml:space="preserve"> fevereiro </w:t>
      </w:r>
      <w:r>
        <w:rPr>
          <w:rFonts w:ascii="Arial" w:hAnsi="Arial" w:cs="Arial"/>
          <w:sz w:val="22"/>
          <w:szCs w:val="22"/>
        </w:rPr>
        <w:t>de 2018.</w:t>
      </w:r>
    </w:p>
    <w:p w:rsidR="00972AE8" w:rsidRDefault="00972AE8" w:rsidP="00972AE8">
      <w:pPr>
        <w:rPr>
          <w:rFonts w:ascii="Arial" w:hAnsi="Arial" w:cs="Arial"/>
          <w:sz w:val="22"/>
          <w:szCs w:val="22"/>
        </w:rPr>
      </w:pPr>
    </w:p>
    <w:p w:rsidR="00F839EE" w:rsidRDefault="00F839EE" w:rsidP="00972AE8">
      <w:pPr>
        <w:rPr>
          <w:rFonts w:ascii="Arial" w:hAnsi="Arial" w:cs="Arial"/>
          <w:sz w:val="22"/>
          <w:szCs w:val="22"/>
        </w:rPr>
      </w:pPr>
    </w:p>
    <w:p w:rsidR="00F839EE" w:rsidRDefault="00F839EE" w:rsidP="00972AE8">
      <w:pPr>
        <w:rPr>
          <w:rFonts w:ascii="Arial" w:hAnsi="Arial" w:cs="Arial"/>
          <w:sz w:val="22"/>
          <w:szCs w:val="22"/>
        </w:rPr>
      </w:pPr>
    </w:p>
    <w:p w:rsidR="00F839EE" w:rsidRDefault="00F839EE" w:rsidP="00972AE8">
      <w:pPr>
        <w:rPr>
          <w:rFonts w:ascii="Arial" w:hAnsi="Arial" w:cs="Arial"/>
          <w:sz w:val="22"/>
          <w:szCs w:val="22"/>
        </w:rPr>
      </w:pPr>
    </w:p>
    <w:p w:rsidR="00F839EE" w:rsidRDefault="00F839EE" w:rsidP="00972AE8">
      <w:pPr>
        <w:rPr>
          <w:rFonts w:ascii="Arial" w:hAnsi="Arial" w:cs="Arial"/>
          <w:sz w:val="22"/>
          <w:szCs w:val="22"/>
        </w:rPr>
      </w:pPr>
    </w:p>
    <w:p w:rsidR="00F839EE" w:rsidRDefault="00F839EE" w:rsidP="00972AE8">
      <w:pPr>
        <w:rPr>
          <w:rFonts w:ascii="Arial" w:hAnsi="Arial" w:cs="Arial"/>
          <w:sz w:val="22"/>
          <w:szCs w:val="22"/>
        </w:rPr>
      </w:pPr>
    </w:p>
    <w:p w:rsidR="00F839EE" w:rsidRDefault="00F839EE" w:rsidP="00972AE8">
      <w:pPr>
        <w:rPr>
          <w:rFonts w:ascii="Arial" w:hAnsi="Arial" w:cs="Arial"/>
          <w:sz w:val="22"/>
          <w:szCs w:val="22"/>
        </w:rPr>
      </w:pPr>
    </w:p>
    <w:p w:rsidR="00972AE8" w:rsidRDefault="00972AE8" w:rsidP="00972AE8">
      <w:pPr>
        <w:rPr>
          <w:rFonts w:ascii="Arial" w:hAnsi="Arial" w:cs="Arial"/>
          <w:sz w:val="22"/>
          <w:szCs w:val="22"/>
        </w:rPr>
      </w:pPr>
    </w:p>
    <w:p w:rsidR="00972AE8" w:rsidRDefault="00972AE8" w:rsidP="00972AE8">
      <w:pPr>
        <w:jc w:val="center"/>
      </w:pPr>
      <w:r>
        <w:rPr>
          <w:rFonts w:ascii="Arial" w:hAnsi="Arial" w:cs="Arial"/>
          <w:sz w:val="22"/>
          <w:szCs w:val="22"/>
        </w:rPr>
        <w:t>MUNICÍPIO DE PINHEIRO PRETO</w:t>
      </w:r>
    </w:p>
    <w:p w:rsidR="00972AE8" w:rsidRDefault="00972AE8" w:rsidP="00972AE8">
      <w:pPr>
        <w:jc w:val="center"/>
      </w:pPr>
      <w:r>
        <w:rPr>
          <w:rFonts w:ascii="Arial" w:hAnsi="Arial" w:cs="Arial"/>
          <w:sz w:val="22"/>
          <w:szCs w:val="22"/>
        </w:rPr>
        <w:t>PEDRO RABUSKE</w:t>
      </w:r>
    </w:p>
    <w:p w:rsidR="00972AE8" w:rsidRDefault="00972AE8" w:rsidP="00972AE8">
      <w:pPr>
        <w:jc w:val="center"/>
      </w:pPr>
      <w:r>
        <w:rPr>
          <w:rFonts w:ascii="Arial" w:hAnsi="Arial" w:cs="Arial"/>
          <w:sz w:val="22"/>
          <w:szCs w:val="22"/>
        </w:rPr>
        <w:t>PREFEITO MUNICIPAL</w:t>
      </w:r>
    </w:p>
    <w:p w:rsidR="00972AE8" w:rsidRDefault="00972AE8" w:rsidP="00972AE8">
      <w:pPr>
        <w:rPr>
          <w:rFonts w:ascii="Arial" w:hAnsi="Arial" w:cs="Arial"/>
          <w:sz w:val="22"/>
          <w:szCs w:val="22"/>
        </w:rPr>
      </w:pPr>
    </w:p>
    <w:p w:rsidR="00F839EE" w:rsidRDefault="00F839EE" w:rsidP="00972AE8">
      <w:pPr>
        <w:rPr>
          <w:rFonts w:ascii="Arial" w:hAnsi="Arial" w:cs="Arial"/>
          <w:sz w:val="22"/>
          <w:szCs w:val="22"/>
        </w:rPr>
      </w:pPr>
    </w:p>
    <w:p w:rsidR="00F839EE" w:rsidRDefault="00F839EE" w:rsidP="00972AE8">
      <w:pPr>
        <w:rPr>
          <w:rFonts w:ascii="Arial" w:hAnsi="Arial" w:cs="Arial"/>
          <w:sz w:val="22"/>
          <w:szCs w:val="22"/>
        </w:rPr>
      </w:pPr>
    </w:p>
    <w:p w:rsidR="00F839EE" w:rsidRDefault="00F839EE" w:rsidP="00972AE8">
      <w:pPr>
        <w:rPr>
          <w:rFonts w:ascii="Arial" w:hAnsi="Arial" w:cs="Arial"/>
          <w:sz w:val="22"/>
          <w:szCs w:val="22"/>
        </w:rPr>
      </w:pPr>
    </w:p>
    <w:p w:rsidR="00F839EE" w:rsidRDefault="00F839EE" w:rsidP="00972AE8">
      <w:pPr>
        <w:rPr>
          <w:rFonts w:ascii="Arial" w:hAnsi="Arial" w:cs="Arial"/>
          <w:sz w:val="22"/>
          <w:szCs w:val="22"/>
        </w:rPr>
      </w:pPr>
    </w:p>
    <w:p w:rsidR="00F839EE" w:rsidRDefault="00F839EE" w:rsidP="00972AE8">
      <w:pPr>
        <w:rPr>
          <w:rFonts w:ascii="Arial" w:hAnsi="Arial" w:cs="Arial"/>
          <w:sz w:val="22"/>
          <w:szCs w:val="22"/>
        </w:rPr>
      </w:pPr>
    </w:p>
    <w:p w:rsidR="00F839EE" w:rsidRDefault="00F839EE" w:rsidP="00972AE8">
      <w:pPr>
        <w:rPr>
          <w:rFonts w:ascii="Arial" w:hAnsi="Arial" w:cs="Arial"/>
          <w:sz w:val="22"/>
          <w:szCs w:val="22"/>
        </w:rPr>
      </w:pPr>
    </w:p>
    <w:p w:rsidR="00972AE8" w:rsidRDefault="00972AE8" w:rsidP="00972AE8">
      <w:pPr>
        <w:rPr>
          <w:rFonts w:ascii="Arial" w:hAnsi="Arial" w:cs="Arial"/>
          <w:sz w:val="22"/>
          <w:szCs w:val="22"/>
        </w:rPr>
      </w:pPr>
    </w:p>
    <w:p w:rsidR="00972AE8" w:rsidRDefault="00972AE8" w:rsidP="00972AE8">
      <w:pPr>
        <w:jc w:val="center"/>
        <w:rPr>
          <w:rFonts w:ascii="Arial" w:hAnsi="Arial" w:cs="Arial"/>
          <w:sz w:val="22"/>
          <w:szCs w:val="22"/>
        </w:rPr>
      </w:pPr>
      <w:r>
        <w:rPr>
          <w:rFonts w:ascii="Arial" w:hAnsi="Arial" w:cs="Arial"/>
          <w:sz w:val="22"/>
          <w:szCs w:val="22"/>
        </w:rPr>
        <w:t>CONTRATADA</w:t>
      </w:r>
    </w:p>
    <w:p w:rsidR="00F839EE" w:rsidRDefault="00F839EE" w:rsidP="00F839EE">
      <w:pPr>
        <w:jc w:val="center"/>
      </w:pPr>
      <w:r>
        <w:rPr>
          <w:rFonts w:ascii="Arial" w:hAnsi="Arial" w:cs="Arial"/>
        </w:rPr>
        <w:t>TEPEL COMERCIO DE PRODUTOS ALIMENTICIOS LTDA</w:t>
      </w:r>
    </w:p>
    <w:p w:rsidR="00F839EE" w:rsidRDefault="00F839EE" w:rsidP="00972AE8">
      <w:pPr>
        <w:jc w:val="center"/>
      </w:pPr>
    </w:p>
    <w:p w:rsidR="00F839EE" w:rsidRDefault="00F839EE" w:rsidP="00972AE8">
      <w:pPr>
        <w:jc w:val="center"/>
      </w:pPr>
    </w:p>
    <w:p w:rsidR="00F839EE" w:rsidRDefault="00F839EE" w:rsidP="00972AE8">
      <w:pPr>
        <w:jc w:val="center"/>
      </w:pPr>
    </w:p>
    <w:p w:rsidR="00F839EE" w:rsidRDefault="00F839EE" w:rsidP="00972AE8">
      <w:pPr>
        <w:jc w:val="center"/>
      </w:pPr>
    </w:p>
    <w:p w:rsidR="00972AE8" w:rsidRDefault="00972AE8" w:rsidP="00972AE8">
      <w:pPr>
        <w:jc w:val="center"/>
        <w:rPr>
          <w:rFonts w:ascii="Arial" w:hAnsi="Arial" w:cs="Arial"/>
          <w:sz w:val="22"/>
          <w:szCs w:val="22"/>
        </w:rPr>
      </w:pPr>
    </w:p>
    <w:p w:rsidR="00972AE8" w:rsidRDefault="00972AE8" w:rsidP="00972AE8">
      <w:pPr>
        <w:jc w:val="both"/>
      </w:pPr>
      <w:r>
        <w:rPr>
          <w:rFonts w:ascii="Arial" w:hAnsi="Arial" w:cs="Arial"/>
          <w:sz w:val="22"/>
          <w:szCs w:val="22"/>
        </w:rPr>
        <w:t>TESTEMUNHAS:</w:t>
      </w:r>
    </w:p>
    <w:p w:rsidR="00972AE8" w:rsidRDefault="00972AE8" w:rsidP="00972AE8">
      <w:pPr>
        <w:jc w:val="both"/>
      </w:pPr>
      <w:r>
        <w:rPr>
          <w:rFonts w:ascii="Arial" w:hAnsi="Arial" w:cs="Arial"/>
          <w:sz w:val="22"/>
          <w:szCs w:val="22"/>
        </w:rPr>
        <w:t xml:space="preserve"> 1).........................................                2) ..............................................</w:t>
      </w:r>
    </w:p>
    <w:p w:rsidR="00972AE8" w:rsidRDefault="00972AE8" w:rsidP="00972AE8">
      <w:pPr>
        <w:jc w:val="both"/>
      </w:pPr>
      <w:r>
        <w:rPr>
          <w:rFonts w:ascii="Arial" w:hAnsi="Arial" w:cs="Arial"/>
          <w:sz w:val="22"/>
          <w:szCs w:val="22"/>
        </w:rPr>
        <w:t xml:space="preserve">     Nome:                                                   Nome:</w:t>
      </w:r>
    </w:p>
    <w:p w:rsidR="00972AE8" w:rsidRDefault="00972AE8" w:rsidP="00972AE8">
      <w:pPr>
        <w:jc w:val="both"/>
        <w:rPr>
          <w:rFonts w:ascii="Arial" w:hAnsi="Arial" w:cs="Arial"/>
        </w:rPr>
      </w:pPr>
      <w:r>
        <w:rPr>
          <w:rFonts w:ascii="Arial" w:hAnsi="Arial" w:cs="Arial"/>
          <w:sz w:val="22"/>
          <w:szCs w:val="22"/>
        </w:rPr>
        <w:t xml:space="preserve">      CPF:                                                     </w:t>
      </w:r>
      <w:bookmarkStart w:id="4" w:name="_GoBack"/>
      <w:bookmarkEnd w:id="4"/>
      <w:r>
        <w:rPr>
          <w:rFonts w:ascii="Arial" w:hAnsi="Arial" w:cs="Arial"/>
          <w:sz w:val="22"/>
          <w:szCs w:val="22"/>
        </w:rPr>
        <w:t>CPF:</w:t>
      </w:r>
    </w:p>
    <w:sectPr w:rsidR="00972AE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450" w:rsidRDefault="00030450" w:rsidP="00972AE8">
      <w:r>
        <w:separator/>
      </w:r>
    </w:p>
  </w:endnote>
  <w:endnote w:type="continuationSeparator" w:id="0">
    <w:p w:rsidR="00030450" w:rsidRDefault="00030450" w:rsidP="0097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450" w:rsidRDefault="00030450" w:rsidP="00972AE8">
      <w:r>
        <w:separator/>
      </w:r>
    </w:p>
  </w:footnote>
  <w:footnote w:type="continuationSeparator" w:id="0">
    <w:p w:rsidR="00030450" w:rsidRDefault="00030450" w:rsidP="00972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AE8" w:rsidRDefault="00972AE8" w:rsidP="00972AE8">
    <w:pPr>
      <w:pStyle w:val="Cabealho"/>
      <w:jc w:val="center"/>
    </w:pPr>
    <w:r>
      <w:rPr>
        <w:noProof/>
      </w:rPr>
      <mc:AlternateContent>
        <mc:Choice Requires="wps">
          <w:drawing>
            <wp:anchor distT="5080" distB="635" distL="116205" distR="120015" simplePos="0" relativeHeight="251659264" behindDoc="1" locked="0" layoutInCell="1" allowOverlap="1" wp14:anchorId="5C1F7AF5" wp14:editId="3EBCE1F2">
              <wp:simplePos x="0" y="0"/>
              <wp:positionH relativeFrom="column">
                <wp:posOffset>483870</wp:posOffset>
              </wp:positionH>
              <wp:positionV relativeFrom="paragraph">
                <wp:posOffset>8255</wp:posOffset>
              </wp:positionV>
              <wp:extent cx="449580" cy="697865"/>
              <wp:effectExtent l="0" t="0" r="0" b="0"/>
              <wp:wrapNone/>
              <wp:docPr id="2" name="Caixa de Texto 2"/>
              <wp:cNvGraphicFramePr/>
              <a:graphic xmlns:a="http://schemas.openxmlformats.org/drawingml/2006/main">
                <a:graphicData uri="http://schemas.microsoft.com/office/word/2010/wordprocessingShape">
                  <wps:wsp>
                    <wps:cNvSpPr/>
                    <wps:spPr>
                      <a:xfrm>
                        <a:off x="0" y="0"/>
                        <a:ext cx="448920" cy="6973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BDB8DFC" id="Caixa de Texto 2" o:spid="_x0000_s1026" style="position:absolute;margin-left:38.1pt;margin-top:.65pt;width:35.4pt;height:54.95pt;z-index:-251657216;visibility:visible;mso-wrap-style:square;mso-wrap-distance-left:9.15pt;mso-wrap-distance-top:.4pt;mso-wrap-distance-right:9.45pt;mso-wrap-distance-bottom:.0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" filled="f" stroked="f"/>
          </w:pict>
        </mc:Fallback>
      </mc:AlternateContent>
    </w:r>
    <w:r>
      <w:rPr>
        <w:noProof/>
      </w:rPr>
      <mc:AlternateContent>
        <mc:Choice Requires="wps">
          <w:drawing>
            <wp:anchor distT="0" distB="0" distL="0" distR="0" simplePos="0" relativeHeight="251660288" behindDoc="1" locked="0" layoutInCell="1" allowOverlap="1" wp14:anchorId="6F34CBB1" wp14:editId="577729C7">
              <wp:simplePos x="0" y="0"/>
              <wp:positionH relativeFrom="column">
                <wp:posOffset>483870</wp:posOffset>
              </wp:positionH>
              <wp:positionV relativeFrom="paragraph">
                <wp:posOffset>8255</wp:posOffset>
              </wp:positionV>
              <wp:extent cx="449580" cy="697865"/>
              <wp:effectExtent l="0" t="0" r="0" b="0"/>
              <wp:wrapNone/>
              <wp:docPr id="3" name="Quadro1"/>
              <wp:cNvGraphicFramePr/>
              <a:graphic xmlns:a="http://schemas.openxmlformats.org/drawingml/2006/main">
                <a:graphicData uri="http://schemas.microsoft.com/office/word/2010/wordprocessingShape">
                  <wps:wsp>
                    <wps:cNvSpPr/>
                    <wps:spPr>
                      <a:xfrm>
                        <a:off x="0" y="0"/>
                        <a:ext cx="448920" cy="697320"/>
                      </a:xfrm>
                      <a:prstGeom prst="rect">
                        <a:avLst/>
                      </a:prstGeom>
                      <a:noFill/>
                      <a:ln>
                        <a:noFill/>
                      </a:ln>
                    </wps:spPr>
                    <wps:style>
                      <a:lnRef idx="0">
                        <a:scrgbClr r="0" g="0" b="0"/>
                      </a:lnRef>
                      <a:fillRef idx="0">
                        <a:scrgbClr r="0" g="0" b="0"/>
                      </a:fillRef>
                      <a:effectRef idx="0">
                        <a:scrgbClr r="0" g="0" b="0"/>
                      </a:effectRef>
                      <a:fontRef idx="minor"/>
                    </wps:style>
                    <wps:txbx>
                      <w:txbxContent>
                        <w:p w:rsidR="00972AE8" w:rsidRDefault="00972AE8" w:rsidP="00972AE8">
                          <w:pPr>
                            <w:pStyle w:val="Contedodoquadro"/>
                          </w:pPr>
                          <w:r>
                            <w:rPr>
                              <w:noProof/>
                            </w:rPr>
                            <w:drawing>
                              <wp:inline distT="0" distB="0" distL="0" distR="0" wp14:anchorId="45B53A14" wp14:editId="5481F991">
                                <wp:extent cx="427355" cy="542925"/>
                                <wp:effectExtent l="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1"/>
                                        <pic:cNvPicPr>
                                          <a:picLocks noChangeAspect="1" noChangeArrowheads="1"/>
                                        </pic:cNvPicPr>
                                      </pic:nvPicPr>
                                      <pic:blipFill>
                                        <a:blip r:embed="rId1"/>
                                        <a:stretch>
                                          <a:fillRect/>
                                        </a:stretch>
                                      </pic:blipFill>
                                      <pic:spPr bwMode="auto">
                                        <a:xfrm>
                                          <a:off x="0" y="0"/>
                                          <a:ext cx="427355" cy="542925"/>
                                        </a:xfrm>
                                        <a:prstGeom prst="rect">
                                          <a:avLst/>
                                        </a:prstGeom>
                                      </pic:spPr>
                                    </pic:pic>
                                  </a:graphicData>
                                </a:graphic>
                              </wp:inline>
                            </w:drawing>
                          </w:r>
                        </w:p>
                      </w:txbxContent>
                    </wps:txbx>
                    <wps:bodyPr lIns="90000" tIns="45000" rIns="90000" bIns="45000">
                      <a:noAutofit/>
                    </wps:bodyPr>
                  </wps:wsp>
                </a:graphicData>
              </a:graphic>
            </wp:anchor>
          </w:drawing>
        </mc:Choice>
        <mc:Fallback>
          <w:pict>
            <v:rect w14:anchorId="6F34CBB1" id="Quadro1" o:spid="_x0000_s1026" style="position:absolute;left:0;text-align:left;margin-left:38.1pt;margin-top:.65pt;width:35.4pt;height:54.9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" filled="f" stroked="f">
              <v:textbox inset="2.5mm,1.25mm,2.5mm,1.25mm">
                <w:txbxContent>
                  <w:p w:rsidR="00972AE8" w:rsidRDefault="00972AE8" w:rsidP="00972AE8">
                    <w:pPr>
                      <w:pStyle w:val="Contedodoquadro"/>
                    </w:pPr>
                    <w:r>
                      <w:rPr>
                        <w:noProof/>
                      </w:rPr>
                      <w:drawing>
                        <wp:inline distT="0" distB="0" distL="0" distR="0" wp14:anchorId="45B53A14" wp14:editId="5481F991">
                          <wp:extent cx="427355" cy="542925"/>
                          <wp:effectExtent l="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1"/>
                                  <pic:cNvPicPr>
                                    <a:picLocks noChangeAspect="1" noChangeArrowheads="1"/>
                                  </pic:cNvPicPr>
                                </pic:nvPicPr>
                                <pic:blipFill>
                                  <a:blip r:embed="rId1"/>
                                  <a:stretch>
                                    <a:fillRect/>
                                  </a:stretch>
                                </pic:blipFill>
                                <pic:spPr bwMode="auto">
                                  <a:xfrm>
                                    <a:off x="0" y="0"/>
                                    <a:ext cx="427355" cy="542925"/>
                                  </a:xfrm>
                                  <a:prstGeom prst="rect">
                                    <a:avLst/>
                                  </a:prstGeom>
                                </pic:spPr>
                              </pic:pic>
                            </a:graphicData>
                          </a:graphic>
                        </wp:inline>
                      </w:drawing>
                    </w:r>
                  </w:p>
                </w:txbxContent>
              </v:textbox>
            </v:rect>
          </w:pict>
        </mc:Fallback>
      </mc:AlternateContent>
    </w:r>
    <w:r>
      <w:rPr>
        <w:rFonts w:ascii="Arial" w:hAnsi="Arial" w:cs="Arial"/>
      </w:rPr>
      <w:t>Estado de Santa Catarina</w:t>
    </w:r>
  </w:p>
  <w:p w:rsidR="00972AE8" w:rsidRDefault="00972AE8" w:rsidP="00972AE8">
    <w:pPr>
      <w:pStyle w:val="Cabealho"/>
      <w:jc w:val="center"/>
      <w:rPr>
        <w:rFonts w:ascii="Arial" w:hAnsi="Arial" w:cs="Arial"/>
      </w:rPr>
    </w:pPr>
  </w:p>
  <w:p w:rsidR="00972AE8" w:rsidRDefault="00972AE8" w:rsidP="00972AE8">
    <w:pPr>
      <w:pStyle w:val="Cabealho"/>
      <w:jc w:val="center"/>
    </w:pPr>
    <w:r>
      <w:rPr>
        <w:rFonts w:ascii="Arial" w:hAnsi="Arial" w:cs="Arial"/>
      </w:rPr>
      <w:t>Município de Pinheiro Preto</w:t>
    </w:r>
  </w:p>
  <w:p w:rsidR="00972AE8" w:rsidRDefault="00972AE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666101"/>
    <w:multiLevelType w:val="multilevel"/>
    <w:tmpl w:val="7D7EDA3C"/>
    <w:lvl w:ilvl="0">
      <w:start w:val="1"/>
      <w:numFmt w:val="lowerLetter"/>
      <w:lvlText w:val="%1)"/>
      <w:lvlJc w:val="left"/>
      <w:pPr>
        <w:ind w:left="1211" w:hanging="360"/>
      </w:pPr>
      <w:rPr>
        <w:rFonts w:ascii="Arial" w:hAnsi="Arial"/>
        <w:b/>
        <w:sz w:val="22"/>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AE8"/>
    <w:rsid w:val="00030450"/>
    <w:rsid w:val="0030045F"/>
    <w:rsid w:val="00374F96"/>
    <w:rsid w:val="00737732"/>
    <w:rsid w:val="00972AE8"/>
    <w:rsid w:val="00CF1577"/>
    <w:rsid w:val="00E958BD"/>
    <w:rsid w:val="00F839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42D6A"/>
  <w15:chartTrackingRefBased/>
  <w15:docId w15:val="{ABFD6E1A-8917-4A26-90D8-C70A2709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AE8"/>
    <w:pPr>
      <w:spacing w:after="0" w:line="240" w:lineRule="auto"/>
    </w:pPr>
    <w:rPr>
      <w:rFonts w:ascii="Times New Roman" w:eastAsia="Times New Roman" w:hAnsi="Times New Roman" w:cs="Times New Roman"/>
      <w:color w:val="00000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972AE8"/>
    <w:pPr>
      <w:ind w:left="708"/>
    </w:pPr>
  </w:style>
  <w:style w:type="paragraph" w:styleId="NormalWeb">
    <w:name w:val="Normal (Web)"/>
    <w:basedOn w:val="Normal"/>
    <w:qFormat/>
    <w:rsid w:val="00972AE8"/>
    <w:pPr>
      <w:spacing w:beforeAutospacing="1" w:afterAutospacing="1"/>
    </w:pPr>
  </w:style>
  <w:style w:type="paragraph" w:styleId="Cabealho">
    <w:name w:val="header"/>
    <w:basedOn w:val="Normal"/>
    <w:link w:val="CabealhoChar"/>
    <w:unhideWhenUsed/>
    <w:rsid w:val="00972AE8"/>
    <w:pPr>
      <w:tabs>
        <w:tab w:val="center" w:pos="4252"/>
        <w:tab w:val="right" w:pos="8504"/>
      </w:tabs>
    </w:pPr>
  </w:style>
  <w:style w:type="character" w:customStyle="1" w:styleId="CabealhoChar">
    <w:name w:val="Cabeçalho Char"/>
    <w:basedOn w:val="Fontepargpadro"/>
    <w:link w:val="Cabealho"/>
    <w:uiPriority w:val="99"/>
    <w:rsid w:val="00972AE8"/>
    <w:rPr>
      <w:rFonts w:ascii="Times New Roman" w:eastAsia="Times New Roman" w:hAnsi="Times New Roman" w:cs="Times New Roman"/>
      <w:color w:val="00000A"/>
      <w:sz w:val="24"/>
      <w:szCs w:val="24"/>
      <w:lang w:eastAsia="pt-BR"/>
    </w:rPr>
  </w:style>
  <w:style w:type="paragraph" w:styleId="Rodap">
    <w:name w:val="footer"/>
    <w:basedOn w:val="Normal"/>
    <w:link w:val="RodapChar"/>
    <w:uiPriority w:val="99"/>
    <w:unhideWhenUsed/>
    <w:rsid w:val="00972AE8"/>
    <w:pPr>
      <w:tabs>
        <w:tab w:val="center" w:pos="4252"/>
        <w:tab w:val="right" w:pos="8504"/>
      </w:tabs>
    </w:pPr>
  </w:style>
  <w:style w:type="character" w:customStyle="1" w:styleId="RodapChar">
    <w:name w:val="Rodapé Char"/>
    <w:basedOn w:val="Fontepargpadro"/>
    <w:link w:val="Rodap"/>
    <w:uiPriority w:val="99"/>
    <w:rsid w:val="00972AE8"/>
    <w:rPr>
      <w:rFonts w:ascii="Times New Roman" w:eastAsia="Times New Roman" w:hAnsi="Times New Roman" w:cs="Times New Roman"/>
      <w:color w:val="00000A"/>
      <w:sz w:val="24"/>
      <w:szCs w:val="24"/>
      <w:lang w:eastAsia="pt-BR"/>
    </w:rPr>
  </w:style>
  <w:style w:type="paragraph" w:customStyle="1" w:styleId="Contedodoquadro">
    <w:name w:val="Conteúdo do quadro"/>
    <w:basedOn w:val="Normal"/>
    <w:qFormat/>
    <w:rsid w:val="00972AE8"/>
  </w:style>
  <w:style w:type="paragraph" w:customStyle="1" w:styleId="Contedodatabela">
    <w:name w:val="Conteúdo da tabela"/>
    <w:basedOn w:val="Normal"/>
    <w:qFormat/>
    <w:rsid w:val="00972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2181</Words>
  <Characters>11778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Licitacao</cp:lastModifiedBy>
  <cp:revision>1</cp:revision>
  <dcterms:created xsi:type="dcterms:W3CDTF">2018-02-08T11:13:00Z</dcterms:created>
  <dcterms:modified xsi:type="dcterms:W3CDTF">2018-02-08T11:59:00Z</dcterms:modified>
</cp:coreProperties>
</file>