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  <w:lang w:val="pt-BR"/>
        </w:rPr>
      </w:pPr>
      <w:r>
        <w:rPr>
          <w:rFonts w:cs="Arial" w:ascii="Arial" w:hAnsi="Arial"/>
          <w:b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CONTRATO </w:t>
      </w:r>
      <w:r>
        <w:rPr>
          <w:rFonts w:cs="Arial" w:ascii="Arial" w:hAnsi="Arial"/>
          <w:b/>
          <w:sz w:val="22"/>
          <w:szCs w:val="22"/>
        </w:rPr>
        <w:t>DE FORNECIMENTO N°. 259/2017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Termo de Contrato para CONFECÇÃO DE LIXEIRAS EM CONCRETO ARMADO, TIPO TAÇA, celebrado entre o MUNICÍPIO DE PINHEIRO PRETO, ESTADO DE SANTA CATARINA, e a empresa </w:t>
      </w:r>
      <w:r>
        <w:rPr>
          <w:rFonts w:cs="Arial" w:ascii="Arial" w:hAnsi="Arial"/>
          <w:sz w:val="22"/>
          <w:szCs w:val="22"/>
        </w:rPr>
        <w:t>DELCIR BOESING ME</w:t>
      </w:r>
      <w:r>
        <w:rPr>
          <w:rFonts w:cs="Arial" w:ascii="Arial" w:hAnsi="Arial"/>
          <w:sz w:val="22"/>
          <w:szCs w:val="22"/>
        </w:rPr>
        <w:t>, autorizado através do Processo n 184/2017 Licitação n 006/2017, modalidade TOMADA DE PREÇOS.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CONTRATANTE:</w:t>
      </w:r>
      <w:r>
        <w:rPr>
          <w:rFonts w:cs="Arial" w:ascii="Arial" w:hAnsi="Arial"/>
          <w:sz w:val="22"/>
          <w:szCs w:val="22"/>
        </w:rPr>
        <w:t xml:space="preserve">    MUNICÍPIO DE PINHEIRO PRETO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</w:t>
      </w:r>
      <w:r>
        <w:rPr>
          <w:rFonts w:cs="Arial" w:ascii="Arial" w:hAnsi="Arial"/>
          <w:sz w:val="22"/>
          <w:szCs w:val="22"/>
        </w:rPr>
        <w:t>CNPJ-MF nº. 82.827.148/0001-69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</w:t>
      </w:r>
      <w:r>
        <w:rPr>
          <w:rFonts w:cs="Arial" w:ascii="Arial" w:hAnsi="Arial"/>
          <w:sz w:val="22"/>
          <w:szCs w:val="22"/>
        </w:rPr>
        <w:t>Endereço: (sede): Avenida Mal. Costa e Silva, 111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</w:t>
      </w:r>
      <w:r>
        <w:rPr>
          <w:rFonts w:cs="Arial" w:ascii="Arial" w:hAnsi="Arial"/>
          <w:sz w:val="22"/>
          <w:szCs w:val="22"/>
        </w:rPr>
        <w:t>Centro, Pinheiro Preto -  SC.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</w:t>
      </w:r>
      <w:r>
        <w:rPr>
          <w:rFonts w:cs="Arial" w:ascii="Arial" w:hAnsi="Arial"/>
          <w:sz w:val="22"/>
          <w:szCs w:val="22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 xml:space="preserve">: Empresa: </w:t>
      </w:r>
      <w:r>
        <w:rPr>
          <w:rFonts w:cs="Arial" w:ascii="Arial" w:hAnsi="Arial"/>
          <w:sz w:val="22"/>
          <w:szCs w:val="22"/>
        </w:rPr>
        <w:t>DELCIR BOESING ME</w:t>
      </w:r>
    </w:p>
    <w:p>
      <w:pPr>
        <w:pStyle w:val="Normal"/>
        <w:ind w:left="1416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 xml:space="preserve">CNPJ-MF n.º. </w:t>
      </w:r>
      <w:r>
        <w:rPr>
          <w:rFonts w:cs="Arial" w:ascii="Arial" w:hAnsi="Arial"/>
          <w:sz w:val="22"/>
          <w:szCs w:val="22"/>
        </w:rPr>
        <w:t>07.515.006/0001-40</w:t>
      </w:r>
    </w:p>
    <w:p>
      <w:pPr>
        <w:pStyle w:val="Normal"/>
        <w:ind w:left="1416" w:right="0" w:hanging="0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 xml:space="preserve">Endereço: </w:t>
      </w:r>
      <w:r>
        <w:rPr>
          <w:rFonts w:cs="Arial" w:ascii="Arial" w:hAnsi="Arial"/>
          <w:sz w:val="22"/>
          <w:szCs w:val="22"/>
        </w:rPr>
        <w:t>Rodovia SC 135 , Vila Bressan, Pinheiro Preto - SC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</w:t>
      </w:r>
      <w:r>
        <w:rPr>
          <w:rFonts w:cs="Arial" w:ascii="Arial" w:hAnsi="Arial"/>
          <w:sz w:val="22"/>
          <w:szCs w:val="22"/>
        </w:rPr>
        <w:t xml:space="preserve">Representada por: </w:t>
      </w:r>
      <w:r>
        <w:rPr>
          <w:rFonts w:cs="Arial" w:ascii="Arial" w:hAnsi="Arial"/>
          <w:sz w:val="22"/>
          <w:szCs w:val="22"/>
        </w:rPr>
        <w:t>DELCIR BOESING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conformidade com o processo de licitação na modalidade TOMADA DE PREÇOS nº 006/2017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 presente licitação tem por OBJETO a aquisição de </w:t>
      </w:r>
      <w:r>
        <w:rPr>
          <w:rFonts w:cs="Arial" w:ascii="Arial" w:hAnsi="Arial"/>
          <w:sz w:val="22"/>
          <w:szCs w:val="22"/>
        </w:rPr>
        <w:t xml:space="preserve">150 </w:t>
      </w:r>
      <w:r>
        <w:rPr>
          <w:rFonts w:cs="Arial" w:ascii="Arial" w:hAnsi="Arial"/>
          <w:sz w:val="22"/>
          <w:szCs w:val="22"/>
        </w:rPr>
        <w:t>UNIDADES de Lixeira tipo taça, construída em concreto armado, com ferragem e drenagem interna com furo de 25mm no fundo, desenho de cacho de uva, folha e ramo da parreira em alto relevo.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§ 1º a Lixeira deverá será executada com estrutura de aço D=5/16” (8mm) em malha soldada a cada 10cm, em formato de rolo envolvendo toda a peça do pedestal à boca, sendo acondicionado o concreto de FCK 20 Mpa na forma pelo pedestal da mesma, aguardando a cura. No fundo da taça será deixado um furo de 25mm para drenagem de água e resíduos, na forma do projeto aprovado através da Portaria n. 241/2017, parte integrante deste contrato independentemente de transcrição.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SEGUNDA - DO PAGAMENTO E DOTAÇÃO ORÇAMENTÁRIA 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pagamento do preço será efetuado por meio de depósito na conta bancária da contratada, até o 5º (quinto) dia útil após 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Parágrafo primeiro</w:t>
      </w:r>
      <w:r>
        <w:rPr>
          <w:rFonts w:cs="Arial" w:ascii="Arial" w:hAnsi="Arial"/>
          <w:sz w:val="22"/>
          <w:szCs w:val="22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Parágrafo segundo.</w:t>
      </w:r>
      <w:r>
        <w:rPr>
          <w:rFonts w:cs="Arial" w:ascii="Arial" w:hAnsi="Arial"/>
          <w:sz w:val="22"/>
          <w:szCs w:val="22"/>
        </w:rPr>
        <w:t xml:space="preserve"> A CONTRATADA deverá, ainda, juntamente com a Nota Fiscal / Fatura, apresentar os documentos comprobatórios de regularidade fiscal e trabalhista exigidos no Edital de Licitação.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Parágrafo terceiro.</w:t>
      </w:r>
      <w:r>
        <w:rPr>
          <w:rFonts w:cs="Arial" w:ascii="Arial" w:hAnsi="Arial"/>
          <w:sz w:val="22"/>
          <w:szCs w:val="22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Parágrafo quarto</w:t>
      </w:r>
      <w:r>
        <w:rPr>
          <w:rFonts w:cs="Arial" w:ascii="Arial" w:hAnsi="Arial"/>
          <w:sz w:val="22"/>
          <w:szCs w:val="22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Parágrafo quinto. </w:t>
      </w:r>
      <w:r>
        <w:rPr>
          <w:rFonts w:cs="Arial" w:ascii="Arial" w:hAnsi="Arial"/>
          <w:sz w:val="22"/>
          <w:szCs w:val="22"/>
        </w:rPr>
        <w:t>O fornecimento deverá ser parcelado, de acordo com as necessidades do Município.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Parágrafo Sexto.</w:t>
      </w:r>
      <w:r>
        <w:rPr>
          <w:rFonts w:cs="Arial" w:ascii="Arial" w:hAnsi="Arial"/>
          <w:sz w:val="22"/>
          <w:szCs w:val="22"/>
        </w:rPr>
        <w:t xml:space="preserve"> O pagamento correrá sob a seguinte dotação orçamentária:</w:t>
      </w:r>
    </w:p>
    <w:p>
      <w:pPr>
        <w:pStyle w:val="Normal"/>
        <w:ind w:left="567" w:right="0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Gestora:2 - Município de Pinheiro Preto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Orçamentário:2000 - PODER EXECUTIVO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Orçamentária:2006 - SECRET. DE TRANSPORTES E OBRAS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Função:15 - Urbanismo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Subfunção:452 - Serviços Urbanos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Programa:16 - Serviços De Utilidade Pública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Ação:2.38 - MANUTENÇÃO DOS SERVIÇOS DE UTILIDADE PÚBLICA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forma de execução do presente Contrato será indireta, sob o regime de entrega parcela, conforme disposto na Lei n° 8.666/1993.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 contrato terá início em </w:t>
      </w:r>
      <w:r>
        <w:rPr>
          <w:rFonts w:cs="Arial" w:ascii="Arial" w:hAnsi="Arial"/>
          <w:sz w:val="22"/>
          <w:szCs w:val="22"/>
        </w:rPr>
        <w:t>28/06/2017</w:t>
      </w:r>
      <w:r>
        <w:rPr>
          <w:rFonts w:cs="Arial" w:ascii="Arial" w:hAnsi="Arial"/>
          <w:sz w:val="22"/>
          <w:szCs w:val="22"/>
        </w:rPr>
        <w:t xml:space="preserve">, com término em 6(seis) meses, ou seja </w:t>
      </w:r>
      <w:r>
        <w:rPr>
          <w:rFonts w:cs="Arial" w:ascii="Arial" w:hAnsi="Arial"/>
          <w:sz w:val="22"/>
          <w:szCs w:val="22"/>
        </w:rPr>
        <w:t>28/12/2017.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QUARTA – DAS OBRIGAÇÕES DO CONTRATANTE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Cumprir e fazer cumprir o disposto neste Contrato;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Parágrafo Primeiro</w:t>
      </w:r>
      <w:r>
        <w:rPr>
          <w:rFonts w:cs="Arial" w:ascii="Arial" w:hAnsi="Arial"/>
          <w:sz w:val="22"/>
          <w:szCs w:val="22"/>
        </w:rPr>
        <w:t>.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se obriga a cumprir fielmente o estipulado no presente instrumento, bem como as obrigações específicas estabelecidas do Edital e, ainda, em especial: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I. Executar o contrato em conformidade com o Edital;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II. Prestar todos os esclarecimentos que lhe forem solicitados pelo CONTRATANTE, atendendo prontamente a todas as reclamações;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  Não transferir a outrem, no todo ou em parte, o objeto do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SEXTA - VINCULAÇÃO DO CONTRATO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6.1 - O presente contrato fica vinculado à Licitação nº </w:t>
      </w:r>
      <w:r>
        <w:rPr>
          <w:rFonts w:cs="Arial" w:ascii="Arial" w:hAnsi="Arial"/>
          <w:sz w:val="22"/>
          <w:szCs w:val="22"/>
        </w:rPr>
        <w:t>006</w:t>
      </w:r>
      <w:r>
        <w:rPr>
          <w:rFonts w:cs="Arial" w:ascii="Arial" w:hAnsi="Arial"/>
          <w:sz w:val="22"/>
          <w:szCs w:val="22"/>
        </w:rPr>
        <w:t>/2017</w:t>
      </w:r>
      <w:r>
        <w:rPr>
          <w:rFonts w:cs="Arial" w:ascii="Arial" w:hAnsi="Arial"/>
          <w:b/>
          <w:bCs/>
          <w:sz w:val="22"/>
          <w:szCs w:val="22"/>
        </w:rPr>
        <w:t xml:space="preserve"> – modalidade TOMADA DE PREÇOS, </w:t>
      </w:r>
      <w:r>
        <w:rPr>
          <w:rFonts w:cs="Arial" w:ascii="Arial" w:hAnsi="Arial"/>
          <w:sz w:val="22"/>
          <w:szCs w:val="22"/>
        </w:rPr>
        <w:t>obrigando-se à CONTRATADA em manter a vigência do presente contrato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OITAVA – DISPOSIÇÕES FINAIS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9.1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Pinheiro Preto – SC, </w:t>
      </w:r>
      <w:r>
        <w:rPr>
          <w:rFonts w:cs="Arial" w:ascii="Arial" w:hAnsi="Arial"/>
          <w:sz w:val="22"/>
          <w:szCs w:val="22"/>
        </w:rPr>
        <w:t xml:space="preserve">28 </w:t>
      </w:r>
      <w:r>
        <w:rPr>
          <w:rFonts w:cs="Arial" w:ascii="Arial" w:hAnsi="Arial"/>
          <w:sz w:val="22"/>
          <w:szCs w:val="22"/>
        </w:rPr>
        <w:t xml:space="preserve">de </w:t>
      </w:r>
      <w:r>
        <w:rPr>
          <w:rFonts w:cs="Arial" w:ascii="Arial" w:hAnsi="Arial"/>
          <w:sz w:val="22"/>
          <w:szCs w:val="22"/>
        </w:rPr>
        <w:t xml:space="preserve">junho </w:t>
      </w:r>
      <w:r>
        <w:rPr>
          <w:rFonts w:cs="Arial" w:ascii="Arial" w:hAnsi="Arial"/>
          <w:sz w:val="22"/>
          <w:szCs w:val="22"/>
        </w:rPr>
        <w:t>de 2017.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CONTRATANTE      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PEDRO RABUSKE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CONTRATADA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DELCIR BOESING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1).................................          2) ......................................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Nome:                                         Nome: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CPF:                                          CPF: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2. _________________________                     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Nome: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CPF :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Univers">
    <w:altName w:val="Arial"/>
    <w:charset w:val="00"/>
    <w:family w:val="swiss"/>
    <w:pitch w:val="variable"/>
  </w:font>
  <w:font w:name="Brooklyn">
    <w:altName w:val="Courier New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Arial Unicode MS">
    <w:charset w:val="00"/>
    <w:family w:val="swiss"/>
    <w:pitch w:val="variable"/>
  </w:font>
  <w:font w:name="Bookman Old Style">
    <w:charset w:val="00"/>
    <w:family w:val="roman"/>
    <w:pitch w:val="variable"/>
  </w:font>
  <w:font w:name="Century Gothic"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autoSpaceDE w:val="true"/>
      <w:ind w:left="0" w:right="0"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autoSpaceDE w:val="true"/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tabs>
        <w:tab w:val="center" w:pos="1843" w:leader="none"/>
        <w:tab w:val="center" w:pos="7088" w:leader="none"/>
      </w:tabs>
      <w:autoSpaceDE w:val="true"/>
      <w:jc w:val="both"/>
      <w:outlineLvl w:val="8"/>
    </w:pPr>
    <w:rPr>
      <w:rFonts w:ascii="Arial" w:hAnsi="Arial" w:cs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Ttulo7Char">
    <w:name w:val="Título 7 Char"/>
    <w:qFormat/>
    <w:rPr>
      <w:sz w:val="24"/>
      <w:szCs w:val="24"/>
    </w:rPr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Grame">
    <w:name w:val="grame"/>
    <w:basedOn w:val="Fontepargpadro1"/>
    <w:qFormat/>
    <w:rPr/>
  </w:style>
  <w:style w:type="character" w:styleId="Fontepargpadro1">
    <w:name w:val="Fonte parág. padrão1"/>
    <w:qFormat/>
    <w:rPr/>
  </w:style>
  <w:style w:type="character" w:styleId="WW8Num19z3">
    <w:name w:val="WW8Num19z3"/>
    <w:qFormat/>
    <w:rPr>
      <w:rFonts w:ascii="Symbol" w:hAnsi="Symbol" w:cs="Symbo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eastAsia="Times New Roman" w:cs="Arial"/>
    </w:rPr>
  </w:style>
  <w:style w:type="character" w:styleId="WW8Num16z0">
    <w:name w:val="WW8Num16z0"/>
    <w:qFormat/>
    <w:rPr>
      <w:b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Symbol" w:hAnsi="Symbol" w:eastAsia="Arial Unicode MS" w:cs="Arial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eastAsia="Times New Roman" w:cs="Arial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eastAsia="Arial Unicode MS" w:cs="Times New Roman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pplestylespan">
    <w:name w:val="apple-style-span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Municipiosnome">
    <w:name w:val="municipiosnom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Wnormalgrande">
    <w:name w:val="wnormal grande"/>
    <w:basedOn w:val="Fontepargpadro"/>
    <w:qFormat/>
    <w:rPr/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Posttip">
    <w:name w:val="posttip"/>
    <w:basedOn w:val="Fontepargpadro"/>
    <w:qFormat/>
    <w:rPr/>
  </w:style>
  <w:style w:type="character" w:styleId="Caracteristicastxt">
    <w:name w:val="caracteristicastxt"/>
    <w:basedOn w:val="Fontepargpadro"/>
    <w:qFormat/>
    <w:rPr/>
  </w:style>
  <w:style w:type="character" w:styleId="Nfaseforte">
    <w:name w:val="Ênfase forte"/>
    <w:qFormat/>
    <w:rPr>
      <w:b/>
      <w:bCs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Corpodetexto3Char">
    <w:name w:val="Corpo de texto 3 Char"/>
    <w:qFormat/>
    <w:rPr>
      <w:sz w:val="16"/>
      <w:szCs w:val="16"/>
    </w:rPr>
  </w:style>
  <w:style w:type="character" w:styleId="Nmerodepgina">
    <w:name w:val="Número de página"/>
    <w:basedOn w:val="Fontepargpadro"/>
    <w:rPr/>
  </w:style>
  <w:style w:type="character" w:styleId="Corpodetexto2Char">
    <w:name w:val="Corpo de texto 2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RodapChar">
    <w:name w:val="Rodapé Char"/>
    <w:basedOn w:val="Fontepargpadro"/>
    <w:qFormat/>
    <w:rPr/>
  </w:style>
  <w:style w:type="character" w:styleId="CabealhoChar">
    <w:name w:val="Cabeçalho Char"/>
    <w:qFormat/>
    <w:rPr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Fontepargpadro">
    <w:name w:val="Fonte parág. padrão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Arial" w:hAnsi="Arial" w:cs="Arial"/>
      <w:sz w:val="23"/>
      <w:szCs w:val="23"/>
    </w:rPr>
  </w:style>
  <w:style w:type="character" w:styleId="WW8Num2z4">
    <w:name w:val="WW8Num2z4"/>
    <w:qFormat/>
    <w:rPr>
      <w:rFonts w:ascii="Symbol" w:hAnsi="Symbol" w:cs="Symbol"/>
    </w:rPr>
  </w:style>
  <w:style w:type="character" w:styleId="WW8Num2z1">
    <w:name w:val="WW8Num2z1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Arial" w:hAnsi="Arial" w:cs="Arial"/>
      <w:sz w:val="23"/>
      <w:szCs w:val="23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yle11">
    <w:name w:val="Style 1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MapadoDocumento1">
    <w:name w:val="Mapa do Documento1"/>
    <w:basedOn w:val="Normal"/>
    <w:qFormat/>
    <w:pPr>
      <w:suppressAutoHyphens w:val="true"/>
      <w:autoSpaceDE w:val="true"/>
    </w:pPr>
    <w:rPr>
      <w:rFonts w:ascii="Tahoma" w:hAnsi="Tahoma" w:cs="Tahoma"/>
      <w:sz w:val="16"/>
      <w:szCs w:val="16"/>
    </w:rPr>
  </w:style>
  <w:style w:type="paragraph" w:styleId="TextosemFormatao1">
    <w:name w:val="Texto sem Formatação1"/>
    <w:basedOn w:val="Normal"/>
    <w:qFormat/>
    <w:pPr>
      <w:suppressAutoHyphens w:val="true"/>
      <w:autoSpaceDE w:val="true"/>
    </w:pPr>
    <w:rPr>
      <w:rFonts w:ascii="Courier New" w:hAnsi="Courier New" w:cs="Courier New"/>
    </w:rPr>
  </w:style>
  <w:style w:type="paragraph" w:styleId="Textoembloco1">
    <w:name w:val="Texto em bloco1"/>
    <w:basedOn w:val="Normal"/>
    <w:qFormat/>
    <w:pPr>
      <w:suppressAutoHyphens w:val="true"/>
      <w:autoSpaceDE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Bodytext2">
    <w:name w:val="bodytext2"/>
    <w:basedOn w:val="Normal"/>
    <w:qFormat/>
    <w:pPr>
      <w:suppressAutoHyphens w:val="true"/>
      <w:autoSpaceDE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autoSpaceDE w:val="true"/>
      <w:ind w:left="0" w:right="-285" w:hanging="0"/>
      <w:jc w:val="both"/>
    </w:pPr>
    <w:rPr>
      <w:rFonts w:ascii="Arial" w:hAnsi="Arial" w:cs="Arial"/>
      <w:szCs w:val="24"/>
    </w:rPr>
  </w:style>
  <w:style w:type="paragraph" w:styleId="Legenda1">
    <w:name w:val="Legenda1"/>
    <w:basedOn w:val="Normal"/>
    <w:qFormat/>
    <w:pPr>
      <w:suppressLineNumbers/>
      <w:suppressAutoHyphens w:val="true"/>
      <w:autoSpaceDE w:val="true"/>
      <w:spacing w:before="120" w:after="120"/>
    </w:pPr>
    <w:rPr>
      <w:rFonts w:cs="Tahoma"/>
      <w:i/>
      <w:iCs/>
      <w:sz w:val="24"/>
      <w:szCs w:val="24"/>
    </w:rPr>
  </w:style>
  <w:style w:type="paragraph" w:styleId="Captulo">
    <w:name w:val="Capítulo"/>
    <w:basedOn w:val="Normal"/>
    <w:next w:val="Corpodetexto"/>
    <w:qFormat/>
    <w:pPr>
      <w:keepNext/>
      <w:suppressAutoHyphens w:val="true"/>
      <w:autoSpaceDE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ubttulo">
    <w:name w:val="Subtitle"/>
    <w:basedOn w:val="Normal"/>
    <w:next w:val="Corpodetexto"/>
    <w:qFormat/>
    <w:pPr>
      <w:autoSpaceDE w:val="true"/>
    </w:pPr>
    <w:rPr>
      <w:rFonts w:ascii="Univers;Arial" w:hAnsi="Univers;Arial" w:cs="Univers;Arial"/>
      <w:b/>
      <w:i/>
      <w:color w:val="000000"/>
      <w:sz w:val="24"/>
    </w:rPr>
  </w:style>
  <w:style w:type="paragraph" w:styleId="Texto1">
    <w:name w:val="texto1"/>
    <w:basedOn w:val="Normal"/>
    <w:qFormat/>
    <w:pPr>
      <w:autoSpaceDE w:val="true"/>
      <w:spacing w:before="100" w:after="100"/>
    </w:pPr>
    <w:rPr>
      <w:sz w:val="24"/>
      <w:szCs w:val="24"/>
    </w:rPr>
  </w:style>
  <w:style w:type="paragraph" w:styleId="Corpodete1">
    <w:name w:val="Corpo de te1"/>
    <w:qFormat/>
    <w:pPr>
      <w:widowControl/>
      <w:suppressAutoHyphens w:val="true"/>
      <w:kinsoku w:val="true"/>
      <w:overflowPunct w:val="true"/>
      <w:autoSpaceDE w:val="false"/>
      <w:bidi w:val="0"/>
      <w:spacing w:lineRule="auto" w:line="480"/>
      <w:jc w:val="both"/>
    </w:pPr>
    <w:rPr>
      <w:rFonts w:ascii="Arial" w:hAnsi="Arial" w:eastAsia="Times New Roman" w:cs="Arial"/>
      <w:color w:val="auto"/>
      <w:sz w:val="24"/>
      <w:szCs w:val="24"/>
      <w:lang w:val="pt-BR" w:eastAsia="zh-CN" w:bidi="ar-SA"/>
    </w:rPr>
  </w:style>
  <w:style w:type="paragraph" w:styleId="Commarcador">
    <w:name w:val="Com marcador"/>
    <w:qFormat/>
    <w:pPr>
      <w:widowControl/>
      <w:suppressAutoHyphens w:val="true"/>
      <w:kinsoku w:val="true"/>
      <w:overflowPunct w:val="true"/>
      <w:autoSpaceDE w:val="false"/>
      <w:bidi w:val="0"/>
      <w:spacing w:lineRule="auto" w:line="360"/>
      <w:ind w:left="0" w:right="226" w:hanging="0"/>
      <w:jc w:val="both"/>
    </w:pPr>
    <w:rPr>
      <w:rFonts w:ascii="Bookman Old Style" w:hAnsi="Bookman Old Style" w:eastAsia="Times New Roman" w:cs="Bookman Old Style"/>
      <w:color w:val="auto"/>
      <w:sz w:val="24"/>
      <w:szCs w:val="24"/>
      <w:lang w:val="pt-BR" w:eastAsia="zh-CN" w:bidi="ar-SA"/>
    </w:rPr>
  </w:style>
  <w:style w:type="paragraph" w:styleId="LOnormal">
    <w:name w:val="LO-normal"/>
    <w:basedOn w:val="Normal"/>
    <w:qFormat/>
    <w:pPr>
      <w:autoSpaceDE w:val="true"/>
    </w:pPr>
    <w:rPr>
      <w:sz w:val="24"/>
      <w:szCs w:val="24"/>
    </w:rPr>
  </w:style>
  <w:style w:type="paragraph" w:styleId="NormalWeb3">
    <w:name w:val="Normal (Web)3"/>
    <w:basedOn w:val="Normal"/>
    <w:qFormat/>
    <w:pPr>
      <w:autoSpaceDE w:val="true"/>
      <w:spacing w:before="100" w:after="100"/>
    </w:pPr>
    <w:rPr>
      <w:sz w:val="18"/>
      <w:szCs w:val="18"/>
    </w:rPr>
  </w:style>
  <w:style w:type="paragraph" w:styleId="Texto2">
    <w:name w:val="texto2"/>
    <w:basedOn w:val="Normal"/>
    <w:qFormat/>
    <w:pPr>
      <w:autoSpaceDE w:val="true"/>
      <w:spacing w:before="100" w:after="100"/>
    </w:pPr>
    <w:rPr>
      <w:sz w:val="24"/>
      <w:szCs w:val="24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PargrafodaLista">
    <w:name w:val="Parágrafo da Lista"/>
    <w:basedOn w:val="Normal"/>
    <w:qFormat/>
    <w:pPr>
      <w:autoSpaceDE w:val="true"/>
      <w:ind w:left="708" w:right="0" w:hanging="0"/>
    </w:pPr>
    <w:rPr/>
  </w:style>
  <w:style w:type="paragraph" w:styleId="Linkazul">
    <w:name w:val="linkazul"/>
    <w:basedOn w:val="Normal"/>
    <w:qFormat/>
    <w:pPr>
      <w:autoSpaceDE w:val="true"/>
      <w:spacing w:before="100" w:after="100"/>
    </w:pPr>
    <w:rPr>
      <w:sz w:val="24"/>
      <w:szCs w:val="24"/>
    </w:rPr>
  </w:style>
  <w:style w:type="paragraph" w:styleId="Textodebalo">
    <w:name w:val="Texto de balão"/>
    <w:basedOn w:val="Normal"/>
    <w:qFormat/>
    <w:pPr>
      <w:autoSpaceDE w:val="true"/>
    </w:pPr>
    <w:rPr>
      <w:rFonts w:ascii="Tahoma" w:hAnsi="Tahoma" w:cs="Tahoma"/>
      <w:sz w:val="16"/>
      <w:szCs w:val="16"/>
    </w:rPr>
  </w:style>
  <w:style w:type="paragraph" w:styleId="WWCorpodetexto3">
    <w:name w:val="WW-Corpo de texto 3"/>
    <w:basedOn w:val="Normal"/>
    <w:qFormat/>
    <w:pPr>
      <w:suppressAutoHyphens w:val="true"/>
      <w:autoSpaceDE w:val="true"/>
      <w:jc w:val="both"/>
    </w:pPr>
    <w:rPr>
      <w:rFonts w:ascii="Arial" w:hAnsi="Arial" w:cs="Arial"/>
      <w:sz w:val="26"/>
      <w:lang w:eastAsia="pt-BR"/>
    </w:rPr>
  </w:style>
  <w:style w:type="paragraph" w:styleId="Clausula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uppressAutoHyphens w:val="true"/>
      <w:autoSpaceDE w:val="true"/>
      <w:spacing w:before="226" w:after="170"/>
    </w:pPr>
    <w:rPr>
      <w:rFonts w:ascii="Arial" w:hAnsi="Arial" w:eastAsia="Lucida Sans Unicode" w:cs="Arial"/>
      <w:sz w:val="22"/>
    </w:rPr>
  </w:style>
  <w:style w:type="paragraph" w:styleId="Edital">
    <w:name w:val="Edital"/>
    <w:basedOn w:val="Normal"/>
    <w:qFormat/>
    <w:pPr>
      <w:suppressAutoHyphens w:val="true"/>
      <w:autoSpaceDE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Padro">
    <w:name w:val="Padrão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Times;Times New Roman" w:hAnsi="Times;Times New Roman" w:eastAsia="Times New Roman" w:cs="Times;Times New Roman"/>
      <w:color w:val="auto"/>
      <w:sz w:val="20"/>
      <w:szCs w:val="24"/>
      <w:lang w:val="pt-BR" w:eastAsia="zh-CN" w:bidi="ar-SA"/>
    </w:rPr>
  </w:style>
  <w:style w:type="paragraph" w:styleId="PADRAO">
    <w:name w:val="PADRAO"/>
    <w:basedOn w:val="Normal"/>
    <w:qFormat/>
    <w:pPr>
      <w:autoSpaceDE w:val="true"/>
      <w:jc w:val="both"/>
    </w:pPr>
    <w:rPr>
      <w:rFonts w:ascii="Tms Rmn;Times New Roman" w:hAnsi="Tms Rmn;Times New Roman" w:cs="Tms Rmn;Times New Roman"/>
      <w:sz w:val="24"/>
    </w:rPr>
  </w:style>
  <w:style w:type="paragraph" w:styleId="TxBrp9">
    <w:name w:val="TxBr_p9"/>
    <w:basedOn w:val="Normal"/>
    <w:qFormat/>
    <w:pPr>
      <w:widowControl w:val="false"/>
      <w:tabs>
        <w:tab w:val="left" w:pos="204" w:leader="none"/>
      </w:tabs>
      <w:autoSpaceDE w:val="true"/>
      <w:spacing w:lineRule="atLeast" w:line="240"/>
      <w:jc w:val="both"/>
    </w:pPr>
    <w:rPr>
      <w:sz w:val="24"/>
    </w:rPr>
  </w:style>
  <w:style w:type="paragraph" w:styleId="BodyText21">
    <w:name w:val="Body Text 2"/>
    <w:basedOn w:val="Normal"/>
    <w:qFormat/>
    <w:pPr>
      <w:autoSpaceDE w:val="true"/>
      <w:jc w:val="both"/>
    </w:pPr>
    <w:rPr>
      <w:rFonts w:ascii="Arial" w:hAnsi="Arial" w:cs="Arial"/>
      <w:sz w:val="24"/>
    </w:rPr>
  </w:style>
  <w:style w:type="paragraph" w:styleId="Msonospacing">
    <w:name w:val="msonospacing"/>
    <w:basedOn w:val="Normal"/>
    <w:qFormat/>
    <w:pPr>
      <w:autoSpaceDE w:val="true"/>
      <w:spacing w:before="100" w:after="100"/>
    </w:pPr>
    <w:rPr>
      <w:sz w:val="24"/>
      <w:szCs w:val="24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autoSpaceDE w:val="true"/>
    </w:pPr>
    <w:rPr>
      <w:rFonts w:ascii="Courier New" w:hAnsi="Courier New" w:cs="Courier New"/>
    </w:rPr>
  </w:style>
  <w:style w:type="paragraph" w:styleId="WWContedodaTabela">
    <w:name w:val="WW-Conteúdo da Tabela"/>
    <w:basedOn w:val="Corpode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Textoembloco">
    <w:name w:val="Texto em bloco"/>
    <w:basedOn w:val="Normal"/>
    <w:qFormat/>
    <w:pPr>
      <w:autoSpaceDE w:val="true"/>
      <w:ind w:left="2268" w:right="576" w:hanging="0"/>
      <w:jc w:val="both"/>
    </w:pPr>
    <w:rPr>
      <w:sz w:val="22"/>
      <w:szCs w:val="24"/>
    </w:rPr>
  </w:style>
  <w:style w:type="paragraph" w:styleId="SemEspaamento">
    <w:name w:val="Sem Espaçamento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extosemFormatao">
    <w:name w:val="Texto sem Formatação"/>
    <w:basedOn w:val="Normal"/>
    <w:qFormat/>
    <w:pPr>
      <w:autoSpaceDE w:val="true"/>
    </w:pPr>
    <w:rPr>
      <w:rFonts w:ascii="Courier New" w:hAnsi="Courier New" w:cs="Courier New"/>
    </w:rPr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texto2">
    <w:name w:val="Corpo de texto 2"/>
    <w:basedOn w:val="Normal"/>
    <w:qFormat/>
    <w:pPr>
      <w:autoSpaceDE w:val="true"/>
      <w:spacing w:lineRule="auto" w:line="480" w:before="0" w:after="120"/>
    </w:pPr>
    <w:rPr/>
  </w:style>
  <w:style w:type="paragraph" w:styleId="Recuodecorpodetexto3">
    <w:name w:val="Recuo de corpo de texto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Blockquote">
    <w:name w:val="Blockquote"/>
    <w:basedOn w:val="Normal"/>
    <w:qFormat/>
    <w:pPr>
      <w:autoSpaceDE w:val="true"/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WWNormalWeb">
    <w:name w:val="WW-Normal (Web)"/>
    <w:basedOn w:val="Normal"/>
    <w:qFormat/>
    <w:pPr>
      <w:suppressAutoHyphens w:val="true"/>
      <w:autoSpaceDE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Corpodetexto1">
    <w:name w:val="corpo de texto"/>
    <w:qFormat/>
    <w:pPr>
      <w:widowControl w:val="false"/>
      <w:suppressAutoHyphens w:val="true"/>
      <w:kinsoku w:val="true"/>
      <w:overflowPunct w:val="true"/>
      <w:autoSpaceDE w:val="false"/>
      <w:bidi w:val="0"/>
      <w:spacing w:lineRule="atLeast" w:line="240"/>
      <w:ind w:left="0" w:right="0"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NormalWeb">
    <w:name w:val="Normal (Web)"/>
    <w:basedOn w:val="Normal"/>
    <w:qFormat/>
    <w:pPr>
      <w:autoSpaceDE w:val="true"/>
      <w:spacing w:before="100" w:after="100"/>
    </w:pPr>
    <w:rPr>
      <w:sz w:val="24"/>
      <w:szCs w:val="24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LibreOffice/5.3.3.2$Windows_x86 LibreOffice_project/3d9a8b4b4e538a85e0782bd6c2d430bafe583448</Application>
  <Pages>3</Pages>
  <Words>989</Words>
  <Characters>5743</Characters>
  <CharactersWithSpaces>7123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2017-06-28T15:05:37Z</cp:lastPrinted>
  <dcterms:modified xsi:type="dcterms:W3CDTF">2017-06-28T16:34:16Z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