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D46" w:rsidRDefault="00980D46" w:rsidP="00980D46">
      <w:pPr>
        <w:jc w:val="center"/>
        <w:rPr>
          <w:rFonts w:ascii="Arial" w:hAnsi="Arial" w:cs="Arial"/>
          <w:b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>CONTRATO DE FORNECIMENTO DE EQUIPAMENTOS</w:t>
      </w:r>
    </w:p>
    <w:p w:rsidR="00980D46" w:rsidRPr="008F16F8" w:rsidRDefault="00980D46" w:rsidP="00980D46">
      <w:pPr>
        <w:jc w:val="center"/>
        <w:rPr>
          <w:rFonts w:ascii="Arial" w:hAnsi="Arial" w:cs="Arial"/>
          <w:b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N.º 320/2016</w:t>
      </w:r>
      <w:r w:rsidRPr="008F16F8">
        <w:rPr>
          <w:rFonts w:ascii="Arial" w:hAnsi="Arial" w:cs="Arial"/>
          <w:b/>
          <w:sz w:val="22"/>
          <w:szCs w:val="22"/>
        </w:rPr>
        <w:t>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 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Termo de Contrato de </w:t>
      </w:r>
      <w:r w:rsidRPr="008F16F8">
        <w:rPr>
          <w:rFonts w:ascii="Arial" w:hAnsi="Arial" w:cs="Arial"/>
          <w:b/>
          <w:sz w:val="22"/>
          <w:szCs w:val="22"/>
        </w:rPr>
        <w:t xml:space="preserve">FORNECIMENTO DE EQUIPAMENTOS </w:t>
      </w:r>
      <w:r w:rsidRPr="008F16F8">
        <w:rPr>
          <w:rFonts w:ascii="Arial" w:hAnsi="Arial" w:cs="Arial"/>
          <w:sz w:val="22"/>
          <w:szCs w:val="22"/>
        </w:rPr>
        <w:t>celebrado entre o MUNICÍPIO DE PINHEIRO PRETO, ESTADO DE SANTA CATARINA, e a empresa</w:t>
      </w:r>
      <w:r>
        <w:rPr>
          <w:rFonts w:ascii="Arial" w:hAnsi="Arial" w:cs="Arial"/>
          <w:sz w:val="22"/>
          <w:szCs w:val="22"/>
        </w:rPr>
        <w:t xml:space="preserve"> </w:t>
      </w:r>
      <w:r w:rsidRPr="00BF3189">
        <w:rPr>
          <w:rFonts w:ascii="Arial" w:hAnsi="Arial" w:cs="Arial"/>
          <w:b/>
          <w:sz w:val="23"/>
          <w:szCs w:val="23"/>
        </w:rPr>
        <w:t>SOS SUL RESGATE COM. E SERV. DE SEGURANÇA E SINALIZAÇÃO LTDA</w:t>
      </w:r>
      <w:r w:rsidRPr="008F16F8">
        <w:rPr>
          <w:rFonts w:ascii="Arial" w:hAnsi="Arial" w:cs="Arial"/>
          <w:sz w:val="22"/>
          <w:szCs w:val="22"/>
        </w:rPr>
        <w:t>, autorizado através do Processo nº 206/2016, Licitação 059/2016 modalidade PREGÃO PRESENCIAL.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>CONTRATANTE:</w:t>
      </w:r>
      <w:r w:rsidRPr="008F16F8">
        <w:rPr>
          <w:rFonts w:ascii="Arial" w:hAnsi="Arial" w:cs="Arial"/>
          <w:sz w:val="22"/>
          <w:szCs w:val="22"/>
        </w:rPr>
        <w:t xml:space="preserve"> MUNICÍPIO DE PINHEIRO PRETO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                            CNPJ-MF nº. 82.827.148/0001-69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                            Endereço (sede): Avenida Mal. Costa e Silva, 111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                            Centro, Pinheiro Preto - SC.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                            Representada por: EUZEBIO CALISTO VIECELI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F0690A" w:rsidRDefault="00980D46" w:rsidP="00F0690A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>CONTRATADA</w:t>
      </w:r>
      <w:r w:rsidRPr="008F16F8">
        <w:rPr>
          <w:rFonts w:ascii="Arial" w:hAnsi="Arial" w:cs="Arial"/>
          <w:sz w:val="22"/>
          <w:szCs w:val="22"/>
        </w:rPr>
        <w:t xml:space="preserve">: </w:t>
      </w:r>
      <w:r w:rsidR="00F0690A" w:rsidRPr="00CF1345">
        <w:rPr>
          <w:rFonts w:ascii="Arial" w:hAnsi="Arial" w:cs="Arial"/>
          <w:sz w:val="23"/>
          <w:szCs w:val="23"/>
        </w:rPr>
        <w:t>SOS SUL RESGATE COM. E SERV. DE SEGURANÇA E SINALIZAÇÃO LTDA</w:t>
      </w:r>
    </w:p>
    <w:p w:rsidR="00F0690A" w:rsidRDefault="00F0690A" w:rsidP="00F0690A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  <w:r w:rsidR="00980D46" w:rsidRPr="008F16F8">
        <w:rPr>
          <w:rFonts w:ascii="Arial" w:hAnsi="Arial" w:cs="Arial"/>
          <w:sz w:val="22"/>
          <w:szCs w:val="22"/>
        </w:rPr>
        <w:t>CNPJ-MF n. º.</w:t>
      </w:r>
      <w:r w:rsidRPr="00F0690A">
        <w:rPr>
          <w:rFonts w:ascii="Arial" w:hAnsi="Arial" w:cs="Arial"/>
          <w:sz w:val="23"/>
          <w:szCs w:val="23"/>
        </w:rPr>
        <w:t xml:space="preserve"> </w:t>
      </w:r>
      <w:r w:rsidRPr="00BF3189">
        <w:rPr>
          <w:rFonts w:ascii="Arial" w:hAnsi="Arial" w:cs="Arial"/>
          <w:sz w:val="23"/>
          <w:szCs w:val="23"/>
        </w:rPr>
        <w:t>03.928.511/0001-66</w:t>
      </w:r>
    </w:p>
    <w:p w:rsidR="00980D46" w:rsidRPr="008F16F8" w:rsidRDefault="00F0690A" w:rsidP="00F0690A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3"/>
          <w:szCs w:val="23"/>
        </w:rPr>
        <w:t xml:space="preserve">                   </w:t>
      </w:r>
      <w:r w:rsidR="00980D46" w:rsidRPr="008F16F8">
        <w:rPr>
          <w:rFonts w:ascii="Arial" w:hAnsi="Arial" w:cs="Arial"/>
          <w:sz w:val="22"/>
          <w:szCs w:val="22"/>
        </w:rPr>
        <w:t>Endereço:</w:t>
      </w:r>
      <w:r>
        <w:rPr>
          <w:rFonts w:ascii="Arial" w:hAnsi="Arial" w:cs="Arial"/>
          <w:sz w:val="22"/>
          <w:szCs w:val="22"/>
        </w:rPr>
        <w:t xml:space="preserve"> Avenida Comendador Franco, 2267, </w:t>
      </w:r>
      <w:proofErr w:type="spellStart"/>
      <w:r>
        <w:rPr>
          <w:rFonts w:ascii="Arial" w:hAnsi="Arial" w:cs="Arial"/>
          <w:sz w:val="22"/>
          <w:szCs w:val="22"/>
        </w:rPr>
        <w:t>Guabirotuba</w:t>
      </w:r>
      <w:proofErr w:type="spellEnd"/>
      <w:r>
        <w:rPr>
          <w:rFonts w:ascii="Arial" w:hAnsi="Arial" w:cs="Arial"/>
          <w:sz w:val="22"/>
          <w:szCs w:val="22"/>
        </w:rPr>
        <w:t xml:space="preserve"> – Curitiba - PR</w:t>
      </w:r>
    </w:p>
    <w:p w:rsidR="00F0690A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                    </w:t>
      </w:r>
      <w:r w:rsidR="00F0690A">
        <w:rPr>
          <w:rFonts w:ascii="Arial" w:hAnsi="Arial" w:cs="Arial"/>
          <w:sz w:val="22"/>
          <w:szCs w:val="22"/>
        </w:rPr>
        <w:t>CEP: 81.520-000</w:t>
      </w:r>
    </w:p>
    <w:p w:rsidR="00980D46" w:rsidRPr="008F16F8" w:rsidRDefault="00F0690A" w:rsidP="00980D4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  <w:r w:rsidR="00980D46" w:rsidRPr="008F16F8">
        <w:rPr>
          <w:rFonts w:ascii="Arial" w:hAnsi="Arial" w:cs="Arial"/>
          <w:sz w:val="22"/>
          <w:szCs w:val="22"/>
        </w:rPr>
        <w:t xml:space="preserve">      Representada por:</w:t>
      </w:r>
      <w:r>
        <w:rPr>
          <w:rFonts w:ascii="Arial" w:hAnsi="Arial" w:cs="Arial"/>
          <w:sz w:val="22"/>
          <w:szCs w:val="22"/>
        </w:rPr>
        <w:t xml:space="preserve"> JOÃO CARLOS TRENTIM JUNIOR</w:t>
      </w: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Em conformidade com o processo de licitação na modalidade Pregão nº 059/2016</w:t>
      </w:r>
      <w:r w:rsidR="00F0690A">
        <w:rPr>
          <w:rFonts w:ascii="Arial" w:hAnsi="Arial" w:cs="Arial"/>
          <w:sz w:val="22"/>
          <w:szCs w:val="22"/>
        </w:rPr>
        <w:t>, datado de 27/10/2016</w:t>
      </w:r>
      <w:r w:rsidRPr="008F16F8">
        <w:rPr>
          <w:rFonts w:ascii="Arial" w:hAnsi="Arial" w:cs="Arial"/>
          <w:sz w:val="22"/>
          <w:szCs w:val="22"/>
        </w:rPr>
        <w:t xml:space="preserve"> e homologado em data de</w:t>
      </w:r>
      <w:r w:rsidR="00F0690A">
        <w:rPr>
          <w:rFonts w:ascii="Arial" w:hAnsi="Arial" w:cs="Arial"/>
          <w:sz w:val="22"/>
          <w:szCs w:val="22"/>
        </w:rPr>
        <w:t xml:space="preserve"> 04/11/</w:t>
      </w:r>
      <w:r w:rsidRPr="008F16F8">
        <w:rPr>
          <w:rFonts w:ascii="Arial" w:hAnsi="Arial" w:cs="Arial"/>
          <w:sz w:val="22"/>
          <w:szCs w:val="22"/>
        </w:rPr>
        <w:t>2016, na forma e condições estabelecidas nas cláusulas seguintes:</w:t>
      </w: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>CLÁUSULA PRIMEIRA - DO OBJETO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 Aquisição dos seguintes equipamentos</w:t>
      </w:r>
      <w:r w:rsidR="00F0690A">
        <w:rPr>
          <w:rFonts w:ascii="Arial" w:hAnsi="Arial" w:cs="Arial"/>
          <w:sz w:val="22"/>
          <w:szCs w:val="22"/>
        </w:rPr>
        <w:t>:</w:t>
      </w:r>
    </w:p>
    <w:p w:rsidR="00F0690A" w:rsidRDefault="00F0690A" w:rsidP="00980D46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10490" w:type="dxa"/>
        <w:tblInd w:w="-113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3261"/>
        <w:gridCol w:w="1276"/>
        <w:gridCol w:w="1134"/>
        <w:gridCol w:w="1417"/>
        <w:gridCol w:w="1204"/>
        <w:gridCol w:w="1348"/>
      </w:tblGrid>
      <w:tr w:rsidR="00CF1345" w:rsidRPr="008F16F8" w:rsidTr="00CF1345">
        <w:trPr>
          <w:trHeight w:val="329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8F16F8"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8F16F8"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8F16F8">
              <w:rPr>
                <w:rFonts w:ascii="Arial" w:hAnsi="Arial" w:cs="Arial"/>
                <w:b/>
                <w:sz w:val="22"/>
                <w:szCs w:val="22"/>
              </w:rPr>
              <w:t>PRODUTO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8F16F8">
              <w:rPr>
                <w:rFonts w:ascii="Arial" w:hAnsi="Arial" w:cs="Arial"/>
                <w:b/>
                <w:sz w:val="22"/>
                <w:szCs w:val="22"/>
              </w:rPr>
              <w:t>QTDADE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E6E6E6"/>
          </w:tcPr>
          <w:p w:rsidR="009D6B94" w:rsidRPr="008F16F8" w:rsidRDefault="009D6B94" w:rsidP="009D6B94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MARCA</w:t>
            </w: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9D6B94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8F16F8">
              <w:rPr>
                <w:rFonts w:ascii="Arial" w:hAnsi="Arial" w:cs="Arial"/>
                <w:b/>
                <w:sz w:val="22"/>
                <w:szCs w:val="22"/>
              </w:rPr>
              <w:t xml:space="preserve">VALOR </w:t>
            </w:r>
            <w:r>
              <w:rPr>
                <w:rFonts w:ascii="Arial" w:hAnsi="Arial" w:cs="Arial"/>
                <w:b/>
                <w:sz w:val="22"/>
                <w:szCs w:val="22"/>
              </w:rPr>
              <w:t>UNITÁRIO</w:t>
            </w: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E6E6E6"/>
          </w:tcPr>
          <w:p w:rsidR="009D6B94" w:rsidRPr="008F16F8" w:rsidRDefault="009D6B94" w:rsidP="009D6B94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F16F8"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</w:tc>
      </w:tr>
      <w:tr w:rsidR="00CF1345" w:rsidRPr="008F16F8" w:rsidTr="00CF1345">
        <w:trPr>
          <w:trHeight w:val="427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2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Standard"/>
              <w:spacing w:line="240" w:lineRule="auto"/>
              <w:jc w:val="both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>Bota para bombeiro, combate de incêndio. Fabricada com borracha vulcanizada, espuma e forro térmicos; Isolante de espuma de PU; Sola com desenho antiderrapante, retardante de chamas, resistente a abrasivos; Isolamento elétrico para tensões até 600 Volts. Tamanho 42 e 43.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TableContents"/>
              <w:tabs>
                <w:tab w:val="left" w:pos="709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>Bota combate a incêndio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HERCULES</w:t>
            </w:r>
          </w:p>
          <w:p w:rsidR="00CF1345" w:rsidRPr="008F16F8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R$ 265,00</w:t>
            </w:r>
          </w:p>
        </w:tc>
        <w:tc>
          <w:tcPr>
            <w:tcW w:w="13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D6B94" w:rsidRDefault="009D6B94" w:rsidP="009D6B94">
            <w:pPr>
              <w:pStyle w:val="PargrafodaLista"/>
              <w:tabs>
                <w:tab w:val="left" w:pos="709"/>
              </w:tabs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D6B94" w:rsidRPr="008F16F8" w:rsidRDefault="009D6B94" w:rsidP="009D6B94">
            <w:pPr>
              <w:pStyle w:val="PargrafodaLista"/>
              <w:tabs>
                <w:tab w:val="left" w:pos="557"/>
              </w:tabs>
              <w:spacing w:line="360" w:lineRule="auto"/>
              <w:ind w:left="-1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R$ 530,00</w:t>
            </w:r>
          </w:p>
        </w:tc>
      </w:tr>
      <w:tr w:rsidR="00CF1345" w:rsidRPr="008F16F8" w:rsidTr="00CF1345">
        <w:trPr>
          <w:trHeight w:val="409"/>
        </w:trPr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32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46536A">
            <w:pPr>
              <w:pStyle w:val="Standard"/>
              <w:tabs>
                <w:tab w:val="left" w:pos="709"/>
              </w:tabs>
              <w:spacing w:after="0" w:line="240" w:lineRule="auto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 xml:space="preserve">Luva em couro antichama preta. Confeccionada com poliuretano antichama na cor branca, para inibir passagem de produtos químicos e líquidos.2ª Camada interna: Barreira de calor – Manta 100% fibra de aramida, com </w:t>
            </w:r>
            <w:r w:rsidR="0046536A">
              <w:rPr>
                <w:rFonts w:ascii="Arial" w:hAnsi="Arial" w:cs="Arial"/>
              </w:rPr>
              <w:t>2</w:t>
            </w:r>
            <w:r w:rsidRPr="008F16F8">
              <w:rPr>
                <w:rFonts w:ascii="Arial" w:hAnsi="Arial" w:cs="Arial"/>
              </w:rPr>
              <w:t xml:space="preserve">40 g/m². Elástico no dorso em costura </w:t>
            </w:r>
            <w:proofErr w:type="spellStart"/>
            <w:r w:rsidRPr="008F16F8">
              <w:rPr>
                <w:rFonts w:ascii="Arial" w:hAnsi="Arial" w:cs="Arial"/>
              </w:rPr>
              <w:t>zig-zag</w:t>
            </w:r>
            <w:proofErr w:type="spellEnd"/>
            <w:r w:rsidRPr="008F16F8">
              <w:rPr>
                <w:rFonts w:ascii="Arial" w:hAnsi="Arial" w:cs="Arial"/>
              </w:rPr>
              <w:t xml:space="preserve"> com fios de para-aramida, punho de malha para-aramida 300 g/m2, sanfonado para inibir entrada de produtos e calor. Toda a costura da luva é feita de para-aramida; Tamanho GG;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TableContents"/>
              <w:tabs>
                <w:tab w:val="left" w:pos="709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>Luva combate a incêndio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Pr="008F16F8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HERCULES</w:t>
            </w:r>
          </w:p>
        </w:tc>
        <w:tc>
          <w:tcPr>
            <w:tcW w:w="12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46536A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="0046536A">
              <w:rPr>
                <w:rFonts w:ascii="Arial" w:hAnsi="Arial" w:cs="Arial"/>
                <w:sz w:val="22"/>
                <w:szCs w:val="22"/>
              </w:rPr>
              <w:t>250,00</w:t>
            </w:r>
          </w:p>
        </w:tc>
        <w:tc>
          <w:tcPr>
            <w:tcW w:w="13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Pr="008F16F8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R$ 750,00</w:t>
            </w:r>
          </w:p>
        </w:tc>
      </w:tr>
      <w:tr w:rsidR="00CF1345" w:rsidRPr="008F16F8" w:rsidTr="00CF1345">
        <w:trPr>
          <w:trHeight w:val="382"/>
        </w:trPr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32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dr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F16F8">
              <w:rPr>
                <w:rFonts w:ascii="Arial" w:hAnsi="Arial" w:cs="Arial"/>
                <w:szCs w:val="16"/>
              </w:rPr>
              <w:t xml:space="preserve">Capuz </w:t>
            </w:r>
            <w:proofErr w:type="spellStart"/>
            <w:r w:rsidRPr="008F16F8">
              <w:rPr>
                <w:rFonts w:ascii="Arial" w:hAnsi="Arial" w:cs="Arial"/>
                <w:szCs w:val="16"/>
              </w:rPr>
              <w:t>balaclava</w:t>
            </w:r>
            <w:proofErr w:type="spellEnd"/>
            <w:r w:rsidRPr="008F16F8">
              <w:rPr>
                <w:rFonts w:ascii="Arial" w:hAnsi="Arial" w:cs="Arial"/>
                <w:szCs w:val="16"/>
              </w:rPr>
              <w:t xml:space="preserve"> simples curta – Bege. Capuz de malha de fibra de aramida com 300g/m2 +/- 5% em cada camada, fechamento com linha de aramida, fabricado com alongamento até os ombros, 100% antichamas, com reforço do próprio material costurado e bainha na parte inferior. Resistente à temperatura de até 300Cº. Deverá ser confeccionado em malha tipo single Jersey </w:t>
            </w:r>
            <w:proofErr w:type="spellStart"/>
            <w:r w:rsidRPr="008F16F8">
              <w:rPr>
                <w:rFonts w:ascii="Arial" w:hAnsi="Arial" w:cs="Arial"/>
                <w:szCs w:val="16"/>
              </w:rPr>
              <w:t>anti-chama</w:t>
            </w:r>
            <w:proofErr w:type="spellEnd"/>
            <w:r w:rsidRPr="008F16F8">
              <w:rPr>
                <w:rFonts w:ascii="Arial" w:hAnsi="Arial" w:cs="Arial"/>
                <w:szCs w:val="16"/>
              </w:rPr>
              <w:t xml:space="preserve"> conforme norma ASTM-D 6413 e determinação do ponto de fusão com temperatura mínima de 300oC a 12 segundos sem </w:t>
            </w:r>
            <w:proofErr w:type="spellStart"/>
            <w:r w:rsidRPr="008F16F8">
              <w:rPr>
                <w:rFonts w:ascii="Arial" w:hAnsi="Arial" w:cs="Arial"/>
                <w:szCs w:val="16"/>
              </w:rPr>
              <w:t>deteriorização</w:t>
            </w:r>
            <w:proofErr w:type="spellEnd"/>
            <w:r w:rsidRPr="008F16F8">
              <w:rPr>
                <w:rFonts w:ascii="Arial" w:hAnsi="Arial" w:cs="Arial"/>
                <w:szCs w:val="16"/>
              </w:rPr>
              <w:t xml:space="preserve"> da fibra conforme norma MP-LET-011, com determinação de ligamento duplo </w:t>
            </w:r>
            <w:proofErr w:type="spellStart"/>
            <w:r w:rsidRPr="008F16F8">
              <w:rPr>
                <w:rFonts w:ascii="Arial" w:hAnsi="Arial" w:cs="Arial"/>
                <w:szCs w:val="16"/>
              </w:rPr>
              <w:t>interloque</w:t>
            </w:r>
            <w:proofErr w:type="spellEnd"/>
            <w:r w:rsidRPr="008F16F8">
              <w:rPr>
                <w:rFonts w:ascii="Arial" w:hAnsi="Arial" w:cs="Arial"/>
                <w:szCs w:val="16"/>
              </w:rPr>
              <w:t xml:space="preserve"> conforme norma NBR 13460/95 e 13462/95; determinação do título do fio </w:t>
            </w:r>
            <w:proofErr w:type="spellStart"/>
            <w:r w:rsidRPr="008F16F8">
              <w:rPr>
                <w:rFonts w:ascii="Arial" w:hAnsi="Arial" w:cs="Arial"/>
                <w:szCs w:val="16"/>
              </w:rPr>
              <w:t>Dtex</w:t>
            </w:r>
            <w:proofErr w:type="spellEnd"/>
            <w:r w:rsidRPr="008F16F8">
              <w:rPr>
                <w:rFonts w:ascii="Arial" w:hAnsi="Arial" w:cs="Arial"/>
                <w:szCs w:val="16"/>
              </w:rPr>
              <w:t xml:space="preserve"> mínimo de 296,0 conforme norma NBR 13216/94; conforme determinação de números de torção de fios mínimo de 530,00/m ou 13,50/ " com variação de +- 4% conforme ASTM-D-1422/99 composta de 100% de meta-aramida com gramatura de 310 g/m2, com variação de +-5 %, conforme norma ASTM-D 3776 com abertura frontal desde acima dos olhos até o início do queixo, com elasticidade e alongamento de 9% nas colunas e 52% nas </w:t>
            </w:r>
            <w:r w:rsidRPr="008F16F8">
              <w:rPr>
                <w:rFonts w:ascii="Arial" w:hAnsi="Arial" w:cs="Arial"/>
                <w:szCs w:val="16"/>
              </w:rPr>
              <w:tab/>
              <w:t xml:space="preserve">carreiras e elasticidade de 74% nas colunas e 91% nas carreiras conforme norma NBR 12960 /93 para melhor ajuste da máscara do equipamento proteção respiratória (EPR) com proteção no mínimo até o pescoço, a malha utilizada para confecção do capuz não deverá propagar chama conforme norma ASTM-D 1230 e a resistência da malha ao estouro não deverá ser inferior 230 </w:t>
            </w:r>
            <w:proofErr w:type="spellStart"/>
            <w:r w:rsidRPr="008F16F8">
              <w:rPr>
                <w:rFonts w:ascii="Arial" w:hAnsi="Arial" w:cs="Arial"/>
                <w:szCs w:val="16"/>
              </w:rPr>
              <w:t>lbf</w:t>
            </w:r>
            <w:proofErr w:type="spellEnd"/>
            <w:r w:rsidRPr="008F16F8">
              <w:rPr>
                <w:rFonts w:ascii="Arial" w:hAnsi="Arial" w:cs="Arial"/>
                <w:szCs w:val="16"/>
              </w:rPr>
              <w:t xml:space="preserve">/ </w:t>
            </w:r>
            <w:proofErr w:type="spellStart"/>
            <w:r w:rsidRPr="008F16F8">
              <w:rPr>
                <w:rFonts w:ascii="Arial" w:hAnsi="Arial" w:cs="Arial"/>
                <w:szCs w:val="16"/>
              </w:rPr>
              <w:t>pol</w:t>
            </w:r>
            <w:proofErr w:type="spellEnd"/>
            <w:r w:rsidRPr="008F16F8">
              <w:rPr>
                <w:rFonts w:ascii="Arial" w:hAnsi="Arial" w:cs="Arial"/>
                <w:szCs w:val="16"/>
              </w:rPr>
              <w:t xml:space="preserve"> 2, a conforme norma ASTM-D 3786. A </w:t>
            </w:r>
            <w:proofErr w:type="spellStart"/>
            <w:r w:rsidRPr="008F16F8">
              <w:rPr>
                <w:rFonts w:ascii="Arial" w:hAnsi="Arial" w:cs="Arial"/>
                <w:szCs w:val="16"/>
              </w:rPr>
              <w:t>balaclava</w:t>
            </w:r>
            <w:proofErr w:type="spellEnd"/>
            <w:r w:rsidRPr="008F16F8">
              <w:rPr>
                <w:rFonts w:ascii="Arial" w:hAnsi="Arial" w:cs="Arial"/>
                <w:szCs w:val="16"/>
              </w:rPr>
              <w:t xml:space="preserve"> deverá ter resistência mínima de </w:t>
            </w:r>
            <w:proofErr w:type="spellStart"/>
            <w:r w:rsidRPr="008F16F8">
              <w:rPr>
                <w:rFonts w:ascii="Arial" w:hAnsi="Arial" w:cs="Arial"/>
                <w:szCs w:val="16"/>
              </w:rPr>
              <w:t>pelotamento</w:t>
            </w:r>
            <w:proofErr w:type="spellEnd"/>
            <w:r w:rsidRPr="008F16F8">
              <w:rPr>
                <w:rFonts w:ascii="Arial" w:hAnsi="Arial" w:cs="Arial"/>
                <w:szCs w:val="16"/>
              </w:rPr>
              <w:t xml:space="preserve"> </w:t>
            </w:r>
            <w:proofErr w:type="spellStart"/>
            <w:r w:rsidRPr="008F16F8">
              <w:rPr>
                <w:rFonts w:ascii="Arial" w:hAnsi="Arial" w:cs="Arial"/>
                <w:szCs w:val="16"/>
              </w:rPr>
              <w:t>martindale</w:t>
            </w:r>
            <w:proofErr w:type="spellEnd"/>
            <w:r w:rsidRPr="008F16F8">
              <w:rPr>
                <w:rFonts w:ascii="Arial" w:hAnsi="Arial" w:cs="Arial"/>
                <w:szCs w:val="16"/>
              </w:rPr>
              <w:t xml:space="preserve"> de 3⁄4 no processo </w:t>
            </w:r>
            <w:proofErr w:type="spellStart"/>
            <w:r w:rsidRPr="008F16F8">
              <w:rPr>
                <w:rFonts w:ascii="Arial" w:hAnsi="Arial" w:cs="Arial"/>
                <w:szCs w:val="16"/>
              </w:rPr>
              <w:t>standart</w:t>
            </w:r>
            <w:proofErr w:type="spellEnd"/>
            <w:r w:rsidRPr="008F16F8">
              <w:rPr>
                <w:rFonts w:ascii="Arial" w:hAnsi="Arial" w:cs="Arial"/>
                <w:szCs w:val="16"/>
              </w:rPr>
              <w:t xml:space="preserve"> conforme norma ISO 12945-2/00 e resistência de costura/ruptura que não pode haver rompimento da costura conforme norma </w:t>
            </w:r>
            <w:r w:rsidRPr="008F16F8">
              <w:rPr>
                <w:rFonts w:ascii="Arial" w:hAnsi="Arial" w:cs="Arial"/>
                <w:szCs w:val="16"/>
              </w:rPr>
              <w:tab/>
              <w:t>ASTM-D 4034.</w:t>
            </w:r>
            <w:r w:rsidRPr="008F16F8">
              <w:rPr>
                <w:rFonts w:ascii="Arial" w:hAnsi="Arial" w:cs="Arial"/>
                <w:sz w:val="22"/>
                <w:szCs w:val="22"/>
              </w:rPr>
              <w:t xml:space="preserve"> CA = 15307 </w:t>
            </w:r>
          </w:p>
          <w:p w:rsidR="009D6B94" w:rsidRPr="008F16F8" w:rsidRDefault="009D6B94" w:rsidP="00565BD2">
            <w:pPr>
              <w:pStyle w:val="Standard"/>
              <w:spacing w:line="240" w:lineRule="auto"/>
              <w:jc w:val="both"/>
              <w:rPr>
                <w:rFonts w:ascii="Arial" w:hAnsi="Arial" w:cs="Arial"/>
                <w:sz w:val="20"/>
                <w:szCs w:val="16"/>
              </w:rPr>
            </w:pPr>
            <w:r w:rsidRPr="008F16F8">
              <w:rPr>
                <w:rFonts w:ascii="Arial" w:hAnsi="Arial" w:cs="Arial"/>
                <w:sz w:val="20"/>
                <w:szCs w:val="16"/>
              </w:rPr>
              <w:t xml:space="preserve"> Deverá constar </w:t>
            </w:r>
            <w:r w:rsidRPr="008F16F8">
              <w:rPr>
                <w:rFonts w:ascii="Arial" w:hAnsi="Arial" w:cs="Arial"/>
                <w:sz w:val="20"/>
                <w:szCs w:val="16"/>
              </w:rPr>
              <w:tab/>
              <w:t xml:space="preserve">na parte interna do capuz etiqueta com nome do fabricante, CNPJ número do certificado de aprovação do Ministério do Trabalho e Emprego. </w:t>
            </w:r>
            <w:r w:rsidRPr="008F16F8">
              <w:rPr>
                <w:rFonts w:ascii="Arial" w:hAnsi="Arial" w:cs="Arial"/>
                <w:sz w:val="20"/>
                <w:szCs w:val="16"/>
              </w:rPr>
              <w:tab/>
              <w:t xml:space="preserve"> 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TableContents"/>
              <w:tabs>
                <w:tab w:val="left" w:pos="709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proofErr w:type="spellStart"/>
            <w:r w:rsidRPr="008F16F8">
              <w:rPr>
                <w:rFonts w:ascii="Arial" w:hAnsi="Arial" w:cs="Arial"/>
              </w:rPr>
              <w:t>Balaclava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HERCULES</w:t>
            </w: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Pr="008F16F8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R$ 70,00</w:t>
            </w:r>
          </w:p>
        </w:tc>
        <w:tc>
          <w:tcPr>
            <w:tcW w:w="13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Pr="008F16F8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R$ 210,00</w:t>
            </w:r>
          </w:p>
        </w:tc>
      </w:tr>
      <w:tr w:rsidR="00CF1345" w:rsidRPr="008F16F8" w:rsidTr="00CF1345">
        <w:trPr>
          <w:trHeight w:val="396"/>
        </w:trPr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32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TableContents"/>
              <w:spacing w:line="240" w:lineRule="auto"/>
              <w:jc w:val="both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>Abafador manual. Utilizado para o combate a incêndio florestal, apagando o fogo por abafamento. Cabo: 1,50 m e diâmetro de 30 mm. Peso total: 2,6 kg.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TableContents"/>
              <w:tabs>
                <w:tab w:val="left" w:pos="709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>Abafador (florestal)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Pr="008F16F8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GUARANY</w:t>
            </w:r>
          </w:p>
        </w:tc>
        <w:tc>
          <w:tcPr>
            <w:tcW w:w="12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46536A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="0046536A">
              <w:rPr>
                <w:rFonts w:ascii="Arial" w:hAnsi="Arial" w:cs="Arial"/>
                <w:sz w:val="22"/>
                <w:szCs w:val="22"/>
              </w:rPr>
              <w:t>80,00</w:t>
            </w:r>
          </w:p>
        </w:tc>
        <w:tc>
          <w:tcPr>
            <w:tcW w:w="13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Pr="008F16F8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R$ 320,00</w:t>
            </w:r>
          </w:p>
        </w:tc>
      </w:tr>
      <w:tr w:rsidR="00CF1345" w:rsidRPr="008F16F8" w:rsidTr="00CF1345">
        <w:trPr>
          <w:trHeight w:val="396"/>
        </w:trPr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32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Standard"/>
              <w:tabs>
                <w:tab w:val="left" w:pos="709"/>
              </w:tabs>
              <w:spacing w:after="0" w:line="240" w:lineRule="auto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>Adaptador metálico para lanterna em capacetes. Suporte adaptador metálico para uso da lanterna em capacete de acordo com o item 2.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TableContents"/>
              <w:tabs>
                <w:tab w:val="left" w:pos="709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>Adaptador de Lanterna acoplada no capacete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Pr="008F16F8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SOSSUL</w:t>
            </w:r>
          </w:p>
        </w:tc>
        <w:tc>
          <w:tcPr>
            <w:tcW w:w="12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46536A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="0046536A">
              <w:rPr>
                <w:rFonts w:ascii="Arial" w:hAnsi="Arial" w:cs="Arial"/>
                <w:sz w:val="22"/>
                <w:szCs w:val="22"/>
              </w:rPr>
              <w:t>25,00</w:t>
            </w:r>
          </w:p>
        </w:tc>
        <w:tc>
          <w:tcPr>
            <w:tcW w:w="13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Pr="008F16F8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R$ 50,00</w:t>
            </w:r>
          </w:p>
        </w:tc>
      </w:tr>
      <w:tr w:rsidR="00CF1345" w:rsidRPr="008F16F8" w:rsidTr="00CF1345">
        <w:trPr>
          <w:trHeight w:val="396"/>
        </w:trPr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32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Standard"/>
              <w:spacing w:line="240" w:lineRule="auto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 xml:space="preserve">Lanterna para capacete de acordo com o item 2 e 14 - 7 LEDS </w:t>
            </w:r>
            <w:proofErr w:type="spellStart"/>
            <w:r w:rsidRPr="008F16F8">
              <w:rPr>
                <w:rFonts w:ascii="Arial" w:hAnsi="Arial" w:cs="Arial"/>
              </w:rPr>
              <w:t>ultra-brilhantes</w:t>
            </w:r>
            <w:proofErr w:type="spellEnd"/>
            <w:r w:rsidRPr="008F16F8">
              <w:rPr>
                <w:rFonts w:ascii="Arial" w:hAnsi="Arial" w:cs="Arial"/>
              </w:rPr>
              <w:t xml:space="preserve"> – 67 lúmens - 100.000 horas de vida útil. Peso: aproximadamente 180 g; Alimentação: 4 pilhas “AA” alcalinas; Autonomia: 155 horas.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TableContents"/>
              <w:tabs>
                <w:tab w:val="left" w:pos="709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>Lanterna acoplada no capacete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Pr="008F16F8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STREAM LIGHT</w:t>
            </w:r>
          </w:p>
        </w:tc>
        <w:tc>
          <w:tcPr>
            <w:tcW w:w="12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46536A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="0046536A">
              <w:rPr>
                <w:rFonts w:ascii="Arial" w:hAnsi="Arial" w:cs="Arial"/>
                <w:sz w:val="22"/>
                <w:szCs w:val="22"/>
              </w:rPr>
              <w:t>295,00</w:t>
            </w:r>
          </w:p>
        </w:tc>
        <w:tc>
          <w:tcPr>
            <w:tcW w:w="13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Pr="008F16F8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R$ 590,00</w:t>
            </w:r>
          </w:p>
        </w:tc>
      </w:tr>
      <w:tr w:rsidR="00CF1345" w:rsidRPr="008F16F8" w:rsidTr="00CF1345">
        <w:trPr>
          <w:trHeight w:val="396"/>
        </w:trPr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32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TableContents"/>
              <w:tabs>
                <w:tab w:val="left" w:pos="709"/>
              </w:tabs>
              <w:spacing w:after="0" w:line="240" w:lineRule="auto"/>
              <w:jc w:val="both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 xml:space="preserve">Flutuador Life </w:t>
            </w:r>
            <w:proofErr w:type="spellStart"/>
            <w:r w:rsidRPr="008F16F8">
              <w:rPr>
                <w:rFonts w:ascii="Arial" w:hAnsi="Arial" w:cs="Arial"/>
              </w:rPr>
              <w:t>Belt</w:t>
            </w:r>
            <w:proofErr w:type="spellEnd"/>
            <w:r w:rsidRPr="008F16F8">
              <w:rPr>
                <w:rFonts w:ascii="Arial" w:hAnsi="Arial" w:cs="Arial"/>
              </w:rPr>
              <w:t xml:space="preserve">. </w:t>
            </w:r>
            <w:proofErr w:type="spellStart"/>
            <w:r w:rsidRPr="008F16F8">
              <w:rPr>
                <w:rFonts w:ascii="Arial" w:hAnsi="Arial" w:cs="Arial"/>
              </w:rPr>
              <w:t>Flutuabilidade</w:t>
            </w:r>
            <w:proofErr w:type="spellEnd"/>
            <w:r w:rsidRPr="008F16F8">
              <w:rPr>
                <w:rFonts w:ascii="Arial" w:hAnsi="Arial" w:cs="Arial"/>
              </w:rPr>
              <w:t xml:space="preserve"> de até 120 kg.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TableContents"/>
              <w:tabs>
                <w:tab w:val="left" w:pos="709"/>
              </w:tabs>
              <w:spacing w:after="0" w:line="360" w:lineRule="auto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 xml:space="preserve">Life </w:t>
            </w:r>
            <w:proofErr w:type="spellStart"/>
            <w:r w:rsidRPr="008F16F8">
              <w:rPr>
                <w:rFonts w:ascii="Arial" w:hAnsi="Arial" w:cs="Arial"/>
              </w:rPr>
              <w:t>Belt</w:t>
            </w:r>
            <w:proofErr w:type="spellEnd"/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D6B94" w:rsidRPr="008F16F8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SPENCER</w:t>
            </w:r>
          </w:p>
        </w:tc>
        <w:tc>
          <w:tcPr>
            <w:tcW w:w="12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46536A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="0046536A">
              <w:rPr>
                <w:rFonts w:ascii="Arial" w:hAnsi="Arial" w:cs="Arial"/>
                <w:sz w:val="22"/>
                <w:szCs w:val="22"/>
              </w:rPr>
              <w:t>390,00</w:t>
            </w:r>
          </w:p>
        </w:tc>
        <w:tc>
          <w:tcPr>
            <w:tcW w:w="13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D6B94" w:rsidRPr="008F16F8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R$ 390,00</w:t>
            </w:r>
          </w:p>
        </w:tc>
      </w:tr>
      <w:tr w:rsidR="00CF1345" w:rsidRPr="008F16F8" w:rsidTr="00CF1345">
        <w:trPr>
          <w:trHeight w:val="396"/>
        </w:trPr>
        <w:tc>
          <w:tcPr>
            <w:tcW w:w="85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18</w:t>
            </w:r>
          </w:p>
        </w:tc>
        <w:tc>
          <w:tcPr>
            <w:tcW w:w="326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Standard"/>
              <w:spacing w:line="240" w:lineRule="auto"/>
              <w:jc w:val="both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>Lanterna LED recarregável. Luzes traseiras salva-vidas. Recarga: 5 horas. Tempos de execução: estacionário e lanternas traseiras LED de alta: até 3 horas para o nível de saída de 10% e baixa: até 6 horas. 8 funções programáveis, reforçado D-</w:t>
            </w:r>
            <w:proofErr w:type="spellStart"/>
            <w:r w:rsidRPr="008F16F8">
              <w:rPr>
                <w:rFonts w:ascii="Arial" w:hAnsi="Arial" w:cs="Arial"/>
              </w:rPr>
              <w:t>Rings</w:t>
            </w:r>
            <w:proofErr w:type="spellEnd"/>
            <w:r w:rsidRPr="008F16F8">
              <w:rPr>
                <w:rFonts w:ascii="Arial" w:hAnsi="Arial" w:cs="Arial"/>
              </w:rPr>
              <w:t>. A prova d’água. Sistema de 220V e 12V. Peso aproximado 0,90 kg;</w:t>
            </w:r>
          </w:p>
        </w:tc>
        <w:tc>
          <w:tcPr>
            <w:tcW w:w="1276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TableContents"/>
              <w:tabs>
                <w:tab w:val="left" w:pos="709"/>
              </w:tabs>
              <w:spacing w:after="0" w:line="360" w:lineRule="auto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</w:rPr>
              <w:t>Lanterna</w:t>
            </w:r>
          </w:p>
        </w:tc>
        <w:tc>
          <w:tcPr>
            <w:tcW w:w="1134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>1</w:t>
            </w:r>
          </w:p>
          <w:p w:rsidR="009D6B94" w:rsidRPr="008F16F8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left w:val="single" w:sz="4" w:space="0" w:color="00000A"/>
              <w:bottom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CF1345" w:rsidRPr="008F16F8" w:rsidRDefault="00CF1345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STREAM LIGHT</w:t>
            </w:r>
          </w:p>
        </w:tc>
        <w:tc>
          <w:tcPr>
            <w:tcW w:w="12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9D6B94" w:rsidRPr="008F16F8" w:rsidRDefault="009D6B94" w:rsidP="0046536A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</w:rPr>
            </w:pPr>
            <w:r w:rsidRPr="008F16F8">
              <w:rPr>
                <w:rFonts w:ascii="Arial" w:hAnsi="Arial" w:cs="Arial"/>
                <w:sz w:val="22"/>
                <w:szCs w:val="22"/>
              </w:rPr>
              <w:t xml:space="preserve">R$ </w:t>
            </w:r>
            <w:r w:rsidR="0046536A">
              <w:rPr>
                <w:rFonts w:ascii="Arial" w:hAnsi="Arial" w:cs="Arial"/>
                <w:sz w:val="22"/>
                <w:szCs w:val="22"/>
              </w:rPr>
              <w:t>1.250,00</w:t>
            </w:r>
          </w:p>
        </w:tc>
        <w:tc>
          <w:tcPr>
            <w:tcW w:w="13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D6B94" w:rsidRDefault="009D6B94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46536A" w:rsidRPr="008F16F8" w:rsidRDefault="0046536A" w:rsidP="00565BD2">
            <w:pPr>
              <w:pStyle w:val="PargrafodaLista"/>
              <w:tabs>
                <w:tab w:val="left" w:pos="709"/>
              </w:tabs>
              <w:spacing w:line="360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R$ 1.250,00</w:t>
            </w:r>
          </w:p>
        </w:tc>
      </w:tr>
    </w:tbl>
    <w:p w:rsidR="00F0690A" w:rsidRPr="008F16F8" w:rsidRDefault="00F0690A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>CLÁUSULA SEGUNDA - DO PREÇO E DO PAGAMENTO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2.1 - A CONTRATADA obriga-se a fornecer o objeto deste instrumento, </w:t>
      </w:r>
      <w:proofErr w:type="gramStart"/>
      <w:r w:rsidRPr="008F16F8">
        <w:rPr>
          <w:rFonts w:ascii="Arial" w:hAnsi="Arial" w:cs="Arial"/>
          <w:sz w:val="22"/>
          <w:szCs w:val="22"/>
        </w:rPr>
        <w:t>especificado(</w:t>
      </w:r>
      <w:proofErr w:type="gramEnd"/>
      <w:r w:rsidRPr="008F16F8">
        <w:rPr>
          <w:rFonts w:ascii="Arial" w:hAnsi="Arial" w:cs="Arial"/>
          <w:sz w:val="22"/>
          <w:szCs w:val="22"/>
        </w:rPr>
        <w:t>s) e quantificado(s) na cláusula primeira, pelo preço de R$</w:t>
      </w:r>
      <w:r w:rsidR="00CF1345">
        <w:rPr>
          <w:rFonts w:ascii="Arial" w:hAnsi="Arial" w:cs="Arial"/>
          <w:sz w:val="22"/>
          <w:szCs w:val="22"/>
        </w:rPr>
        <w:t xml:space="preserve"> 4.090,00 </w:t>
      </w:r>
      <w:r w:rsidRPr="008F16F8">
        <w:rPr>
          <w:rFonts w:ascii="Arial" w:hAnsi="Arial" w:cs="Arial"/>
          <w:sz w:val="22"/>
          <w:szCs w:val="22"/>
        </w:rPr>
        <w:t>(</w:t>
      </w:r>
      <w:r w:rsidR="00CF1345">
        <w:rPr>
          <w:rFonts w:ascii="Arial" w:hAnsi="Arial" w:cs="Arial"/>
          <w:sz w:val="22"/>
          <w:szCs w:val="22"/>
        </w:rPr>
        <w:t>quatro mil e noventa reais</w:t>
      </w:r>
      <w:r w:rsidRPr="008F16F8">
        <w:rPr>
          <w:rFonts w:ascii="Arial" w:hAnsi="Arial" w:cs="Arial"/>
          <w:sz w:val="22"/>
          <w:szCs w:val="22"/>
        </w:rPr>
        <w:t>), devendo a despesa correr à Conta da seguinte dotação orçamentária: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rPr>
          <w:rFonts w:ascii="Arial" w:hAnsi="Arial" w:cs="Arial"/>
          <w:bCs/>
          <w:sz w:val="22"/>
          <w:szCs w:val="22"/>
        </w:rPr>
      </w:pPr>
      <w:r w:rsidRPr="008F16F8">
        <w:rPr>
          <w:rFonts w:ascii="Arial" w:hAnsi="Arial" w:cs="Arial"/>
          <w:bCs/>
          <w:sz w:val="22"/>
          <w:szCs w:val="22"/>
        </w:rPr>
        <w:t>Unidade Gestora: 2 - Município de Pinheiro Preto</w:t>
      </w:r>
    </w:p>
    <w:p w:rsidR="00980D46" w:rsidRPr="008F16F8" w:rsidRDefault="00980D46" w:rsidP="00980D46">
      <w:pPr>
        <w:adjustRightInd w:val="0"/>
        <w:rPr>
          <w:rFonts w:ascii="Arial" w:hAnsi="Arial" w:cs="Arial"/>
          <w:bCs/>
          <w:sz w:val="22"/>
          <w:szCs w:val="22"/>
        </w:rPr>
      </w:pPr>
      <w:r w:rsidRPr="008F16F8">
        <w:rPr>
          <w:rFonts w:ascii="Arial" w:hAnsi="Arial" w:cs="Arial"/>
          <w:bCs/>
          <w:sz w:val="22"/>
          <w:szCs w:val="22"/>
        </w:rPr>
        <w:t>Órgão Orçamentário: 2000 - PODER EXECUTIVO</w:t>
      </w:r>
    </w:p>
    <w:p w:rsidR="00980D46" w:rsidRPr="008F16F8" w:rsidRDefault="00980D46" w:rsidP="00980D46">
      <w:pPr>
        <w:adjustRightInd w:val="0"/>
        <w:rPr>
          <w:rFonts w:ascii="Arial" w:hAnsi="Arial" w:cs="Arial"/>
          <w:bCs/>
          <w:sz w:val="22"/>
          <w:szCs w:val="22"/>
        </w:rPr>
      </w:pPr>
      <w:r w:rsidRPr="008F16F8">
        <w:rPr>
          <w:rFonts w:ascii="Arial" w:hAnsi="Arial" w:cs="Arial"/>
          <w:bCs/>
          <w:sz w:val="22"/>
          <w:szCs w:val="22"/>
        </w:rPr>
        <w:t>Unidade Orçamentária: 2006 - SECRET. DE TRANSPORTES E OBRAS</w:t>
      </w:r>
    </w:p>
    <w:p w:rsidR="00980D46" w:rsidRPr="008F16F8" w:rsidRDefault="00980D46" w:rsidP="00980D46">
      <w:pPr>
        <w:adjustRightInd w:val="0"/>
        <w:rPr>
          <w:rFonts w:ascii="Arial" w:hAnsi="Arial" w:cs="Arial"/>
          <w:bCs/>
          <w:sz w:val="22"/>
          <w:szCs w:val="22"/>
        </w:rPr>
      </w:pPr>
      <w:r w:rsidRPr="008F16F8">
        <w:rPr>
          <w:rFonts w:ascii="Arial" w:hAnsi="Arial" w:cs="Arial"/>
          <w:bCs/>
          <w:sz w:val="22"/>
          <w:szCs w:val="22"/>
        </w:rPr>
        <w:t>Função: 6 - Segurança Pública</w:t>
      </w:r>
    </w:p>
    <w:p w:rsidR="00980D46" w:rsidRPr="008F16F8" w:rsidRDefault="00980D46" w:rsidP="00980D46">
      <w:pPr>
        <w:adjustRightInd w:val="0"/>
        <w:rPr>
          <w:rFonts w:ascii="Arial" w:hAnsi="Arial" w:cs="Arial"/>
          <w:bCs/>
          <w:sz w:val="22"/>
          <w:szCs w:val="22"/>
        </w:rPr>
      </w:pPr>
      <w:r w:rsidRPr="008F16F8">
        <w:rPr>
          <w:rFonts w:ascii="Arial" w:hAnsi="Arial" w:cs="Arial"/>
          <w:bCs/>
          <w:sz w:val="22"/>
          <w:szCs w:val="22"/>
        </w:rPr>
        <w:t>Subfunção: 182 - Defesa Civil</w:t>
      </w:r>
    </w:p>
    <w:p w:rsidR="00980D46" w:rsidRPr="008F16F8" w:rsidRDefault="00980D46" w:rsidP="00980D46">
      <w:pPr>
        <w:adjustRightInd w:val="0"/>
        <w:rPr>
          <w:rFonts w:ascii="Arial" w:hAnsi="Arial" w:cs="Arial"/>
          <w:bCs/>
          <w:sz w:val="22"/>
          <w:szCs w:val="22"/>
        </w:rPr>
      </w:pPr>
      <w:r w:rsidRPr="008F16F8">
        <w:rPr>
          <w:rFonts w:ascii="Arial" w:hAnsi="Arial" w:cs="Arial"/>
          <w:bCs/>
          <w:sz w:val="22"/>
          <w:szCs w:val="22"/>
        </w:rPr>
        <w:t>Programa: 4 - Segurança Municipal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bCs/>
          <w:sz w:val="22"/>
          <w:szCs w:val="22"/>
        </w:rPr>
        <w:t>Ação: 2.24 - MANUTENÇÃO DO FUNREBOM</w:t>
      </w:r>
    </w:p>
    <w:p w:rsidR="00980D46" w:rsidRPr="008F16F8" w:rsidRDefault="00980D46" w:rsidP="00980D46">
      <w:pPr>
        <w:adjustRightInd w:val="0"/>
        <w:rPr>
          <w:rFonts w:ascii="Arial" w:hAnsi="Arial" w:cs="Arial"/>
          <w:bCs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2.2 - O pagamento será efetuado até o 10º após a apresentação da Nota Fiscal ou documento equivalente, observado o cumprimento integral das disposições contidas no edital convocatório e neste contrato, prazo este contato do recebimento definitivo do objeto.</w:t>
      </w: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8F16F8">
        <w:rPr>
          <w:rFonts w:ascii="Arial" w:hAnsi="Arial" w:cs="Arial"/>
          <w:sz w:val="23"/>
          <w:szCs w:val="23"/>
        </w:rPr>
        <w:t>2.3 - Os materiais deverão ser de primeira linha com tecnologia de ponta, sob pena de não serem aceitos, BEM COMO DEVERÃO TER GARANTIA POR DEFEITO DE FABRICAÇÃO POR NO MINIMO 12 MESES.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8F16F8">
        <w:rPr>
          <w:rFonts w:ascii="Arial" w:hAnsi="Arial" w:cs="Arial"/>
          <w:sz w:val="23"/>
          <w:szCs w:val="23"/>
        </w:rPr>
        <w:t>2.4 - Os bens serão recebidos provisoriamente e, atendidos os requisitos do edital, serão recebidos definitivamente.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8F16F8">
        <w:rPr>
          <w:rFonts w:ascii="Arial" w:hAnsi="Arial" w:cs="Arial"/>
          <w:sz w:val="23"/>
          <w:szCs w:val="23"/>
        </w:rPr>
        <w:t>2.5 - Os materiais deverão ser entregues em até 30 (trinta) dias após a assinatura da Ordem de entrega, na Rua Francisco Nardi, nº 1668, Bairro Soque, Tangará – SC – na sede do Corpo de Bombeiros Militar.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3"/>
          <w:szCs w:val="23"/>
        </w:rPr>
      </w:pPr>
      <w:r w:rsidRPr="008F16F8">
        <w:rPr>
          <w:rFonts w:ascii="Arial" w:hAnsi="Arial" w:cs="Arial"/>
          <w:sz w:val="23"/>
          <w:szCs w:val="23"/>
        </w:rPr>
        <w:t>2.6 - Os materiais deverão atender às exigências de qualidade, observadas os padrões e normas baixadas pelos órgãos competentes de controle de qualidade industrial, ABNT, INMETRO, entre outros – atentando-se o proponente, principalmente as prescrições do artigo 39, inciso VIII da Lei nº 8.078/1990.</w:t>
      </w: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>CLÁUSULA TERCEIRA - DA VIGÊNCIA</w:t>
      </w: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Para fins de execução, o CONTRATO VIGORARÁ: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 w:rsidRPr="008F16F8">
        <w:rPr>
          <w:rFonts w:ascii="Arial" w:hAnsi="Arial" w:cs="Arial"/>
          <w:sz w:val="22"/>
          <w:szCs w:val="22"/>
        </w:rPr>
        <w:t>início</w:t>
      </w:r>
      <w:proofErr w:type="gramEnd"/>
      <w:r w:rsidRPr="008F16F8">
        <w:rPr>
          <w:rFonts w:ascii="Arial" w:hAnsi="Arial" w:cs="Arial"/>
          <w:sz w:val="22"/>
          <w:szCs w:val="22"/>
        </w:rPr>
        <w:t xml:space="preserve">: </w:t>
      </w:r>
      <w:r w:rsidR="00DA2DEB">
        <w:rPr>
          <w:rFonts w:ascii="Arial" w:hAnsi="Arial" w:cs="Arial"/>
          <w:sz w:val="22"/>
          <w:szCs w:val="22"/>
        </w:rPr>
        <w:t>20/11/2016</w:t>
      </w:r>
    </w:p>
    <w:p w:rsidR="00980D46" w:rsidRPr="008F16F8" w:rsidRDefault="00980D46" w:rsidP="00980D46">
      <w:pPr>
        <w:numPr>
          <w:ilvl w:val="0"/>
          <w:numId w:val="1"/>
        </w:numPr>
        <w:autoSpaceDE/>
        <w:autoSpaceDN/>
        <w:jc w:val="both"/>
        <w:rPr>
          <w:rFonts w:ascii="Arial" w:hAnsi="Arial" w:cs="Arial"/>
          <w:sz w:val="22"/>
          <w:szCs w:val="22"/>
        </w:rPr>
      </w:pPr>
      <w:proofErr w:type="gramStart"/>
      <w:r w:rsidRPr="008F16F8">
        <w:rPr>
          <w:rFonts w:ascii="Arial" w:hAnsi="Arial" w:cs="Arial"/>
          <w:sz w:val="22"/>
          <w:szCs w:val="22"/>
        </w:rPr>
        <w:t>término</w:t>
      </w:r>
      <w:proofErr w:type="gramEnd"/>
      <w:r w:rsidRPr="008F16F8">
        <w:rPr>
          <w:rFonts w:ascii="Arial" w:hAnsi="Arial" w:cs="Arial"/>
          <w:sz w:val="22"/>
          <w:szCs w:val="22"/>
        </w:rPr>
        <w:t xml:space="preserve">: </w:t>
      </w:r>
      <w:r w:rsidR="00CF1345">
        <w:rPr>
          <w:rFonts w:ascii="Arial" w:hAnsi="Arial" w:cs="Arial"/>
          <w:sz w:val="22"/>
          <w:szCs w:val="22"/>
        </w:rPr>
        <w:t>04/12/2017.</w:t>
      </w:r>
    </w:p>
    <w:p w:rsidR="00980D46" w:rsidRPr="008F16F8" w:rsidRDefault="00980D46" w:rsidP="00980D46">
      <w:pPr>
        <w:autoSpaceDE/>
        <w:autoSpaceDN/>
        <w:ind w:left="72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>CLÁUSULA QUARTA - PENALIDADES E DA RESCISÃO.</w:t>
      </w: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>4.1. DAS PENALIDADES</w:t>
      </w:r>
    </w:p>
    <w:p w:rsidR="00980D46" w:rsidRPr="008F16F8" w:rsidRDefault="00980D46" w:rsidP="00980D46">
      <w:pPr>
        <w:adjustRightInd w:val="0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>DESCUMPRIMENTO DAS OBRIGAÇÕES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4.1 - Se a CONTRATADA descumprir as condições deste Pregão ficará sujeito às penalidades estabelecidas nas Leis nº 10.520/2002 e 8.666/93.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4.2– Nos termos do artigo 87 da Lei 8.666/93, pela inexecução total ou parcial deste pregão, o Município de Pinheiro Preto, poderá aplicar à empresa vencedora, as seguintes penalidades: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a) Advertência;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b) Multa de 10% (dez por centro) sobre o valor da proposta.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na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4.4 - Nenhum pagamento será processado à proponente penalizada, sem que antes, este tenha pago ou lhe seja relevada a multa imposta.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  <w:r w:rsidRPr="008F16F8">
        <w:rPr>
          <w:rFonts w:ascii="Arial" w:hAnsi="Arial" w:cs="Arial"/>
          <w:b/>
          <w:bCs/>
          <w:sz w:val="22"/>
          <w:szCs w:val="22"/>
        </w:rPr>
        <w:t>4.1 – DA RESCISÃO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4.1 – O contrato poderá ser rescindido nos termos da Lei n.8666/93.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980D46" w:rsidRPr="008F16F8" w:rsidRDefault="00980D46" w:rsidP="00980D46">
      <w:pPr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980D46" w:rsidRPr="008F16F8" w:rsidRDefault="00980D46" w:rsidP="00980D46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8F16F8">
        <w:rPr>
          <w:rFonts w:ascii="Arial" w:hAnsi="Arial" w:cs="Arial"/>
          <w:b/>
          <w:bCs/>
          <w:sz w:val="22"/>
          <w:szCs w:val="22"/>
        </w:rPr>
        <w:t>V - VINCULAÇÃO DO CONTRATO</w:t>
      </w:r>
    </w:p>
    <w:p w:rsidR="00980D46" w:rsidRPr="008F16F8" w:rsidRDefault="00980D46" w:rsidP="00980D46">
      <w:pPr>
        <w:adjustRightInd w:val="0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5.1 - O presente contrato está vinculado à licitação oriunda do edital de Pregão nº </w:t>
      </w:r>
      <w:r w:rsidRPr="008F16F8">
        <w:rPr>
          <w:rFonts w:ascii="Arial" w:hAnsi="Arial" w:cs="Arial"/>
          <w:b/>
          <w:bCs/>
          <w:sz w:val="22"/>
          <w:szCs w:val="22"/>
        </w:rPr>
        <w:t>059/2016</w:t>
      </w:r>
      <w:r w:rsidRPr="008F16F8">
        <w:rPr>
          <w:rFonts w:ascii="Arial" w:hAnsi="Arial" w:cs="Arial"/>
          <w:sz w:val="22"/>
          <w:szCs w:val="22"/>
        </w:rPr>
        <w:t xml:space="preserve"> obrigando-se à CONTRATADA em manter a vigência do presente contrato, em compatibilidade com as obrigações assumidas, todas as condições de habilitação e qualificação exigidas na licitação.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§ 2º</w:t>
      </w:r>
      <w:r w:rsidRPr="008F16F8">
        <w:rPr>
          <w:rFonts w:ascii="Arial" w:hAnsi="Arial" w:cs="Arial"/>
          <w:b/>
          <w:sz w:val="22"/>
          <w:szCs w:val="22"/>
        </w:rPr>
        <w:t xml:space="preserve"> </w:t>
      </w:r>
      <w:r w:rsidRPr="008F16F8">
        <w:rPr>
          <w:rFonts w:ascii="Arial" w:hAnsi="Arial" w:cs="Arial"/>
          <w:sz w:val="22"/>
          <w:szCs w:val="22"/>
        </w:rPr>
        <w:t>A Contratada assume como exclusivamente seus, os riscos e as despesas decorrentes dos móveis e da confecção dos itens acima descritos, necessários à boa e perfeita entrega dos mesmos, conforme solicitado. Responsabiliza-se, também, pela idoneidade e pelo comportamento de seus empregados, prepostos ou subordinados, e ainda quaisquer prejuízos que sejam causados a Contratante ou a terceiros.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 xml:space="preserve">§ 3º – </w:t>
      </w:r>
      <w:r w:rsidRPr="008F16F8">
        <w:rPr>
          <w:rFonts w:ascii="Arial" w:hAnsi="Arial" w:cs="Arial"/>
          <w:sz w:val="22"/>
          <w:szCs w:val="22"/>
        </w:rPr>
        <w:t>Os danos e os prejuízos serão ressarcidos a Contratante no prazo máximo de 48 (quarenta e oito) horas, contados da notificação administrativa à Contratada sob pena de multa.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 xml:space="preserve">§ 4º – </w:t>
      </w:r>
      <w:r w:rsidRPr="008F16F8">
        <w:rPr>
          <w:rFonts w:ascii="Arial" w:hAnsi="Arial" w:cs="Arial"/>
          <w:sz w:val="22"/>
          <w:szCs w:val="22"/>
        </w:rPr>
        <w:t>A Contratante não responderá por quaisquer ônus, direitos e obrigações vinculadas à legislação tributária, trabalhista, previdenciária ou securitária e decorrentes da execução do presente Contrato, cujo cumprimento e responsabilidade caberá, exclusivamente à Contratada.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   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 xml:space="preserve">§ 5º – </w:t>
      </w:r>
      <w:r w:rsidRPr="008F16F8">
        <w:rPr>
          <w:rFonts w:ascii="Arial" w:hAnsi="Arial" w:cs="Arial"/>
          <w:sz w:val="22"/>
          <w:szCs w:val="22"/>
        </w:rPr>
        <w:t>A Contratante não responderá por quaisquer compromissos assumidos pela Contratada com terceiros ainda que vinculados à execução do presente Contrato, bem como por quaisquer danos causados a terceiros em decorrência de ato da Contratada, de seus empregados, prepostos ou subordinados.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 xml:space="preserve">§ 6º – </w:t>
      </w:r>
      <w:r w:rsidRPr="008F16F8">
        <w:rPr>
          <w:rFonts w:ascii="Arial" w:hAnsi="Arial" w:cs="Arial"/>
          <w:sz w:val="22"/>
          <w:szCs w:val="22"/>
        </w:rPr>
        <w:t>A Contratada manterá durante toda a execução do Contrato as condições de habilitação e qualificação que lhe foram exigidas na licitação.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 xml:space="preserve">§ 7º -  </w:t>
      </w:r>
      <w:r w:rsidRPr="008F16F8">
        <w:rPr>
          <w:rFonts w:ascii="Arial" w:hAnsi="Arial" w:cs="Arial"/>
          <w:sz w:val="22"/>
          <w:szCs w:val="22"/>
        </w:rPr>
        <w:t>A Contratada fica obrigada a aceitar a devolução e a realizar nova confecção, caso os móveis não estiverem conforme o solicitado.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rPr>
          <w:rFonts w:ascii="Arial" w:hAnsi="Arial" w:cs="Arial"/>
          <w:b/>
          <w:bCs/>
          <w:sz w:val="22"/>
          <w:szCs w:val="22"/>
        </w:rPr>
      </w:pPr>
      <w:r w:rsidRPr="008F16F8">
        <w:rPr>
          <w:rFonts w:ascii="Arial" w:hAnsi="Arial" w:cs="Arial"/>
          <w:b/>
          <w:bCs/>
          <w:sz w:val="22"/>
          <w:szCs w:val="22"/>
        </w:rPr>
        <w:t>VI - LEGISLAÇÃO APLICÁVEL</w:t>
      </w:r>
    </w:p>
    <w:p w:rsidR="00980D46" w:rsidRPr="008F16F8" w:rsidRDefault="00980D46" w:rsidP="00980D46">
      <w:pPr>
        <w:adjustRightInd w:val="0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Lei Federal nº 8.666/93 e suas alterações, Lei nº 10.520 de 17 de julho de 2002 e Decreto Municipal nº 2.785/07 de 24 de janeiro de 2007.</w:t>
      </w: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adjustRightInd w:val="0"/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O presente contrato rege-se pelas disposições contidas na Lei Federal nº 8.666/93 e suas alterações, Lei nº 10.520 de 17 de julho de 2002 e Decreto Municipal nº 2.785/07 de 24 de janeiro de 2007, e demais normas e princípios de direito administrativo aplicáveis.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b/>
          <w:sz w:val="22"/>
          <w:szCs w:val="22"/>
        </w:rPr>
      </w:pPr>
      <w:r w:rsidRPr="008F16F8">
        <w:rPr>
          <w:rFonts w:ascii="Arial" w:hAnsi="Arial" w:cs="Arial"/>
          <w:b/>
          <w:sz w:val="22"/>
          <w:szCs w:val="22"/>
        </w:rPr>
        <w:t>VII – DISPOSIÇÕES FINAIS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7.2. Fica eleito o Foro da Comarca de Tangará, Estado de Santa Catarina, para dirimir eventual controvérsia oriunda do presente Contrato.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ab/>
      </w:r>
      <w:r w:rsidRPr="008F16F8">
        <w:rPr>
          <w:rFonts w:ascii="Arial" w:hAnsi="Arial" w:cs="Arial"/>
          <w:sz w:val="22"/>
          <w:szCs w:val="22"/>
        </w:rPr>
        <w:tab/>
        <w:t xml:space="preserve">Pinheiro Preto </w:t>
      </w:r>
      <w:r w:rsidR="00CF1345">
        <w:rPr>
          <w:rFonts w:ascii="Arial" w:hAnsi="Arial" w:cs="Arial"/>
          <w:sz w:val="22"/>
          <w:szCs w:val="22"/>
        </w:rPr>
        <w:t>–</w:t>
      </w:r>
      <w:r w:rsidRPr="008F16F8">
        <w:rPr>
          <w:rFonts w:ascii="Arial" w:hAnsi="Arial" w:cs="Arial"/>
          <w:sz w:val="22"/>
          <w:szCs w:val="22"/>
        </w:rPr>
        <w:t xml:space="preserve"> SC</w:t>
      </w:r>
      <w:r w:rsidR="00CF1345">
        <w:rPr>
          <w:rFonts w:ascii="Arial" w:hAnsi="Arial" w:cs="Arial"/>
          <w:sz w:val="22"/>
          <w:szCs w:val="22"/>
        </w:rPr>
        <w:t xml:space="preserve">, 04 </w:t>
      </w:r>
      <w:r w:rsidRPr="008F16F8">
        <w:rPr>
          <w:rFonts w:ascii="Arial" w:hAnsi="Arial" w:cs="Arial"/>
          <w:sz w:val="22"/>
          <w:szCs w:val="22"/>
        </w:rPr>
        <w:t>de</w:t>
      </w:r>
      <w:r w:rsidR="00CF1345">
        <w:rPr>
          <w:rFonts w:ascii="Arial" w:hAnsi="Arial" w:cs="Arial"/>
          <w:sz w:val="22"/>
          <w:szCs w:val="22"/>
        </w:rPr>
        <w:t xml:space="preserve"> novembro </w:t>
      </w:r>
      <w:r w:rsidRPr="008F16F8">
        <w:rPr>
          <w:rFonts w:ascii="Arial" w:hAnsi="Arial" w:cs="Arial"/>
          <w:sz w:val="22"/>
          <w:szCs w:val="22"/>
        </w:rPr>
        <w:t>de 2016.</w:t>
      </w:r>
    </w:p>
    <w:p w:rsidR="00980D46" w:rsidRPr="008F16F8" w:rsidRDefault="00980D46" w:rsidP="00980D46">
      <w:pPr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center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center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center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CONTRATANTE        </w:t>
      </w:r>
    </w:p>
    <w:p w:rsidR="00980D46" w:rsidRPr="008F16F8" w:rsidRDefault="00980D46" w:rsidP="00980D46">
      <w:pPr>
        <w:jc w:val="center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MUNICÍPIO DE PINHEIRO PRETO</w:t>
      </w:r>
    </w:p>
    <w:p w:rsidR="00980D46" w:rsidRPr="008F16F8" w:rsidRDefault="00980D46" w:rsidP="00980D46">
      <w:pPr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center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center"/>
        <w:rPr>
          <w:rFonts w:ascii="Arial" w:hAnsi="Arial" w:cs="Arial"/>
          <w:sz w:val="22"/>
          <w:szCs w:val="22"/>
        </w:rPr>
      </w:pPr>
    </w:p>
    <w:p w:rsidR="00980D46" w:rsidRDefault="00980D46" w:rsidP="00980D46">
      <w:pPr>
        <w:jc w:val="center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CONTRATADA</w:t>
      </w:r>
    </w:p>
    <w:p w:rsidR="00CF1345" w:rsidRPr="00CF1345" w:rsidRDefault="00CF1345" w:rsidP="00980D46">
      <w:pPr>
        <w:jc w:val="center"/>
        <w:rPr>
          <w:rFonts w:ascii="Arial" w:hAnsi="Arial" w:cs="Arial"/>
          <w:sz w:val="22"/>
          <w:szCs w:val="22"/>
        </w:rPr>
      </w:pPr>
      <w:r w:rsidRPr="00CF1345">
        <w:rPr>
          <w:rFonts w:ascii="Arial" w:hAnsi="Arial" w:cs="Arial"/>
          <w:sz w:val="23"/>
          <w:szCs w:val="23"/>
        </w:rPr>
        <w:t>SOS SUL RESGATE COM. E SERV. DE SEGURANÇA E SINALIZAÇÃO LTDA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>TESTEMUNHAS: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 1).................................          2) ......................................</w:t>
      </w:r>
    </w:p>
    <w:p w:rsidR="00980D46" w:rsidRPr="008F16F8" w:rsidRDefault="00980D46" w:rsidP="00980D46">
      <w:pPr>
        <w:jc w:val="both"/>
        <w:rPr>
          <w:rFonts w:ascii="Arial" w:hAnsi="Arial" w:cs="Arial"/>
          <w:sz w:val="22"/>
          <w:szCs w:val="22"/>
        </w:rPr>
      </w:pPr>
      <w:r w:rsidRPr="008F16F8">
        <w:rPr>
          <w:rFonts w:ascii="Arial" w:hAnsi="Arial" w:cs="Arial"/>
          <w:sz w:val="22"/>
          <w:szCs w:val="22"/>
        </w:rPr>
        <w:t xml:space="preserve"> Nome:                                         Nome:</w:t>
      </w:r>
    </w:p>
    <w:p w:rsidR="00980D46" w:rsidRPr="008F16F8" w:rsidRDefault="00980D46" w:rsidP="00980D46">
      <w:pPr>
        <w:jc w:val="both"/>
        <w:rPr>
          <w:rFonts w:ascii="Arial" w:hAnsi="Arial" w:cs="Arial"/>
          <w:sz w:val="23"/>
          <w:szCs w:val="23"/>
        </w:rPr>
      </w:pPr>
      <w:r w:rsidRPr="008F16F8">
        <w:rPr>
          <w:rFonts w:ascii="Arial" w:hAnsi="Arial" w:cs="Arial"/>
          <w:sz w:val="22"/>
          <w:szCs w:val="22"/>
        </w:rPr>
        <w:t xml:space="preserve">  CPF:                                          CPF:</w:t>
      </w:r>
    </w:p>
    <w:p w:rsidR="00980D46" w:rsidRPr="008F16F8" w:rsidRDefault="00980D46" w:rsidP="00980D46">
      <w:pPr>
        <w:jc w:val="both"/>
        <w:rPr>
          <w:rFonts w:ascii="Arial" w:hAnsi="Arial" w:cs="Arial"/>
          <w:sz w:val="23"/>
          <w:szCs w:val="23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3"/>
          <w:szCs w:val="23"/>
        </w:rPr>
      </w:pPr>
    </w:p>
    <w:p w:rsidR="00980D46" w:rsidRPr="008F16F8" w:rsidRDefault="00980D46" w:rsidP="00980D46">
      <w:pPr>
        <w:jc w:val="both"/>
        <w:rPr>
          <w:rFonts w:ascii="Arial" w:hAnsi="Arial" w:cs="Arial"/>
          <w:sz w:val="23"/>
          <w:szCs w:val="23"/>
        </w:rPr>
      </w:pPr>
    </w:p>
    <w:p w:rsidR="00980D46" w:rsidRPr="00C6633F" w:rsidRDefault="00980D46" w:rsidP="00980D46">
      <w:pPr>
        <w:jc w:val="center"/>
        <w:rPr>
          <w:rFonts w:ascii="Arial" w:hAnsi="Arial" w:cs="Arial"/>
          <w:b/>
          <w:sz w:val="23"/>
          <w:szCs w:val="23"/>
        </w:rPr>
      </w:pPr>
    </w:p>
    <w:sectPr w:rsidR="00980D46" w:rsidRPr="00C663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roid Sans Fallback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D46"/>
    <w:rsid w:val="0046536A"/>
    <w:rsid w:val="008619CF"/>
    <w:rsid w:val="00980D46"/>
    <w:rsid w:val="009D6B94"/>
    <w:rsid w:val="00CF1345"/>
    <w:rsid w:val="00DA2DEB"/>
    <w:rsid w:val="00DE3AA1"/>
    <w:rsid w:val="00F0690A"/>
    <w:rsid w:val="00FA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C09AC4-471E-4AE1-816F-22D3CC2FF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0D4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F0690A"/>
    <w:pPr>
      <w:autoSpaceDE w:val="0"/>
      <w:autoSpaceDN w:val="0"/>
      <w:adjustRightInd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pt-BR"/>
    </w:rPr>
  </w:style>
  <w:style w:type="paragraph" w:styleId="PargrafodaLista">
    <w:name w:val="List Paragraph"/>
    <w:basedOn w:val="Normal"/>
    <w:qFormat/>
    <w:rsid w:val="00F0690A"/>
    <w:pPr>
      <w:autoSpaceDE/>
      <w:autoSpaceDN/>
      <w:ind w:left="708"/>
    </w:pPr>
  </w:style>
  <w:style w:type="paragraph" w:customStyle="1" w:styleId="Standard">
    <w:name w:val="Standard"/>
    <w:rsid w:val="00F0690A"/>
    <w:pPr>
      <w:suppressAutoHyphens/>
      <w:autoSpaceDN w:val="0"/>
      <w:spacing w:after="200" w:line="276" w:lineRule="auto"/>
      <w:textAlignment w:val="baseline"/>
    </w:pPr>
    <w:rPr>
      <w:rFonts w:ascii="Calibri" w:eastAsia="Droid Sans Fallback" w:hAnsi="Calibri" w:cs="Calibri"/>
      <w:kern w:val="3"/>
    </w:rPr>
  </w:style>
  <w:style w:type="paragraph" w:customStyle="1" w:styleId="TableContents">
    <w:name w:val="Table Contents"/>
    <w:basedOn w:val="Standard"/>
    <w:rsid w:val="00F06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1857</Words>
  <Characters>10028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2016-11-16T18:08:00Z</dcterms:created>
  <dcterms:modified xsi:type="dcterms:W3CDTF">2016-11-16T19:03:00Z</dcterms:modified>
</cp:coreProperties>
</file>