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72" w:rsidRPr="00850ECB" w:rsidRDefault="00E72472" w:rsidP="00E72472">
      <w:pPr>
        <w:jc w:val="center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</w:t>
      </w:r>
      <w:r w:rsidR="00FE635D">
        <w:rPr>
          <w:rFonts w:ascii="Arial" w:hAnsi="Arial" w:cs="Arial"/>
          <w:b/>
          <w:sz w:val="22"/>
          <w:szCs w:val="22"/>
        </w:rPr>
        <w:t>TO ADMINISTRATIVO N.º 26</w:t>
      </w:r>
      <w:r w:rsidR="00CA57A6">
        <w:rPr>
          <w:rFonts w:ascii="Arial" w:hAnsi="Arial" w:cs="Arial"/>
          <w:b/>
          <w:sz w:val="22"/>
          <w:szCs w:val="22"/>
        </w:rPr>
        <w:t>8</w:t>
      </w:r>
      <w:r w:rsidR="00895E54">
        <w:rPr>
          <w:rFonts w:ascii="Arial" w:hAnsi="Arial" w:cs="Arial"/>
          <w:b/>
          <w:sz w:val="22"/>
          <w:szCs w:val="22"/>
        </w:rPr>
        <w:t>/2016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2"/>
          <w:szCs w:val="22"/>
        </w:rPr>
        <w:t>POR LOTE</w:t>
      </w:r>
      <w:r w:rsidR="00895E54">
        <w:rPr>
          <w:rFonts w:ascii="Arial" w:hAnsi="Arial" w:cs="Arial"/>
          <w:b/>
          <w:sz w:val="22"/>
          <w:szCs w:val="22"/>
        </w:rPr>
        <w:t>.</w:t>
      </w:r>
    </w:p>
    <w:p w:rsidR="00E72472" w:rsidRPr="00562151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Contrato de </w:t>
      </w:r>
      <w:r w:rsidRPr="00562151">
        <w:rPr>
          <w:rFonts w:ascii="Arial" w:hAnsi="Arial" w:cs="Arial"/>
          <w:b/>
          <w:sz w:val="22"/>
          <w:szCs w:val="22"/>
        </w:rPr>
        <w:t>EXECUÇÃO DE OBRA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consistente na pintura das ruas da cidade, com diversas obras e elementos decorativos</w:t>
      </w:r>
      <w:r w:rsidRPr="00562151">
        <w:rPr>
          <w:rFonts w:ascii="Arial" w:hAnsi="Arial" w:cs="Arial"/>
          <w:b/>
          <w:sz w:val="22"/>
          <w:szCs w:val="22"/>
        </w:rPr>
        <w:t>,</w:t>
      </w:r>
      <w:r w:rsidRPr="00562151">
        <w:rPr>
          <w:rFonts w:ascii="Arial" w:hAnsi="Arial" w:cs="Arial"/>
          <w:sz w:val="22"/>
          <w:szCs w:val="22"/>
        </w:rPr>
        <w:t xml:space="preserve"> REGIME DE EXECUÇÃO EMPREITADA</w:t>
      </w:r>
      <w:r>
        <w:rPr>
          <w:rFonts w:ascii="Arial" w:hAnsi="Arial" w:cs="Arial"/>
          <w:b/>
          <w:sz w:val="22"/>
          <w:szCs w:val="22"/>
        </w:rPr>
        <w:t xml:space="preserve"> POR PREÇO POR LOTE</w:t>
      </w:r>
      <w:r w:rsidRPr="00562151">
        <w:rPr>
          <w:rFonts w:ascii="Arial" w:hAnsi="Arial" w:cs="Arial"/>
          <w:sz w:val="22"/>
          <w:szCs w:val="22"/>
        </w:rPr>
        <w:t xml:space="preserve">, celebrado entre o MUNICÍPIO DE PINHEIRO PRETO, ESTADO </w:t>
      </w:r>
      <w:r w:rsidRPr="00525155">
        <w:rPr>
          <w:rFonts w:ascii="Arial" w:hAnsi="Arial" w:cs="Arial"/>
          <w:sz w:val="22"/>
          <w:szCs w:val="22"/>
        </w:rPr>
        <w:t>DE SANTA CATARINA, e</w:t>
      </w:r>
      <w:r w:rsidR="00895E54">
        <w:rPr>
          <w:rFonts w:ascii="Arial" w:hAnsi="Arial" w:cs="Arial"/>
          <w:sz w:val="22"/>
          <w:szCs w:val="22"/>
        </w:rPr>
        <w:t xml:space="preserve"> </w:t>
      </w:r>
      <w:r w:rsidR="001A14B8">
        <w:rPr>
          <w:rFonts w:ascii="Arial" w:hAnsi="Arial" w:cs="Arial"/>
          <w:sz w:val="22"/>
          <w:szCs w:val="22"/>
        </w:rPr>
        <w:t>ILC PINTURAS RESIDENCIAIS LTDA - ME</w:t>
      </w:r>
      <w:r w:rsidRPr="00525155">
        <w:rPr>
          <w:rFonts w:ascii="Arial" w:hAnsi="Arial" w:cs="Arial"/>
          <w:sz w:val="22"/>
          <w:szCs w:val="22"/>
        </w:rPr>
        <w:t xml:space="preserve">, autorizado através do Processo n. </w:t>
      </w:r>
      <w:r>
        <w:rPr>
          <w:rFonts w:ascii="Arial" w:hAnsi="Arial" w:cs="Arial"/>
          <w:sz w:val="22"/>
          <w:szCs w:val="22"/>
        </w:rPr>
        <w:t>164/2016</w:t>
      </w:r>
      <w:r w:rsidRPr="00525155">
        <w:rPr>
          <w:rFonts w:ascii="Arial" w:hAnsi="Arial" w:cs="Arial"/>
          <w:sz w:val="22"/>
          <w:szCs w:val="22"/>
        </w:rPr>
        <w:t xml:space="preserve"> e </w:t>
      </w:r>
      <w:r w:rsidRPr="00F34144">
        <w:rPr>
          <w:rFonts w:ascii="Arial" w:hAnsi="Arial" w:cs="Arial"/>
          <w:sz w:val="22"/>
          <w:szCs w:val="22"/>
        </w:rPr>
        <w:t xml:space="preserve">Licitação n. </w:t>
      </w:r>
      <w:r>
        <w:rPr>
          <w:rFonts w:ascii="Arial" w:hAnsi="Arial" w:cs="Arial"/>
          <w:sz w:val="22"/>
          <w:szCs w:val="22"/>
        </w:rPr>
        <w:t>014/2016</w:t>
      </w:r>
      <w:r w:rsidRPr="00F34144">
        <w:rPr>
          <w:rFonts w:ascii="Arial" w:hAnsi="Arial" w:cs="Arial"/>
          <w:sz w:val="22"/>
          <w:szCs w:val="22"/>
        </w:rPr>
        <w:t>,</w:t>
      </w:r>
      <w:r w:rsidRPr="00562151">
        <w:rPr>
          <w:rFonts w:ascii="Arial" w:hAnsi="Arial" w:cs="Arial"/>
          <w:sz w:val="22"/>
          <w:szCs w:val="22"/>
        </w:rPr>
        <w:t xml:space="preserve"> modalidade TOMADA DE PREÇOS, ficando as partes sujeitas, além do presente contrato, aos ditames do edital de licitação declinado e da Lei 8.666/93. </w:t>
      </w: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CONTRATANTE:</w:t>
      </w:r>
      <w:r w:rsidRPr="00562151">
        <w:rPr>
          <w:rFonts w:ascii="Arial" w:hAnsi="Arial" w:cs="Arial"/>
          <w:sz w:val="22"/>
          <w:szCs w:val="22"/>
        </w:rPr>
        <w:t xml:space="preserve"> MUNICÍPIO DE</w:t>
      </w:r>
      <w:r w:rsidRPr="00850ECB">
        <w:rPr>
          <w:rFonts w:ascii="Arial" w:hAnsi="Arial" w:cs="Arial"/>
          <w:sz w:val="22"/>
          <w:szCs w:val="22"/>
        </w:rPr>
        <w:t xml:space="preserve"> PINHEIRO PRETO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CNPJ-MF nº. 82.827.148/0001-69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Endereço: (sede): Avenida Mal. Costa e Silva, 111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Centro, Pinheiro Preto -  SC.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 Representada por:  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C64932" w:rsidRDefault="00E72472" w:rsidP="00895E54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 w:rsidR="00895E54">
        <w:rPr>
          <w:rFonts w:ascii="Arial" w:hAnsi="Arial" w:cs="Arial"/>
          <w:sz w:val="22"/>
          <w:szCs w:val="22"/>
        </w:rPr>
        <w:t>:</w:t>
      </w:r>
      <w:r w:rsidR="00462EC2">
        <w:rPr>
          <w:rFonts w:ascii="Arial" w:hAnsi="Arial" w:cs="Arial"/>
          <w:sz w:val="22"/>
          <w:szCs w:val="22"/>
        </w:rPr>
        <w:t xml:space="preserve"> </w:t>
      </w:r>
      <w:r w:rsidR="001A14B8">
        <w:rPr>
          <w:rFonts w:ascii="Arial" w:hAnsi="Arial" w:cs="Arial"/>
          <w:sz w:val="22"/>
          <w:szCs w:val="22"/>
        </w:rPr>
        <w:t>ILC PINTURAS RESIDENCIAIS LTDA - ME</w:t>
      </w:r>
    </w:p>
    <w:p w:rsidR="00E72472" w:rsidRPr="00850ECB" w:rsidRDefault="00C64932" w:rsidP="00895E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E72472" w:rsidRPr="00850ECB">
        <w:rPr>
          <w:rFonts w:ascii="Arial" w:hAnsi="Arial" w:cs="Arial"/>
          <w:sz w:val="22"/>
          <w:szCs w:val="22"/>
        </w:rPr>
        <w:t xml:space="preserve">CNPJ-MF n.º </w:t>
      </w:r>
      <w:r w:rsidR="001A14B8">
        <w:rPr>
          <w:rFonts w:ascii="Arial" w:hAnsi="Arial" w:cs="Arial"/>
          <w:sz w:val="22"/>
          <w:szCs w:val="22"/>
        </w:rPr>
        <w:t>11.502.638/0001-47</w:t>
      </w:r>
    </w:p>
    <w:p w:rsidR="00E72472" w:rsidRPr="00850ECB" w:rsidRDefault="00E72472" w:rsidP="00E72472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Endereço: </w:t>
      </w:r>
      <w:r w:rsidR="001A14B8">
        <w:rPr>
          <w:rFonts w:ascii="Arial" w:hAnsi="Arial" w:cs="Arial"/>
          <w:sz w:val="22"/>
          <w:szCs w:val="22"/>
        </w:rPr>
        <w:t>Rua Assis Brasil, nº 102, Centro – Lindóia do Sul - SC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850ECB">
        <w:rPr>
          <w:rFonts w:ascii="Arial" w:hAnsi="Arial" w:cs="Arial"/>
          <w:sz w:val="22"/>
          <w:szCs w:val="22"/>
        </w:rPr>
        <w:t xml:space="preserve"> Representada por: </w:t>
      </w:r>
      <w:r w:rsidR="001A14B8">
        <w:rPr>
          <w:rFonts w:ascii="Arial" w:hAnsi="Arial" w:cs="Arial"/>
          <w:sz w:val="22"/>
          <w:szCs w:val="22"/>
        </w:rPr>
        <w:t>CLEITON PELLIZZARI</w:t>
      </w: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1712FE" w:rsidRPr="00850ECB" w:rsidRDefault="001712FE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2"/>
          <w:szCs w:val="22"/>
        </w:rPr>
        <w:t>014/2016</w:t>
      </w:r>
      <w:r w:rsidRPr="00850ECB">
        <w:rPr>
          <w:rFonts w:ascii="Arial" w:hAnsi="Arial" w:cs="Arial"/>
          <w:b/>
          <w:sz w:val="22"/>
          <w:szCs w:val="22"/>
        </w:rPr>
        <w:t xml:space="preserve"> – MODALIDADE TOMADA DE PREÇOS, e Portaria nº </w:t>
      </w:r>
      <w:r>
        <w:rPr>
          <w:rFonts w:ascii="Arial" w:hAnsi="Arial" w:cs="Arial"/>
          <w:b/>
          <w:sz w:val="22"/>
          <w:szCs w:val="22"/>
        </w:rPr>
        <w:t>206/2016.</w:t>
      </w: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1712FE" w:rsidRPr="00850ECB" w:rsidRDefault="001712FE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PRIMEIRA - DO OBJETO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Pr="00364362">
        <w:rPr>
          <w:rFonts w:ascii="Arial" w:hAnsi="Arial" w:cs="Arial"/>
          <w:sz w:val="22"/>
          <w:szCs w:val="22"/>
        </w:rPr>
        <w:t xml:space="preserve">presente contrato tem por objeto </w:t>
      </w:r>
      <w:r>
        <w:rPr>
          <w:rFonts w:ascii="Arial" w:hAnsi="Arial" w:cs="Arial"/>
          <w:sz w:val="22"/>
          <w:szCs w:val="22"/>
        </w:rPr>
        <w:t xml:space="preserve">ACOMETER a contratada </w:t>
      </w:r>
      <w:r w:rsidRPr="00BA7CCA">
        <w:rPr>
          <w:rFonts w:ascii="Arial" w:hAnsi="Arial" w:cs="Arial"/>
          <w:b/>
          <w:sz w:val="22"/>
          <w:szCs w:val="22"/>
        </w:rPr>
        <w:t xml:space="preserve">a contratação de empresa para execução de obra </w:t>
      </w:r>
      <w:r>
        <w:rPr>
          <w:rFonts w:ascii="Arial" w:hAnsi="Arial" w:cs="Arial"/>
          <w:b/>
          <w:sz w:val="22"/>
          <w:szCs w:val="22"/>
          <w:u w:val="single"/>
        </w:rPr>
        <w:t xml:space="preserve">consistente na pintura de sinalização horizontal, pintura de postes, meio fio, </w:t>
      </w:r>
      <w:r w:rsidR="00895E54">
        <w:rPr>
          <w:rFonts w:ascii="Arial" w:hAnsi="Arial" w:cs="Arial"/>
          <w:b/>
          <w:sz w:val="22"/>
          <w:szCs w:val="22"/>
          <w:u w:val="single"/>
        </w:rPr>
        <w:t>lixeiras</w:t>
      </w:r>
      <w:r w:rsidRPr="00BA7CCA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conforme memorial descritivo</w:t>
      </w:r>
      <w:r w:rsidRPr="005F1702">
        <w:rPr>
          <w:rFonts w:ascii="Arial" w:hAnsi="Arial" w:cs="Arial"/>
          <w:b/>
          <w:sz w:val="22"/>
          <w:szCs w:val="22"/>
        </w:rPr>
        <w:t xml:space="preserve">, na forma do Projeto Básico </w:t>
      </w:r>
      <w:r>
        <w:rPr>
          <w:rFonts w:ascii="Arial" w:hAnsi="Arial" w:cs="Arial"/>
          <w:b/>
          <w:sz w:val="22"/>
          <w:szCs w:val="22"/>
        </w:rPr>
        <w:t xml:space="preserve">nº 015/2016, </w:t>
      </w:r>
      <w:r w:rsidRPr="005F1702">
        <w:rPr>
          <w:rFonts w:ascii="Arial" w:hAnsi="Arial" w:cs="Arial"/>
          <w:b/>
          <w:sz w:val="22"/>
          <w:szCs w:val="22"/>
        </w:rPr>
        <w:t>anexo ao processo</w:t>
      </w:r>
      <w:r>
        <w:rPr>
          <w:rFonts w:ascii="Arial" w:hAnsi="Arial" w:cs="Arial"/>
          <w:b/>
          <w:sz w:val="22"/>
          <w:szCs w:val="22"/>
        </w:rPr>
        <w:t xml:space="preserve"> de licitação</w:t>
      </w:r>
      <w:r w:rsidRPr="005F1702">
        <w:rPr>
          <w:rFonts w:ascii="Arial" w:hAnsi="Arial" w:cs="Arial"/>
          <w:b/>
          <w:sz w:val="22"/>
          <w:szCs w:val="22"/>
        </w:rPr>
        <w:t xml:space="preserve">, aprovado através da Portaria nº </w:t>
      </w:r>
      <w:r>
        <w:rPr>
          <w:rFonts w:ascii="Arial" w:hAnsi="Arial" w:cs="Arial"/>
          <w:b/>
          <w:sz w:val="22"/>
          <w:szCs w:val="22"/>
        </w:rPr>
        <w:t>206, de 29</w:t>
      </w:r>
      <w:r w:rsidRPr="00783545">
        <w:rPr>
          <w:rFonts w:ascii="Arial" w:hAnsi="Arial" w:cs="Arial"/>
          <w:b/>
          <w:sz w:val="22"/>
          <w:szCs w:val="22"/>
        </w:rPr>
        <w:t xml:space="preserve"> de </w:t>
      </w:r>
      <w:r>
        <w:rPr>
          <w:rFonts w:ascii="Arial" w:hAnsi="Arial" w:cs="Arial"/>
          <w:b/>
          <w:sz w:val="22"/>
          <w:szCs w:val="22"/>
        </w:rPr>
        <w:t>abril de 2016</w:t>
      </w:r>
      <w:r w:rsidRPr="00783545">
        <w:rPr>
          <w:rFonts w:ascii="Arial" w:hAnsi="Arial" w:cs="Arial"/>
          <w:b/>
          <w:sz w:val="22"/>
          <w:szCs w:val="22"/>
        </w:rPr>
        <w:t>, que passa a fazer parte integrante deste, independentemente de transcrição.</w:t>
      </w:r>
    </w:p>
    <w:p w:rsidR="001712FE" w:rsidRDefault="001712FE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1417"/>
        <w:gridCol w:w="992"/>
        <w:gridCol w:w="1560"/>
        <w:gridCol w:w="1701"/>
      </w:tblGrid>
      <w:tr w:rsidR="0004577D" w:rsidRPr="00A171E7" w:rsidTr="0004577D">
        <w:trPr>
          <w:trHeight w:val="391"/>
        </w:trPr>
        <w:tc>
          <w:tcPr>
            <w:tcW w:w="1276" w:type="dxa"/>
            <w:shd w:val="clear" w:color="auto" w:fill="auto"/>
          </w:tcPr>
          <w:p w:rsidR="0004577D" w:rsidRPr="00A171E7" w:rsidRDefault="0004577D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171E7">
              <w:rPr>
                <w:rFonts w:ascii="Arial" w:hAnsi="Arial" w:cs="Arial"/>
                <w:b/>
                <w:sz w:val="22"/>
                <w:szCs w:val="22"/>
              </w:rPr>
              <w:t>Lote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A14B8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3119" w:type="dxa"/>
            <w:shd w:val="clear" w:color="auto" w:fill="auto"/>
          </w:tcPr>
          <w:p w:rsidR="0004577D" w:rsidRPr="00A171E7" w:rsidRDefault="0004577D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171E7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417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Qtdade</w:t>
            </w:r>
            <w:proofErr w:type="spellEnd"/>
          </w:p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Unid</w:t>
            </w:r>
            <w:proofErr w:type="spellEnd"/>
          </w:p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Unit.</w:t>
            </w:r>
          </w:p>
        </w:tc>
        <w:tc>
          <w:tcPr>
            <w:tcW w:w="1701" w:type="dxa"/>
          </w:tcPr>
          <w:p w:rsidR="0004577D" w:rsidRDefault="0004577D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04577D" w:rsidRPr="00850ECB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6"/>
        </w:trPr>
        <w:tc>
          <w:tcPr>
            <w:tcW w:w="1276" w:type="dxa"/>
          </w:tcPr>
          <w:p w:rsidR="0004577D" w:rsidRPr="00A54796" w:rsidRDefault="001A14B8" w:rsidP="0004577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03</w:t>
            </w:r>
          </w:p>
        </w:tc>
        <w:tc>
          <w:tcPr>
            <w:tcW w:w="3119" w:type="dxa"/>
          </w:tcPr>
          <w:p w:rsidR="0004577D" w:rsidRPr="00A54796" w:rsidRDefault="0004577D" w:rsidP="000457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4796">
              <w:rPr>
                <w:rFonts w:ascii="Arial" w:hAnsi="Arial" w:cs="Arial"/>
                <w:b/>
                <w:sz w:val="22"/>
                <w:szCs w:val="22"/>
              </w:rPr>
              <w:t>SERVIÇOS DE PINTURA</w:t>
            </w:r>
          </w:p>
        </w:tc>
        <w:tc>
          <w:tcPr>
            <w:tcW w:w="1417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04577D" w:rsidRPr="00850ECB" w:rsidRDefault="0004577D" w:rsidP="000457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A14B8" w:rsidRPr="00FB4338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76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</w:t>
            </w:r>
          </w:p>
        </w:tc>
        <w:tc>
          <w:tcPr>
            <w:tcW w:w="3119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Pintura dos Postes </w:t>
            </w:r>
          </w:p>
        </w:tc>
        <w:tc>
          <w:tcPr>
            <w:tcW w:w="1417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358</w:t>
            </w:r>
          </w:p>
        </w:tc>
        <w:tc>
          <w:tcPr>
            <w:tcW w:w="992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Unid</w:t>
            </w:r>
            <w:proofErr w:type="spellEnd"/>
          </w:p>
        </w:tc>
        <w:tc>
          <w:tcPr>
            <w:tcW w:w="1560" w:type="dxa"/>
          </w:tcPr>
          <w:p w:rsidR="001A14B8" w:rsidRDefault="001A14B8" w:rsidP="001A14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8,50</w:t>
            </w:r>
          </w:p>
        </w:tc>
        <w:tc>
          <w:tcPr>
            <w:tcW w:w="1701" w:type="dxa"/>
          </w:tcPr>
          <w:p w:rsidR="001A14B8" w:rsidRDefault="001712FE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3.043,00</w:t>
            </w:r>
          </w:p>
        </w:tc>
      </w:tr>
      <w:tr w:rsidR="001A14B8" w:rsidRPr="00FB4338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76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3.2</w:t>
            </w:r>
          </w:p>
        </w:tc>
        <w:tc>
          <w:tcPr>
            <w:tcW w:w="3119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Pintura de Lixeiras</w:t>
            </w:r>
          </w:p>
        </w:tc>
        <w:tc>
          <w:tcPr>
            <w:tcW w:w="1417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992" w:type="dxa"/>
          </w:tcPr>
          <w:p w:rsidR="001A14B8" w:rsidRDefault="001A14B8" w:rsidP="001A14B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Unid</w:t>
            </w:r>
            <w:proofErr w:type="spellEnd"/>
          </w:p>
        </w:tc>
        <w:tc>
          <w:tcPr>
            <w:tcW w:w="1560" w:type="dxa"/>
          </w:tcPr>
          <w:p w:rsidR="001A14B8" w:rsidRDefault="001A14B8" w:rsidP="001A14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7,50</w:t>
            </w:r>
          </w:p>
        </w:tc>
        <w:tc>
          <w:tcPr>
            <w:tcW w:w="1701" w:type="dxa"/>
          </w:tcPr>
          <w:p w:rsidR="001A14B8" w:rsidRDefault="001712FE" w:rsidP="001A1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2.362,50</w:t>
            </w:r>
          </w:p>
        </w:tc>
      </w:tr>
      <w:tr w:rsidR="001A14B8" w:rsidRPr="00FB4338" w:rsidTr="000457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364" w:type="dxa"/>
            <w:gridSpan w:val="5"/>
          </w:tcPr>
          <w:p w:rsidR="001A14B8" w:rsidRDefault="001A14B8" w:rsidP="001A14B8">
            <w:pPr>
              <w:jc w:val="right"/>
              <w:rPr>
                <w:rFonts w:ascii="Arial" w:hAnsi="Arial" w:cs="Arial"/>
                <w:b/>
                <w:sz w:val="24"/>
                <w:szCs w:val="22"/>
              </w:rPr>
            </w:pPr>
          </w:p>
          <w:p w:rsidR="001A14B8" w:rsidRPr="0004577D" w:rsidRDefault="001A14B8" w:rsidP="001A14B8">
            <w:pPr>
              <w:jc w:val="right"/>
              <w:rPr>
                <w:rFonts w:ascii="Arial" w:hAnsi="Arial" w:cs="Arial"/>
                <w:b/>
                <w:sz w:val="24"/>
                <w:szCs w:val="22"/>
              </w:rPr>
            </w:pPr>
            <w:r w:rsidRPr="0004577D">
              <w:rPr>
                <w:rFonts w:ascii="Arial" w:hAnsi="Arial" w:cs="Arial"/>
                <w:b/>
                <w:sz w:val="24"/>
                <w:szCs w:val="22"/>
              </w:rPr>
              <w:t>TOTAL</w:t>
            </w:r>
          </w:p>
        </w:tc>
        <w:tc>
          <w:tcPr>
            <w:tcW w:w="1701" w:type="dxa"/>
          </w:tcPr>
          <w:p w:rsidR="001A14B8" w:rsidRDefault="001A14B8" w:rsidP="001A14B8">
            <w:pPr>
              <w:rPr>
                <w:rFonts w:ascii="Arial" w:hAnsi="Arial" w:cs="Arial"/>
                <w:b/>
                <w:sz w:val="24"/>
                <w:szCs w:val="22"/>
              </w:rPr>
            </w:pPr>
          </w:p>
          <w:p w:rsidR="001A14B8" w:rsidRPr="0004577D" w:rsidRDefault="001712FE" w:rsidP="001712FE">
            <w:pPr>
              <w:rPr>
                <w:rFonts w:ascii="Arial" w:hAnsi="Arial" w:cs="Arial"/>
                <w:b/>
                <w:sz w:val="24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2"/>
              </w:rPr>
              <w:t>5.405,50</w:t>
            </w:r>
          </w:p>
        </w:tc>
      </w:tr>
    </w:tbl>
    <w:p w:rsidR="00895E54" w:rsidRDefault="00895E54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04577D" w:rsidRDefault="0004577D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SEGUNDA - DA VIGÊNCIA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lastRenderedPageBreak/>
        <w:t xml:space="preserve">O presente contrato vigorará pelo prazo de </w:t>
      </w:r>
      <w:r>
        <w:rPr>
          <w:rFonts w:ascii="Arial" w:hAnsi="Arial" w:cs="Arial"/>
          <w:sz w:val="22"/>
          <w:szCs w:val="22"/>
        </w:rPr>
        <w:t>60</w:t>
      </w:r>
      <w:r w:rsidRPr="00850EC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sessenta</w:t>
      </w:r>
      <w:r w:rsidRPr="00850ECB">
        <w:rPr>
          <w:rFonts w:ascii="Arial" w:hAnsi="Arial" w:cs="Arial"/>
          <w:sz w:val="22"/>
          <w:szCs w:val="22"/>
        </w:rPr>
        <w:t>) dias, contados da data da assinatura, podendo sofrer acréscimos ou supre</w:t>
      </w:r>
      <w:r w:rsidRPr="00850ECB">
        <w:rPr>
          <w:rFonts w:ascii="Arial" w:hAnsi="Arial" w:cs="Arial"/>
          <w:sz w:val="22"/>
          <w:szCs w:val="22"/>
        </w:rPr>
        <w:t>s</w:t>
      </w:r>
      <w:r w:rsidRPr="00850ECB">
        <w:rPr>
          <w:rFonts w:ascii="Arial" w:hAnsi="Arial" w:cs="Arial"/>
          <w:sz w:val="22"/>
          <w:szCs w:val="22"/>
        </w:rPr>
        <w:t>sões de até 25% (vinte e cinco por cento), conforme dispõe o art. 65, §1º, da Lei 8.666/93.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Parágrafo único. A obra dev</w:t>
      </w:r>
      <w:r>
        <w:rPr>
          <w:rFonts w:ascii="Arial" w:hAnsi="Arial" w:cs="Arial"/>
          <w:sz w:val="22"/>
          <w:szCs w:val="22"/>
        </w:rPr>
        <w:t>erá ser executada no prazo de 30</w:t>
      </w:r>
      <w:r w:rsidRPr="00850EC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trinta</w:t>
      </w:r>
      <w:r w:rsidRPr="00850ECB">
        <w:rPr>
          <w:rFonts w:ascii="Arial" w:hAnsi="Arial" w:cs="Arial"/>
          <w:sz w:val="22"/>
          <w:szCs w:val="22"/>
        </w:rPr>
        <w:t>) dias.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TERCEIRA - DOS VALORES E CONDIÇÕES DE PAGAMENTO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3.1 O valor do contrato é de R$</w:t>
      </w:r>
      <w:r w:rsidR="004A33D6">
        <w:rPr>
          <w:rFonts w:ascii="Arial" w:hAnsi="Arial" w:cs="Arial"/>
          <w:sz w:val="22"/>
          <w:szCs w:val="22"/>
          <w:lang w:val="pt-BR"/>
        </w:rPr>
        <w:t xml:space="preserve"> </w:t>
      </w:r>
      <w:r w:rsidR="001712FE">
        <w:rPr>
          <w:rFonts w:ascii="Arial" w:hAnsi="Arial" w:cs="Arial"/>
          <w:b/>
          <w:szCs w:val="22"/>
        </w:rPr>
        <w:t>5.405,50</w:t>
      </w:r>
      <w:r w:rsidR="001712FE" w:rsidRPr="00850ECB">
        <w:rPr>
          <w:rFonts w:ascii="Arial" w:hAnsi="Arial" w:cs="Arial"/>
          <w:sz w:val="22"/>
          <w:szCs w:val="22"/>
          <w:lang w:val="pt-BR"/>
        </w:rPr>
        <w:t xml:space="preserve"> </w:t>
      </w:r>
      <w:r w:rsidRPr="00850ECB">
        <w:rPr>
          <w:rFonts w:ascii="Arial" w:hAnsi="Arial" w:cs="Arial"/>
          <w:sz w:val="22"/>
          <w:szCs w:val="22"/>
          <w:lang w:val="pt-BR"/>
        </w:rPr>
        <w:t>(</w:t>
      </w:r>
      <w:r w:rsidR="001712FE">
        <w:rPr>
          <w:rFonts w:ascii="Arial" w:hAnsi="Arial" w:cs="Arial"/>
          <w:sz w:val="22"/>
          <w:szCs w:val="22"/>
          <w:lang w:val="pt-BR"/>
        </w:rPr>
        <w:t>cinco mil, quatrocentos e cinco reais e cinquenta centavos</w:t>
      </w:r>
      <w:bookmarkStart w:id="0" w:name="_GoBack"/>
      <w:bookmarkEnd w:id="0"/>
      <w:r w:rsidR="004A33D6">
        <w:rPr>
          <w:rFonts w:ascii="Arial" w:hAnsi="Arial" w:cs="Arial"/>
          <w:sz w:val="22"/>
          <w:szCs w:val="22"/>
          <w:lang w:val="pt-BR"/>
        </w:rPr>
        <w:t>)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 – Preço </w:t>
      </w:r>
      <w:r>
        <w:rPr>
          <w:rFonts w:ascii="Arial" w:hAnsi="Arial" w:cs="Arial"/>
          <w:sz w:val="22"/>
          <w:szCs w:val="22"/>
          <w:lang w:val="pt-BR"/>
        </w:rPr>
        <w:t>POR LOTE</w:t>
      </w:r>
      <w:r w:rsidR="004A33D6">
        <w:rPr>
          <w:rFonts w:ascii="Arial" w:hAnsi="Arial" w:cs="Arial"/>
          <w:sz w:val="22"/>
          <w:szCs w:val="22"/>
          <w:lang w:val="pt-BR"/>
        </w:rPr>
        <w:t xml:space="preserve">, sendo valor de </w:t>
      </w:r>
      <w:r w:rsidR="0004577D">
        <w:rPr>
          <w:rFonts w:ascii="Arial" w:hAnsi="Arial" w:cs="Arial"/>
          <w:sz w:val="22"/>
          <w:szCs w:val="22"/>
          <w:lang w:val="pt-BR"/>
        </w:rPr>
        <w:t>mão de obra.</w:t>
      </w: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BA7CCA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BA7CCA">
        <w:rPr>
          <w:rFonts w:ascii="Arial" w:hAnsi="Arial" w:cs="Arial"/>
          <w:b/>
          <w:sz w:val="22"/>
          <w:szCs w:val="22"/>
          <w:lang w:val="pt-BR"/>
        </w:rPr>
        <w:t xml:space="preserve">3.2 </w:t>
      </w: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O(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1º</w:t>
      </w:r>
      <w:r w:rsidRPr="00850ECB">
        <w:rPr>
          <w:rFonts w:ascii="Arial" w:hAnsi="Arial" w:cs="Arial"/>
          <w:sz w:val="22"/>
          <w:szCs w:val="22"/>
        </w:rPr>
        <w:t xml:space="preserve"> Os valores não sofrerão qualquer reajuste.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2º</w:t>
      </w:r>
      <w:r w:rsidRPr="00850ECB">
        <w:rPr>
          <w:rFonts w:ascii="Arial" w:hAnsi="Arial" w:cs="Arial"/>
          <w:sz w:val="22"/>
          <w:szCs w:val="22"/>
        </w:rPr>
        <w:t xml:space="preserve"> A última parcela do preço somente será paga após: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I -</w:t>
      </w:r>
      <w:r w:rsidRPr="00850ECB">
        <w:rPr>
          <w:rFonts w:ascii="Arial" w:hAnsi="Arial" w:cs="Arial"/>
          <w:sz w:val="22"/>
          <w:szCs w:val="22"/>
        </w:rPr>
        <w:t xml:space="preserve"> Recebimento definitivo da obra, mediante autorização do Engenheiro Responsável;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II – </w:t>
      </w:r>
      <w:r w:rsidRPr="00850ECB">
        <w:rPr>
          <w:rFonts w:ascii="Arial" w:hAnsi="Arial" w:cs="Arial"/>
          <w:sz w:val="22"/>
          <w:szCs w:val="22"/>
        </w:rPr>
        <w:t>Entrega do comprovante de comprimento dos encargos sociais e trabalhistas dos empregados que trabalharam na obra.</w:t>
      </w: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b/>
          <w:sz w:val="22"/>
          <w:szCs w:val="22"/>
        </w:rPr>
        <w:t>3.3</w:t>
      </w:r>
      <w:r w:rsidRPr="00850ECB">
        <w:rPr>
          <w:rFonts w:ascii="Arial" w:hAnsi="Arial" w:cs="Arial"/>
          <w:sz w:val="22"/>
          <w:szCs w:val="22"/>
        </w:rPr>
        <w:t xml:space="preserve"> No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preço ajustado entre as partes estão inclusas todas as despesas que possam infl</w:t>
      </w:r>
      <w:r w:rsidRPr="00850ECB">
        <w:rPr>
          <w:rFonts w:ascii="Arial" w:hAnsi="Arial" w:cs="Arial"/>
          <w:sz w:val="22"/>
          <w:szCs w:val="22"/>
        </w:rPr>
        <w:t>u</w:t>
      </w:r>
      <w:r w:rsidRPr="00850ECB">
        <w:rPr>
          <w:rFonts w:ascii="Arial" w:hAnsi="Arial" w:cs="Arial"/>
          <w:sz w:val="22"/>
          <w:szCs w:val="22"/>
        </w:rPr>
        <w:t>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</w:t>
      </w:r>
      <w:r w:rsidRPr="00850ECB">
        <w:rPr>
          <w:rFonts w:ascii="Arial" w:hAnsi="Arial" w:cs="Arial"/>
          <w:sz w:val="22"/>
          <w:szCs w:val="22"/>
        </w:rPr>
        <w:t>e</w:t>
      </w:r>
      <w:r w:rsidRPr="00850ECB">
        <w:rPr>
          <w:rFonts w:ascii="Arial" w:hAnsi="Arial" w:cs="Arial"/>
          <w:sz w:val="22"/>
          <w:szCs w:val="22"/>
        </w:rPr>
        <w:t>cessários para execução dos serviços.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QUARTA - DA DOTAÇÃO ORÇAMENTÁRIA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A presente despesa correrá à conta da seguinte Dotação Orçamentária:</w:t>
      </w:r>
    </w:p>
    <w:p w:rsidR="00E72472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6 - Segurança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181 - Policiamento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4 - Segurança Municipal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2.23 - MANUTENÇÃO CONVÊNIO SECRETÁRIA DE SEGURANÇA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Fonte de recurso: 12 - Co</w:t>
      </w:r>
      <w:r>
        <w:rPr>
          <w:rFonts w:ascii="Arial" w:hAnsi="Arial" w:cs="Arial"/>
          <w:sz w:val="24"/>
          <w:szCs w:val="24"/>
        </w:rPr>
        <w:t>nvênio de Trânsito – PREFEITURA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15 - Urbanismo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452 - Serviços Urbanos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15 - Trânsito Seguro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2.37 - MANUTENÇÃO SINALIZAÇÃO DE VIAS PÚBLICAS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 xml:space="preserve">Fonte de recurso: 112 - Convênio de Trânsito - Prefeitura 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15 - Urbanismo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452 - Serviços Urbanos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16 - Serviços De Utilidade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2.38 - MANUTENÇÃO DOS SERVIÇOS DE UTILIDADE PÚBLICAS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Fonte de recurso: 100 - Recursos Ordinários - 0.1.00</w:t>
      </w:r>
    </w:p>
    <w:p w:rsidR="00E72472" w:rsidRDefault="00E72472" w:rsidP="00E72472">
      <w:pPr>
        <w:rPr>
          <w:color w:val="1F497D"/>
          <w:sz w:val="24"/>
          <w:szCs w:val="24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QUINTA: REGIME DE EMPREITADA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A modalidade de REGIME DE EXECUÇÃO É DE </w:t>
      </w:r>
      <w:r w:rsidRPr="00850ECB">
        <w:rPr>
          <w:rFonts w:ascii="Arial" w:hAnsi="Arial" w:cs="Arial"/>
          <w:b/>
          <w:sz w:val="22"/>
          <w:szCs w:val="22"/>
          <w:u w:val="single"/>
        </w:rPr>
        <w:t xml:space="preserve">EMPREITADA POR PREÇO </w:t>
      </w:r>
      <w:r>
        <w:rPr>
          <w:rFonts w:ascii="Arial" w:hAnsi="Arial" w:cs="Arial"/>
          <w:b/>
          <w:sz w:val="22"/>
          <w:szCs w:val="22"/>
          <w:u w:val="single"/>
        </w:rPr>
        <w:t>POR LOTE</w:t>
      </w:r>
      <w:r w:rsidRPr="00850ECB">
        <w:rPr>
          <w:rFonts w:ascii="Arial" w:hAnsi="Arial" w:cs="Arial"/>
          <w:b/>
          <w:sz w:val="22"/>
          <w:szCs w:val="22"/>
          <w:u w:val="single"/>
        </w:rPr>
        <w:t>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SEXTA:  DA OBRIGAÇÃO DA CONTRATANTE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a) Efetuar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o pagamento pela execução da obra;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BA7CCA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b) Designar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 xml:space="preserve"> engenheiro responsável para acompanhar e fiscalizar o desenvolvimento da obra.</w:t>
      </w: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SÉTIMA - DA OBRIGAÇÃO DA CONTRATADA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a) Execução da obra de acordo com o memorial descritivo e plantas, anexos do Edital Convocatório, partes integrantes deste.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b) Seguir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as orientações técnicas do Engenheiro Responsável designado pelo Município. 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d) </w:t>
      </w:r>
      <w:proofErr w:type="gramStart"/>
      <w:r w:rsidRPr="00850ECB">
        <w:rPr>
          <w:rFonts w:ascii="Arial" w:hAnsi="Arial" w:cs="Arial"/>
          <w:sz w:val="22"/>
          <w:szCs w:val="22"/>
        </w:rPr>
        <w:t> Reparar</w:t>
      </w:r>
      <w:proofErr w:type="gramEnd"/>
      <w:r w:rsidRPr="00850ECB">
        <w:rPr>
          <w:rFonts w:ascii="Arial" w:hAnsi="Arial" w:cs="Arial"/>
          <w:sz w:val="22"/>
          <w:szCs w:val="22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e)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f)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encargos trabalhistas, previdenciários, fiscais e comerciais resultantes da execução do contrato. 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g) Não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transferir ou sublocar a outrem, no todo ou em parte, o presente Contrato, sob pena de rescisão contratual e aplicação de multa.</w:t>
      </w:r>
    </w:p>
    <w:p w:rsidR="00E72472" w:rsidRPr="00850ECB" w:rsidRDefault="00E72472" w:rsidP="00E72472">
      <w:pPr>
        <w:pStyle w:val="Corpodetexto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h) Substituir</w:t>
      </w:r>
      <w:proofErr w:type="gramEnd"/>
      <w:r w:rsidRPr="00850ECB">
        <w:rPr>
          <w:rFonts w:ascii="Arial" w:hAnsi="Arial" w:cs="Arial"/>
          <w:sz w:val="22"/>
          <w:szCs w:val="22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</w:t>
      </w:r>
      <w:r w:rsidRPr="00850ECB">
        <w:rPr>
          <w:rFonts w:ascii="Arial" w:hAnsi="Arial" w:cs="Arial"/>
          <w:sz w:val="22"/>
          <w:szCs w:val="22"/>
        </w:rPr>
        <w:t>e</w:t>
      </w:r>
      <w:r w:rsidRPr="00850ECB">
        <w:rPr>
          <w:rFonts w:ascii="Arial" w:hAnsi="Arial" w:cs="Arial"/>
          <w:sz w:val="22"/>
          <w:szCs w:val="22"/>
        </w:rPr>
        <w:t>resse público.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i) Fornecer</w:t>
      </w:r>
      <w:proofErr w:type="gramEnd"/>
      <w:r w:rsidRPr="00850ECB">
        <w:rPr>
          <w:rFonts w:ascii="Arial" w:hAnsi="Arial" w:cs="Arial"/>
          <w:sz w:val="22"/>
          <w:szCs w:val="22"/>
        </w:rPr>
        <w:t>, mensalmente, o comprovante de pagamento dos empregados e comprovantes de recolhimento dos encargos sociais e trabalhistas.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j) Executar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a obra, obedecendo rigorosamente as especificações e as no</w:t>
      </w:r>
      <w:r w:rsidRPr="00850ECB">
        <w:rPr>
          <w:rFonts w:ascii="Arial" w:hAnsi="Arial" w:cs="Arial"/>
          <w:sz w:val="22"/>
          <w:szCs w:val="22"/>
        </w:rPr>
        <w:t>r</w:t>
      </w:r>
      <w:r w:rsidRPr="00850ECB">
        <w:rPr>
          <w:rFonts w:ascii="Arial" w:hAnsi="Arial" w:cs="Arial"/>
          <w:sz w:val="22"/>
          <w:szCs w:val="22"/>
        </w:rPr>
        <w:t>mas técnicas pertinentes.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l) Manter</w:t>
      </w:r>
      <w:proofErr w:type="gramEnd"/>
      <w:r w:rsidRPr="00850ECB">
        <w:rPr>
          <w:rFonts w:ascii="Arial" w:hAnsi="Arial" w:cs="Arial"/>
          <w:sz w:val="22"/>
          <w:szCs w:val="22"/>
        </w:rPr>
        <w:t>, durante toda a execução do Contrato, compatibilidade com as obrigações ass</w:t>
      </w:r>
      <w:r w:rsidRPr="00850ECB">
        <w:rPr>
          <w:rFonts w:ascii="Arial" w:hAnsi="Arial" w:cs="Arial"/>
          <w:sz w:val="22"/>
          <w:szCs w:val="22"/>
        </w:rPr>
        <w:t>u</w:t>
      </w:r>
      <w:r w:rsidRPr="00850ECB">
        <w:rPr>
          <w:rFonts w:ascii="Arial" w:hAnsi="Arial" w:cs="Arial"/>
          <w:sz w:val="22"/>
          <w:szCs w:val="22"/>
        </w:rPr>
        <w:t>midas, todas as condições de habilitação e qualificação exigidos na Licitação.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AB7F1A">
        <w:rPr>
          <w:rFonts w:ascii="Arial" w:hAnsi="Arial" w:cs="Arial"/>
          <w:b/>
          <w:sz w:val="22"/>
          <w:szCs w:val="22"/>
        </w:rPr>
        <w:t>m) A empresa fica responsável pela lavação da base dos objetos a serem pintados.</w:t>
      </w:r>
    </w:p>
    <w:p w:rsidR="00E72472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primeiro.</w:t>
      </w:r>
      <w:r w:rsidRPr="00850ECB">
        <w:rPr>
          <w:rFonts w:ascii="Arial" w:hAnsi="Arial" w:cs="Arial"/>
          <w:sz w:val="22"/>
          <w:szCs w:val="22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</w:t>
      </w:r>
    </w:p>
    <w:p w:rsidR="00E72472" w:rsidRPr="0043360D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3E73FF">
        <w:rPr>
          <w:rFonts w:ascii="Arial" w:hAnsi="Arial" w:cs="Arial"/>
          <w:b/>
          <w:sz w:val="22"/>
          <w:szCs w:val="22"/>
        </w:rPr>
        <w:t>Paragrafo</w:t>
      </w:r>
      <w:proofErr w:type="spellEnd"/>
      <w:r w:rsidRPr="003E73FF">
        <w:rPr>
          <w:rFonts w:ascii="Arial" w:hAnsi="Arial" w:cs="Arial"/>
          <w:b/>
          <w:sz w:val="22"/>
          <w:szCs w:val="22"/>
        </w:rPr>
        <w:t xml:space="preserve"> segundo.</w:t>
      </w:r>
      <w:r>
        <w:rPr>
          <w:rFonts w:ascii="Arial" w:hAnsi="Arial" w:cs="Arial"/>
          <w:sz w:val="22"/>
          <w:szCs w:val="22"/>
        </w:rPr>
        <w:t xml:space="preserve"> </w:t>
      </w:r>
      <w:r w:rsidRPr="0043360D">
        <w:rPr>
          <w:rFonts w:ascii="Arial" w:hAnsi="Arial" w:cs="Arial"/>
          <w:sz w:val="22"/>
          <w:szCs w:val="22"/>
        </w:rPr>
        <w:t xml:space="preserve">O contrato vigorará pelo prazo de </w:t>
      </w:r>
      <w:r>
        <w:rPr>
          <w:rFonts w:ascii="Arial" w:hAnsi="Arial" w:cs="Arial"/>
          <w:sz w:val="22"/>
          <w:szCs w:val="22"/>
        </w:rPr>
        <w:t>60</w:t>
      </w:r>
      <w:r w:rsidRPr="0043360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sessenta</w:t>
      </w:r>
      <w:r w:rsidRPr="0043360D">
        <w:rPr>
          <w:rFonts w:ascii="Arial" w:hAnsi="Arial" w:cs="Arial"/>
          <w:sz w:val="22"/>
          <w:szCs w:val="22"/>
        </w:rPr>
        <w:t>) dias, contados da data de sua assinatura.</w:t>
      </w:r>
    </w:p>
    <w:p w:rsidR="00E72472" w:rsidRPr="0043360D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3E73FF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terceiro.</w:t>
      </w:r>
      <w:r w:rsidRPr="0043360D">
        <w:rPr>
          <w:rFonts w:ascii="Arial" w:hAnsi="Arial" w:cs="Arial"/>
          <w:sz w:val="22"/>
          <w:szCs w:val="22"/>
        </w:rPr>
        <w:t xml:space="preserve"> A obra deverá ser executada no prazo de</w:t>
      </w:r>
      <w:r>
        <w:rPr>
          <w:rFonts w:ascii="Arial" w:hAnsi="Arial" w:cs="Arial"/>
          <w:sz w:val="22"/>
          <w:szCs w:val="22"/>
        </w:rPr>
        <w:t xml:space="preserve"> 30</w:t>
      </w:r>
      <w:r w:rsidRPr="0043360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trinta</w:t>
      </w:r>
      <w:r w:rsidRPr="0043360D">
        <w:rPr>
          <w:rFonts w:ascii="Arial" w:hAnsi="Arial" w:cs="Arial"/>
          <w:sz w:val="22"/>
          <w:szCs w:val="22"/>
        </w:rPr>
        <w:t>) dias.</w:t>
      </w:r>
      <w:r w:rsidRPr="00850ECB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OITAVA:  PENALIDADES E DA RESCISÃO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8.1 DAS PENALIDADES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8.1.1 Decorridos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  Ressalvados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os casos de força maior ou caso fortuito, devidamente comprovados, serão aplicadas as seguintes penalidades à CONTRATADA, no caso de inadimplência contratual: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 xml:space="preserve">8.1.2.1  </w:t>
      </w:r>
      <w:r>
        <w:rPr>
          <w:rFonts w:ascii="Arial" w:hAnsi="Arial" w:cs="Arial"/>
          <w:sz w:val="22"/>
          <w:szCs w:val="22"/>
        </w:rPr>
        <w:t>Multa</w:t>
      </w:r>
      <w:proofErr w:type="gramEnd"/>
      <w:r>
        <w:rPr>
          <w:rFonts w:ascii="Arial" w:hAnsi="Arial" w:cs="Arial"/>
          <w:sz w:val="22"/>
          <w:szCs w:val="22"/>
        </w:rPr>
        <w:t xml:space="preserve"> de R$ 500,00 por dia de atraso, limitado a 30% do valor do contrato</w:t>
      </w:r>
      <w:r w:rsidRPr="00850ECB">
        <w:rPr>
          <w:rFonts w:ascii="Arial" w:hAnsi="Arial" w:cs="Arial"/>
          <w:sz w:val="22"/>
          <w:szCs w:val="22"/>
        </w:rPr>
        <w:t>;</w:t>
      </w:r>
    </w:p>
    <w:p w:rsidR="00E72472" w:rsidRPr="00850ECB" w:rsidRDefault="00E72472" w:rsidP="00E72472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8.1.2.2  Em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caso de tolerância, após os primeiros 10 (dez) dias de atraso, e não rescindindo o Contrato, se este atraso for repetido, O MUNICÍPIO aplicará multa em dobro.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8.1.2.3  Advertência</w:t>
      </w:r>
      <w:proofErr w:type="gramEnd"/>
      <w:r w:rsidRPr="00850ECB">
        <w:rPr>
          <w:rFonts w:ascii="Arial" w:hAnsi="Arial" w:cs="Arial"/>
          <w:sz w:val="22"/>
          <w:szCs w:val="22"/>
        </w:rPr>
        <w:t>;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8.1.2.4  Suspensão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do direito de licitar, junto ao Município.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8.1.2.5 Declaração de inidoneidade para licitar ou contratar com a Administração Pública Municipal, enquanto perdurarem os motivos da punição;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8.1.3 As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multas pecuniárias aqui estabelecidas serão recolhidas na Tesouraria Município</w:t>
      </w:r>
    </w:p>
    <w:p w:rsidR="004A33D6" w:rsidRDefault="004A33D6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8.2 RESCISÃO DO CONTRATO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  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 Contrato poderá ser rescindido a critério da Contratante, sem que à Contratada caiba qualquer indenização ou reclamação, nos seguintes casos: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8.2.1.1  Inobservância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das especificações  acordadas e/ou rejeição do material na inspeção e recebimento.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8.2.1.2  Inadimplência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de qualquer cláusula contratual e/ou da proposta ofertada.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8.2.1.3 Falência, liquidação judicial ou extrajudicial, concordata preventiva da fornecedora, requeridas, homologadas ou decretadas.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8.2.2. A </w:t>
      </w:r>
      <w:r w:rsidRPr="00562151">
        <w:rPr>
          <w:rFonts w:ascii="Arial" w:hAnsi="Arial" w:cs="Arial"/>
          <w:sz w:val="22"/>
          <w:szCs w:val="22"/>
        </w:rPr>
        <w:t>Contratada reconhece os direitos da Administração, em caso de rescisão administrativa, de que trata o Art. 77 da Lei 8.666/93.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CLÁUSULA NONA:  DISPOSIÇÕES FINAIS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9.1 A"/>
        </w:smartTagPr>
        <w:r w:rsidRPr="00562151">
          <w:rPr>
            <w:rFonts w:ascii="Arial" w:hAnsi="Arial" w:cs="Arial"/>
            <w:b/>
            <w:sz w:val="22"/>
            <w:szCs w:val="22"/>
          </w:rPr>
          <w:t>9.1 A</w:t>
        </w:r>
      </w:smartTag>
      <w:r w:rsidRPr="00562151">
        <w:rPr>
          <w:rFonts w:ascii="Arial" w:hAnsi="Arial" w:cs="Arial"/>
          <w:b/>
          <w:sz w:val="22"/>
          <w:szCs w:val="22"/>
        </w:rPr>
        <w:t xml:space="preserve"> CONTRATADA fica obrigada a aceitar, nas mesmas condições contratuais, os acréscimos ou supressões que se fizerem necessárias até 25% (vinte e cinco por cento).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9.2. Fica o presente contrato vinculado ao Edital de Licitação nº </w:t>
      </w:r>
      <w:r>
        <w:rPr>
          <w:rFonts w:ascii="Arial" w:hAnsi="Arial" w:cs="Arial"/>
          <w:sz w:val="22"/>
          <w:szCs w:val="22"/>
        </w:rPr>
        <w:t>014/2016</w:t>
      </w:r>
      <w:r w:rsidRPr="00562151">
        <w:rPr>
          <w:rFonts w:ascii="Arial" w:hAnsi="Arial" w:cs="Arial"/>
          <w:sz w:val="22"/>
          <w:szCs w:val="22"/>
        </w:rPr>
        <w:t>, modalidade TOMADA DE PREÇOS.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9.5 Os valores devidos acerca de encargos previdenciários, bem como </w:t>
      </w:r>
      <w:proofErr w:type="gramStart"/>
      <w:r w:rsidRPr="00850ECB">
        <w:rPr>
          <w:rFonts w:ascii="Arial" w:hAnsi="Arial" w:cs="Arial"/>
          <w:sz w:val="22"/>
          <w:szCs w:val="22"/>
        </w:rPr>
        <w:t>o(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s) tributo(s) incidente(s), serão retidos quando do pagamento do preço. 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9.6. A contratada obriga-se a manter, durante toda a execução do contrato, em compatibilidade com as obrigações por ela assumidas, todas as condições de habilitação e qualificação exigidas na licitação.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9.7. Aplicar-se-á na execução do contrato, al</w:t>
      </w:r>
      <w:r>
        <w:rPr>
          <w:rFonts w:ascii="Arial" w:hAnsi="Arial" w:cs="Arial"/>
          <w:sz w:val="22"/>
          <w:szCs w:val="22"/>
        </w:rPr>
        <w:t xml:space="preserve">ém das normas previstas na Lei </w:t>
      </w:r>
      <w:r w:rsidRPr="00850ECB">
        <w:rPr>
          <w:rFonts w:ascii="Arial" w:hAnsi="Arial" w:cs="Arial"/>
          <w:sz w:val="22"/>
          <w:szCs w:val="22"/>
        </w:rPr>
        <w:t>8.666/93, o disposto no Edital Convocatório.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9.8. A contratada é responsável pelos danos causados diretamente à Administração ou a terceiros, decorrentes de sua culpa ou dolo na execução do contrato, não excluindo ou reduzindo essa responsabilidade.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9.9. Fica eleito o Foro da Comarca de Tangará, Estado de Santa Catarina, para dirimir eventuais litígios oriundos do presente Contrato.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ab/>
      </w:r>
      <w:r w:rsidRPr="00850ECB">
        <w:rPr>
          <w:rFonts w:ascii="Arial" w:hAnsi="Arial" w:cs="Arial"/>
          <w:sz w:val="22"/>
          <w:szCs w:val="22"/>
        </w:rPr>
        <w:tab/>
        <w:t>Pinheiro Preto – SC</w:t>
      </w:r>
      <w:r w:rsidR="00086656">
        <w:rPr>
          <w:rFonts w:ascii="Arial" w:hAnsi="Arial" w:cs="Arial"/>
          <w:sz w:val="22"/>
          <w:szCs w:val="22"/>
        </w:rPr>
        <w:t xml:space="preserve">, </w:t>
      </w:r>
      <w:r w:rsidR="004A33D6">
        <w:rPr>
          <w:rFonts w:ascii="Arial" w:hAnsi="Arial" w:cs="Arial"/>
          <w:sz w:val="22"/>
          <w:szCs w:val="22"/>
        </w:rPr>
        <w:t>29 de agosto</w:t>
      </w:r>
      <w:r w:rsidRPr="00850ECB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16</w:t>
      </w:r>
      <w:r w:rsidRPr="00850ECB">
        <w:rPr>
          <w:rFonts w:ascii="Arial" w:hAnsi="Arial" w:cs="Arial"/>
          <w:sz w:val="22"/>
          <w:szCs w:val="22"/>
        </w:rPr>
        <w:t>.</w:t>
      </w:r>
    </w:p>
    <w:p w:rsidR="00E72472" w:rsidRDefault="00E72472" w:rsidP="00E72472">
      <w:pPr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rPr>
          <w:rFonts w:ascii="Arial" w:hAnsi="Arial" w:cs="Arial"/>
          <w:sz w:val="22"/>
          <w:szCs w:val="22"/>
        </w:rPr>
      </w:pPr>
    </w:p>
    <w:p w:rsidR="00A75BB4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CONTRATANTE      </w:t>
      </w:r>
    </w:p>
    <w:p w:rsidR="00E72472" w:rsidRPr="00850ECB" w:rsidRDefault="00A75BB4" w:rsidP="00E724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  <w:r w:rsidR="00E72472" w:rsidRPr="00850ECB">
        <w:rPr>
          <w:rFonts w:ascii="Arial" w:hAnsi="Arial" w:cs="Arial"/>
          <w:sz w:val="22"/>
          <w:szCs w:val="22"/>
        </w:rPr>
        <w:t xml:space="preserve">  </w:t>
      </w: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PREFEITO MUNICIPAL</w:t>
      </w: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CONTRATADA</w:t>
      </w:r>
    </w:p>
    <w:p w:rsidR="001712FE" w:rsidRDefault="001712FE" w:rsidP="001712F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ILC PINTURAS RESIDENCIAIS LTDA - ME</w:t>
      </w:r>
    </w:p>
    <w:p w:rsidR="004A33D6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Pr="00850ECB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TESTEMUNHAS: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1)....................................................     2) ....................................................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Nome:                                                Nome:</w:t>
      </w:r>
    </w:p>
    <w:p w:rsidR="00E72472" w:rsidRPr="00723BCE" w:rsidRDefault="00E72472" w:rsidP="00E72472">
      <w:pPr>
        <w:jc w:val="both"/>
      </w:pPr>
      <w:r w:rsidRPr="00850ECB">
        <w:rPr>
          <w:rFonts w:ascii="Arial" w:hAnsi="Arial" w:cs="Arial"/>
          <w:sz w:val="22"/>
          <w:szCs w:val="22"/>
        </w:rPr>
        <w:t xml:space="preserve">      CPF:                                                  CPF:</w:t>
      </w:r>
    </w:p>
    <w:p w:rsidR="00996C66" w:rsidRDefault="00996C66"/>
    <w:sectPr w:rsidR="00996C66" w:rsidSect="00FB1D99">
      <w:headerReference w:type="default" r:id="rId4"/>
      <w:footerReference w:type="even" r:id="rId5"/>
      <w:footerReference w:type="default" r:id="rId6"/>
      <w:pgSz w:w="12240" w:h="15840"/>
      <w:pgMar w:top="1701" w:right="1185" w:bottom="0" w:left="1559" w:header="567" w:footer="2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1712FE" w:rsidP="002932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7FCD" w:rsidRDefault="001712FE" w:rsidP="00763C8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Pr="007F6F76" w:rsidRDefault="001712FE" w:rsidP="00E5607F">
    <w:pPr>
      <w:pStyle w:val="Rodap"/>
      <w:pBdr>
        <w:top w:val="single" w:sz="4" w:space="0" w:color="auto"/>
      </w:pBdr>
      <w:ind w:right="360"/>
      <w:jc w:val="center"/>
      <w:rPr>
        <w:color w:val="808080"/>
        <w:sz w:val="18"/>
      </w:rPr>
    </w:pPr>
    <w:r>
      <w:rPr>
        <w:color w:val="808080"/>
        <w:sz w:val="18"/>
      </w:rPr>
      <w:t>A</w:t>
    </w:r>
    <w:r w:rsidRPr="007F6F76">
      <w:rPr>
        <w:color w:val="808080"/>
        <w:sz w:val="18"/>
      </w:rPr>
      <w:t>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7F7FCD" w:rsidRDefault="001712FE" w:rsidP="002230A8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7F7FCD" w:rsidRPr="007F6F76" w:rsidRDefault="001712FE" w:rsidP="002230A8">
    <w:pPr>
      <w:pStyle w:val="Rodap"/>
      <w:jc w:val="center"/>
      <w:rPr>
        <w:color w:val="808080"/>
        <w:sz w:val="18"/>
        <w:u w:val="single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1712FE"/>
  <w:tbl>
    <w:tblPr>
      <w:tblW w:w="9639" w:type="dxa"/>
      <w:jc w:val="center"/>
      <w:tblLayout w:type="fixed"/>
      <w:tblLook w:val="0000" w:firstRow="0" w:lastRow="0" w:firstColumn="0" w:lastColumn="0" w:noHBand="0" w:noVBand="0"/>
    </w:tblPr>
    <w:tblGrid>
      <w:gridCol w:w="9639"/>
    </w:tblGrid>
    <w:tr w:rsidR="007F7FCD" w:rsidRPr="009572E2" w:rsidTr="00FB1D99">
      <w:tblPrEx>
        <w:tblCellMar>
          <w:top w:w="0" w:type="dxa"/>
          <w:bottom w:w="0" w:type="dxa"/>
        </w:tblCellMar>
      </w:tblPrEx>
      <w:trPr>
        <w:trHeight w:val="1131"/>
        <w:jc w:val="center"/>
      </w:trPr>
      <w:tc>
        <w:tcPr>
          <w:tcW w:w="96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F7FCD" w:rsidRPr="008B62F3" w:rsidRDefault="001712FE" w:rsidP="000B3EF1">
          <w:pPr>
            <w:ind w:right="5137" w:firstLine="1027"/>
            <w:jc w:val="center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7F7FCD" w:rsidRPr="009572E2" w:rsidRDefault="00E72472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245110</wp:posOffset>
                    </wp:positionH>
                    <wp:positionV relativeFrom="paragraph">
                      <wp:posOffset>22225</wp:posOffset>
                    </wp:positionV>
                    <wp:extent cx="440690" cy="63690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40690" cy="636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F7FCD" w:rsidRDefault="00E72472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28625" cy="6191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8625" cy="619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19.3pt;margin-top:1.75pt;width:34.7pt;height:50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h6rgIAALgFAAAOAAAAZHJzL2Uyb0RvYy54bWysVNtunDAQfa/Uf7D8TriEvYDCRgksVaX0&#10;IqX9AC82i1Wwke0spFX/vWOzuyGJKlVtebAGe3xmzszxXF2PXYsOTGkuRYbDiwAjJipJudhn+OuX&#10;0ltjpA0RlLRSsAw/Mo2vN2/fXA19yiLZyJYyhQBE6HToM9wY06e+r6uGdURfyJ4JOKyl6oiBX7X3&#10;qSIDoHetHwXB0h+kor2SFdMadovpEG8cfl2zynyqa80MajMMuRm3Krfu7Opvrki6V6RveHVMg/xF&#10;Fh3hAoKeoQpiCHpQ/BVUxysltazNRSU7X9Y1r5jjAGzC4AWb+4b0zHGB4uj+XCb9/2Crj4fPCnGa&#10;4QgjQTpoUU74SBBlyLDRSBTZGg29TsH1vgdnM97KEXrt+Or+TlbfNBIyb4jYsxul5NAwQiHH0N70&#10;Z1cnHG1BdsMHSSEYeTDSAY216mwBoSQI0KFXj+f+QB6ogs04DpYJnFRwtLwEc+EikPR0uVfavGOy&#10;Q9bIsIL2O3ByuNPGJkPSk4uNJWTJ29ZJoBXPNsBx2oHQcNWe2SRcR38kQbJdb9exF0fLrRcHReHd&#10;lHnsLctwtSguizwvwp82bhinDaeUCRvmpK4w/rPuHXU+6eKsLy1bTi2cTUmr/S5vFToQUHfpvmNB&#10;Zm7+8zRcEYDLC0phFAe3UeKVy/XKi8t44SWrYO0FYXKbLIM4iYvyOaU7Lti/U0JDhpNFtJi09Ftu&#10;gftecyNpxw3Mj5Z3GV6fnUhqFbgV1LXWEN5O9qwUNv2nUkC7T412erUSncRqxt0IKFbEO0kfQblK&#10;grJAhDD0wGik+o7RAAMkwwImHEbtewHaX8FwgnEzs9XM3s1sIioAybDBaDJzM82nh17xfQMxTi/t&#10;Bt5KyZ2On/I5vjAYD47OcZTZ+TP/d15PA3fzCwAA//8DAFBLAwQUAAYACAAAACEA0ivQkdwAAAAI&#10;AQAADwAAAGRycy9kb3ducmV2LnhtbEyPQU+EMBCF7yb+h2ZMvBi3KFkkSNkQjcc97OrFW7cdgUin&#10;hJYF99c7nPQ0M3kvb75X7hbXizOOofOk4GGTgEAy3nbUKPh4f7vPQYSoyereEyr4wQC76vqq1IX1&#10;Mx3wfIyN4BAKhVbQxjgUUgbTotNh4wck1r786HTkc2ykHfXM4a6Xj0mSSac74g+tHvClRfN9nJyC&#10;18PSPtUx22/39eViPlMzT3dBqdubpX4GEXGJf2ZY8RkdKmY6+YlsEL2CNM/YyXMLYpWTnKud1iXN&#10;QVal/F+g+gUAAP//AwBQSwECLQAUAAYACAAAACEAtoM4kv4AAADhAQAAEwAAAAAAAAAAAAAAAAAA&#10;AAAAW0NvbnRlbnRfVHlwZXNdLnhtbFBLAQItABQABgAIAAAAIQA4/SH/1gAAAJQBAAALAAAAAAAA&#10;AAAAAAAAAC8BAABfcmVscy8ucmVsc1BLAQItABQABgAIAAAAIQACSzh6rgIAALgFAAAOAAAAAAAA&#10;AAAAAAAAAC4CAABkcnMvZTJvRG9jLnhtbFBLAQItABQABgAIAAAAIQDSK9CR3AAAAAgBAAAPAAAA&#10;AAAAAAAAAAAAAAgFAABkcnMvZG93bnJldi54bWxQSwUGAAAAAAQABADzAAAAEQYAAAAA&#10;" filled="f" stroked="f">
                    <v:textbox style="mso-fit-shape-to-text:t" inset=".2mm,.2mm,.2mm,.2mm">
                      <w:txbxContent>
                        <w:p w:rsidR="007F7FCD" w:rsidRDefault="00E72472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28625" cy="6191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619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1712FE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1712FE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</w:t>
          </w:r>
          <w:r w:rsidR="001712FE" w:rsidRPr="009572E2">
            <w:rPr>
              <w:rFonts w:ascii="Bangkok" w:hAnsi="Bangkok"/>
              <w:b/>
              <w:noProof/>
              <w:color w:val="000000"/>
              <w:sz w:val="26"/>
            </w:rPr>
            <w:t>ATARINA</w:t>
          </w:r>
        </w:p>
        <w:p w:rsidR="007F7FCD" w:rsidRDefault="001712FE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1712FE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7F7FCD" w:rsidRDefault="001712FE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1712FE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1712FE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7F7FCD" w:rsidRDefault="001712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72"/>
    <w:rsid w:val="0004577D"/>
    <w:rsid w:val="00086656"/>
    <w:rsid w:val="001712FE"/>
    <w:rsid w:val="001A14B8"/>
    <w:rsid w:val="00462EC2"/>
    <w:rsid w:val="004A33D6"/>
    <w:rsid w:val="00704EB3"/>
    <w:rsid w:val="00751E10"/>
    <w:rsid w:val="00895E54"/>
    <w:rsid w:val="00996C66"/>
    <w:rsid w:val="00A75BB4"/>
    <w:rsid w:val="00BC04CB"/>
    <w:rsid w:val="00C64932"/>
    <w:rsid w:val="00CA57A6"/>
    <w:rsid w:val="00D80EE7"/>
    <w:rsid w:val="00DB6960"/>
    <w:rsid w:val="00E72472"/>
    <w:rsid w:val="00E94B74"/>
    <w:rsid w:val="00FE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A36199D-7B17-4298-8152-2C31C873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E72472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E7247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 Char Char"/>
    <w:basedOn w:val="Normal"/>
    <w:link w:val="CabealhoChar"/>
    <w:rsid w:val="00E724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1"/>
    <w:basedOn w:val="Fontepargpadro"/>
    <w:link w:val="Cabealho"/>
    <w:rsid w:val="00E7247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24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247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E7247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ontepargpadro"/>
    <w:rsid w:val="00E72472"/>
  </w:style>
  <w:style w:type="paragraph" w:customStyle="1" w:styleId="Textopadro">
    <w:name w:val="Texto padrão"/>
    <w:basedOn w:val="Normal"/>
    <w:rsid w:val="00E72472"/>
    <w:pPr>
      <w:overflowPunct w:val="0"/>
      <w:adjustRightInd w:val="0"/>
      <w:textAlignment w:val="baseline"/>
    </w:pPr>
    <w:rPr>
      <w:sz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4B7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B7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1761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cp:lastPrinted>2016-08-31T17:59:00Z</cp:lastPrinted>
  <dcterms:created xsi:type="dcterms:W3CDTF">2016-08-31T14:28:00Z</dcterms:created>
  <dcterms:modified xsi:type="dcterms:W3CDTF">2016-08-31T17:59:00Z</dcterms:modified>
</cp:coreProperties>
</file>