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D31" w:rsidRDefault="008A5D31" w:rsidP="008A5D31">
      <w:pPr>
        <w:jc w:val="center"/>
        <w:rPr>
          <w:rFonts w:ascii="Arial" w:hAnsi="Arial" w:cs="Arial"/>
          <w:b/>
          <w:sz w:val="23"/>
          <w:szCs w:val="23"/>
        </w:rPr>
      </w:pPr>
    </w:p>
    <w:p w:rsidR="008A5D31" w:rsidRDefault="008A5D31" w:rsidP="008A5D31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PREGÃO PRESENCIAL 035/2016</w:t>
      </w:r>
    </w:p>
    <w:p w:rsidR="008A5D31" w:rsidRDefault="008A5D31" w:rsidP="008A5D31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CONTRATO DE PRESTA</w:t>
      </w:r>
      <w:r w:rsidR="000B3257">
        <w:rPr>
          <w:rFonts w:ascii="Arial" w:hAnsi="Arial" w:cs="Arial"/>
          <w:b/>
          <w:sz w:val="23"/>
          <w:szCs w:val="23"/>
        </w:rPr>
        <w:t>ÇÃO DE SERVIÇOS Nº 186</w:t>
      </w:r>
      <w:r>
        <w:rPr>
          <w:rFonts w:ascii="Arial" w:hAnsi="Arial" w:cs="Arial"/>
          <w:b/>
          <w:sz w:val="23"/>
          <w:szCs w:val="23"/>
        </w:rPr>
        <w:t>/2016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Termo de Contrato de </w:t>
      </w:r>
      <w:r>
        <w:rPr>
          <w:rFonts w:ascii="Arial" w:hAnsi="Arial" w:cs="Arial"/>
          <w:b/>
          <w:sz w:val="23"/>
          <w:szCs w:val="23"/>
        </w:rPr>
        <w:t>PRESTAÇÃO DE SERVIÇOS</w:t>
      </w:r>
      <w:r>
        <w:rPr>
          <w:rFonts w:ascii="Arial" w:hAnsi="Arial" w:cs="Arial"/>
          <w:sz w:val="23"/>
          <w:szCs w:val="23"/>
        </w:rPr>
        <w:t xml:space="preserve"> celebrado entre o MUNICÍPIO DE PINHEIRO PRETO, ESTADO DE SANTA CATARINA, e a empresa </w:t>
      </w:r>
      <w:r w:rsidR="000B3257">
        <w:rPr>
          <w:rFonts w:ascii="Arial" w:hAnsi="Arial" w:cs="Arial"/>
          <w:sz w:val="23"/>
          <w:szCs w:val="23"/>
        </w:rPr>
        <w:t>AGRIVENDAS PRESTADORA DE SERVIÇOS LTDA</w:t>
      </w:r>
      <w:r>
        <w:rPr>
          <w:rFonts w:ascii="Arial" w:hAnsi="Arial" w:cs="Arial"/>
          <w:sz w:val="23"/>
          <w:szCs w:val="23"/>
        </w:rPr>
        <w:t>, autorizado através do Processo n. 108/2016, Licitação n. 035/2016, modalidade PREGÃO PRESENCIAL.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CONTRATANTE:</w:t>
      </w:r>
      <w:r>
        <w:rPr>
          <w:rFonts w:ascii="Arial" w:hAnsi="Arial" w:cs="Arial"/>
          <w:sz w:val="23"/>
          <w:szCs w:val="23"/>
        </w:rPr>
        <w:t xml:space="preserve"> MUNICÍPIO DE PINHEIRO PRETO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CNPJ-MF nº. 82.827.148/0001-69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Endereço: (sede): Avenida Mal. Costa e Silva, 111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Centro, Pinheiro Preto -  SC.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Representada por:  EUZÉBIO CALISTO VIECELI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D0635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CONTRATADA</w:t>
      </w:r>
      <w:r>
        <w:rPr>
          <w:rFonts w:ascii="Arial" w:hAnsi="Arial" w:cs="Arial"/>
          <w:sz w:val="23"/>
          <w:szCs w:val="23"/>
        </w:rPr>
        <w:t xml:space="preserve">: EMPRESA: </w:t>
      </w:r>
      <w:r w:rsidR="000B3257">
        <w:rPr>
          <w:rFonts w:ascii="Arial" w:hAnsi="Arial" w:cs="Arial"/>
          <w:sz w:val="23"/>
          <w:szCs w:val="23"/>
        </w:rPr>
        <w:t>AGRIVENDAS PRESTADORA DE SERVIÇOS LTDA</w:t>
      </w:r>
      <w:r w:rsidR="00D0635B">
        <w:rPr>
          <w:rFonts w:ascii="Arial" w:hAnsi="Arial" w:cs="Arial"/>
          <w:sz w:val="23"/>
          <w:szCs w:val="23"/>
        </w:rPr>
        <w:t xml:space="preserve">    </w:t>
      </w:r>
      <w:r w:rsidR="00D0635B">
        <w:rPr>
          <w:rFonts w:ascii="Arial" w:hAnsi="Arial" w:cs="Arial"/>
          <w:sz w:val="23"/>
          <w:szCs w:val="23"/>
        </w:rPr>
        <w:tab/>
      </w:r>
      <w:r w:rsidR="00D0635B"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CNPJ-MF n.º E OU CPF. </w:t>
      </w:r>
      <w:r w:rsidR="000B3257">
        <w:rPr>
          <w:rFonts w:ascii="Arial" w:hAnsi="Arial" w:cs="Arial"/>
          <w:sz w:val="23"/>
          <w:szCs w:val="23"/>
        </w:rPr>
        <w:t>03.488.984/0001-90</w:t>
      </w:r>
    </w:p>
    <w:p w:rsidR="008A5D31" w:rsidRDefault="008A5D31" w:rsidP="008A5D31">
      <w:pPr>
        <w:ind w:left="141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Endereço: </w:t>
      </w:r>
      <w:r w:rsidR="00D0635B">
        <w:rPr>
          <w:rFonts w:ascii="Arial" w:hAnsi="Arial" w:cs="Arial"/>
          <w:sz w:val="23"/>
          <w:szCs w:val="23"/>
        </w:rPr>
        <w:t>Rodovia SC 453, s/n, N.S Aparecida, Videira, SC CEP: 89560-000</w:t>
      </w: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Representada </w:t>
      </w:r>
      <w:r w:rsidR="00D0635B">
        <w:rPr>
          <w:rFonts w:ascii="Arial" w:hAnsi="Arial" w:cs="Arial"/>
          <w:sz w:val="23"/>
          <w:szCs w:val="23"/>
        </w:rPr>
        <w:t>por:</w:t>
      </w:r>
      <w:r>
        <w:rPr>
          <w:rFonts w:ascii="Arial" w:hAnsi="Arial" w:cs="Arial"/>
          <w:sz w:val="23"/>
          <w:szCs w:val="23"/>
        </w:rPr>
        <w:t xml:space="preserve"> </w:t>
      </w:r>
      <w:r w:rsidR="00D0635B">
        <w:rPr>
          <w:rFonts w:ascii="Arial" w:hAnsi="Arial" w:cs="Arial"/>
          <w:sz w:val="23"/>
          <w:szCs w:val="23"/>
        </w:rPr>
        <w:t>AFONSO LUIZ RUBINI</w:t>
      </w: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</w:p>
    <w:p w:rsidR="008A5D31" w:rsidRDefault="008A5D31" w:rsidP="008A5D31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Em conformidade com o processo de licitação na modalidade Pregão Presencial nº 035/2016, datado de 09 de maio de 2016, e homologado em data de 18 de maio de 2016, na forma e condições estabelecidas nas cláusulas seguintes:</w:t>
      </w: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INTRODUÇÃO</w:t>
      </w: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</w:t>
      </w:r>
    </w:p>
    <w:p w:rsidR="008A5D31" w:rsidRDefault="008A5D31" w:rsidP="008A5D31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presente contrato rege-se pela Lei nº 10.520 de 17 de julho de 2002, Decreto Municipal nº 2.785, de 24 de janeiro de 2007, bem como pela Lei nº 8.666/93, e ainda as condições da Licitação nº 035/2016, modalidade Pregão Presencial.</w:t>
      </w: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PRIMEIRA - DO OBJETO E DO PREÇO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 presente licitação tem por objeto a contratação de empresa para PRESTAÇÃO DE SERVIÇO de mão de obra mecânica especializada (Homem/hora) em veículos Leves, médios, grande porte e máquinas pesadas, bem como serviços de solda elétrica (com arame e usinagem) e serviços com solda MIG com arame e serviço de chapeação: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tbl>
      <w:tblPr>
        <w:tblOverlap w:val="never"/>
        <w:tblW w:w="5173" w:type="pct"/>
        <w:tblLook w:val="01E0" w:firstRow="1" w:lastRow="1" w:firstColumn="1" w:lastColumn="1" w:noHBand="0" w:noVBand="0"/>
      </w:tblPr>
      <w:tblGrid>
        <w:gridCol w:w="690"/>
        <w:gridCol w:w="708"/>
        <w:gridCol w:w="715"/>
        <w:gridCol w:w="11"/>
        <w:gridCol w:w="3699"/>
        <w:gridCol w:w="1261"/>
        <w:gridCol w:w="1698"/>
      </w:tblGrid>
      <w:tr w:rsidR="000B3257" w:rsidRPr="0021738B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B3257" w:rsidRPr="0021738B" w:rsidRDefault="000B3257" w:rsidP="0017624C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Item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B3257" w:rsidRPr="0021738B" w:rsidRDefault="000B3257" w:rsidP="0017624C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21738B"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Qnt</w:t>
            </w:r>
            <w:proofErr w:type="spellEnd"/>
            <w:r w:rsidRPr="0021738B"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.</w:t>
            </w:r>
          </w:p>
        </w:tc>
        <w:tc>
          <w:tcPr>
            <w:tcW w:w="4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B3257" w:rsidRPr="0021738B" w:rsidRDefault="000B3257" w:rsidP="0017624C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21738B"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Und</w:t>
            </w:r>
            <w:proofErr w:type="spellEnd"/>
          </w:p>
        </w:tc>
        <w:tc>
          <w:tcPr>
            <w:tcW w:w="21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B3257" w:rsidRPr="0021738B" w:rsidRDefault="000B3257" w:rsidP="0017624C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Produto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B3257" w:rsidRDefault="000B3257" w:rsidP="0017624C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Valor Unitário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0B3257" w:rsidRDefault="000B3257" w:rsidP="0017624C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Valor Total</w:t>
            </w:r>
          </w:p>
        </w:tc>
      </w:tr>
      <w:tr w:rsidR="007E0345" w:rsidRPr="0021738B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01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hAnsi="Arial" w:cs="Arial"/>
                <w:b/>
                <w:sz w:val="23"/>
                <w:szCs w:val="23"/>
              </w:rPr>
              <w:t>150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DE SOLDA MIG</w:t>
            </w: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.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R$ 62,00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R$ 9.450,00</w:t>
            </w:r>
          </w:p>
        </w:tc>
      </w:tr>
      <w:tr w:rsidR="000B3257" w:rsidRPr="0021738B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257" w:rsidRPr="0021738B" w:rsidRDefault="000B3257" w:rsidP="0017624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03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257" w:rsidRPr="00A0023B" w:rsidRDefault="000B3257" w:rsidP="0017624C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150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257" w:rsidRPr="0021738B" w:rsidRDefault="000B3257" w:rsidP="0017624C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257" w:rsidRPr="0021738B" w:rsidRDefault="000B3257" w:rsidP="0017624C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SERVIÇOS DE USINAGEM (TORNO).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257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R$ </w:t>
            </w:r>
            <w:r w:rsidR="000B3257">
              <w:rPr>
                <w:rFonts w:ascii="Arial" w:eastAsia="Arial" w:hAnsi="Arial" w:cs="Arial"/>
                <w:color w:val="000000"/>
                <w:sz w:val="23"/>
                <w:szCs w:val="23"/>
              </w:rPr>
              <w:t>75,00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3257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R$ </w:t>
            </w:r>
            <w:r w:rsidR="00D0635B">
              <w:rPr>
                <w:rFonts w:ascii="Arial" w:eastAsia="Arial" w:hAnsi="Arial" w:cs="Arial"/>
                <w:color w:val="000000"/>
                <w:sz w:val="23"/>
                <w:szCs w:val="23"/>
              </w:rPr>
              <w:t>11.250,00</w:t>
            </w:r>
          </w:p>
        </w:tc>
      </w:tr>
      <w:tr w:rsidR="007E0345" w:rsidRPr="00C82557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05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200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DE SOLDA ELÉTRICA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(ELETRODO).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R$ 62,00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7E0345" w:rsidRDefault="007E0345" w:rsidP="007E0345">
            <w:pPr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R$ </w:t>
            </w:r>
            <w:r w:rsidRPr="007E0345">
              <w:rPr>
                <w:rFonts w:ascii="Arial" w:eastAsia="Arial" w:hAnsi="Arial" w:cs="Arial"/>
                <w:sz w:val="23"/>
                <w:szCs w:val="23"/>
              </w:rPr>
              <w:t>12.400,00</w:t>
            </w:r>
          </w:p>
        </w:tc>
      </w:tr>
      <w:tr w:rsidR="007E0345" w:rsidRPr="00C82557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0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6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MÃO DE OBRA CONSERTO DE MAQUINAS AGRÍCOLAS, QUE COMPREENDE ENSILADEIRA, DISTRIBUIDOR ORGÂNICO, PLANTADEIRA, GRADE ARADORA E OUTROS.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R$ 73,00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7E0345" w:rsidRDefault="007E0345" w:rsidP="007E0345">
            <w:pPr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R$ </w:t>
            </w:r>
            <w:r>
              <w:rPr>
                <w:rFonts w:ascii="Arial" w:eastAsia="Arial" w:hAnsi="Arial" w:cs="Arial"/>
                <w:sz w:val="23"/>
                <w:szCs w:val="23"/>
              </w:rPr>
              <w:t>21.900,00</w:t>
            </w:r>
          </w:p>
        </w:tc>
      </w:tr>
      <w:tr w:rsidR="007E0345" w:rsidRPr="00C82557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0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8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C82557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 EM MAQUINAS DE GRANDE PORTE, QUE SE CARACTERIZA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:</w:t>
            </w: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MOTONIVE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LADORA, ESCAVADEIRA HIDRÁULICA</w:t>
            </w: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, RETROESCAVADEIRA, ROLO COMPACTADOR, CARREGADEIRA, MINI CARREGADEIRA E OUTRAS NAS MESMAS CARACTERÍSTICAS.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R$ 68,00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R$ 20.400,00</w:t>
            </w:r>
          </w:p>
        </w:tc>
      </w:tr>
      <w:tr w:rsidR="007E0345" w:rsidRPr="0021738B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09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TRATOR AGRALE MODELO BX 6110 ANO 2012/2013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R$ 62,00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R$ 1.860,00</w:t>
            </w:r>
          </w:p>
        </w:tc>
      </w:tr>
      <w:tr w:rsidR="007E0345" w:rsidRPr="0021738B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10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TRATOR MASSEY MODELO 4275 ANO 2014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R$ 62,00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R$ 1.860,00</w:t>
            </w:r>
          </w:p>
        </w:tc>
      </w:tr>
      <w:tr w:rsidR="007E0345" w:rsidRPr="0021738B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11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TRATOR WALMET MODELO BM100 ANO 2009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R$ 62,00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R$ 1.860,00</w:t>
            </w:r>
          </w:p>
        </w:tc>
      </w:tr>
      <w:tr w:rsidR="007E0345" w:rsidRPr="0021738B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12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TRATOR WALMET MODELO A750L ANO 2014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R$ 62,00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R$ 1.860,00</w:t>
            </w:r>
          </w:p>
        </w:tc>
      </w:tr>
      <w:tr w:rsidR="007E0345" w:rsidRPr="0021738B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13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CAMINHÃO BASCULANTE VW MODELO 13.180 ANO 2000 PLACA MAY1604 (tanque)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R$ 56,00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R$ 1.680,00</w:t>
            </w:r>
          </w:p>
        </w:tc>
      </w:tr>
      <w:tr w:rsidR="007E0345" w:rsidRPr="0021738B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14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CAMINHÃO BASCULANTE MERCEDES BENZ MODELO L2213 ANO 1982 PLACA LZM0956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R$ 73,00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R$ 2.190,00</w:t>
            </w:r>
          </w:p>
        </w:tc>
      </w:tr>
      <w:tr w:rsidR="007E0345" w:rsidRPr="0021738B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15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CAMINHÃO BASCULANTE MERCEDES BENZ MODELO L 1313 ANO 1985 PLACA MCY2680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R$ 62,00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R$ 1.860,00</w:t>
            </w:r>
          </w:p>
        </w:tc>
      </w:tr>
      <w:tr w:rsidR="007E0345" w:rsidRPr="0021738B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16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CAMINHÃO BASCULANTE VOLVO VM MODELO 330 6X4 R ANO 2014 PLACA QHD 8705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R$ 73,00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R$ 2.190,00</w:t>
            </w:r>
          </w:p>
        </w:tc>
      </w:tr>
      <w:tr w:rsidR="007E0345" w:rsidRPr="0021738B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18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CAMINHÃO BASCULANTE VOLVO VM MODELO 330 6X4 R ANO 2014 PLACA QHD8715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R$ 73,00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R$ 2.190,00</w:t>
            </w:r>
          </w:p>
        </w:tc>
      </w:tr>
      <w:tr w:rsidR="007E0345" w:rsidRPr="0021738B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19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CAMINHAO BASCULANTE MERCEDES BENZ MODELO ATRON 2729 K 6X4 ANO 2014 PLACA QHC3304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R$ 73,00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R$ 2.190,00</w:t>
            </w:r>
          </w:p>
        </w:tc>
      </w:tr>
      <w:tr w:rsidR="007E0345" w:rsidRPr="0021738B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21 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CAMINHÃO BASCULANTE MERCEDES BENZ MODELO L1513 ANO 1982 (poli-guindaste)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R$ 73,00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R$ 2.190,00</w:t>
            </w:r>
          </w:p>
        </w:tc>
      </w:tr>
      <w:tr w:rsidR="007E0345" w:rsidRPr="0021738B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22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CAMINHÃO FORD CARGO MODELO  1729 ANO  2014 PLACA QHC 6635 e para fins de orçamento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R$ 73,00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R$ 2.190,00</w:t>
            </w:r>
          </w:p>
        </w:tc>
      </w:tr>
      <w:tr w:rsidR="007E0345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23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ONIBUS MERCEDES BENZ MODELO IMP/M. BENZ OF 1620 ANO/MODELO 1995/96 – PLACA IFF0302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R$ 73,00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R$ 2.190,00</w:t>
            </w:r>
          </w:p>
        </w:tc>
      </w:tr>
      <w:tr w:rsidR="007E0345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24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ONIBUS VW 15.190 – EOD E.S.ORE ANO 2012 – PLACA MKL7683 e para fins de orçamento ônibus.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R$ 73,00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R$ 2.190,00</w:t>
            </w:r>
          </w:p>
        </w:tc>
      </w:tr>
      <w:tr w:rsidR="007E0345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25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ONIBUS VW 15.190 – EOD E. HD ORE ANO 2014 PLACA OKF 4554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R$ 73,00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R$ 2.190,00</w:t>
            </w:r>
          </w:p>
        </w:tc>
      </w:tr>
      <w:tr w:rsidR="007E0345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26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ONIBUS VW 15.190 – EOD E. HD ORE ANO 2014 PLACA OKH 6864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R$ 73,00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R$ 2.190,00</w:t>
            </w:r>
          </w:p>
        </w:tc>
      </w:tr>
      <w:tr w:rsidR="007E0345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27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ONIBUS IVECO – CITY CLASS 70C16 ANO 2010 PLACA MII 5655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R$ 73,00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R$ 2.190,00</w:t>
            </w:r>
          </w:p>
        </w:tc>
      </w:tr>
      <w:tr w:rsidR="007E0345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28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 ONIBUS IVECO CITY CLASS 70C 17 ANO 2013 PLACA QHE 5955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R$ 73,00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R$ 2.190,00</w:t>
            </w:r>
          </w:p>
        </w:tc>
      </w:tr>
      <w:tr w:rsidR="007E0345" w:rsidTr="007E0345"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29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A0023B" w:rsidRDefault="007E0345" w:rsidP="007E0345">
            <w:pPr>
              <w:jc w:val="center"/>
              <w:rPr>
                <w:rFonts w:ascii="Arial" w:eastAsia="Arial" w:hAnsi="Arial" w:cs="Arial"/>
                <w:b/>
                <w:sz w:val="23"/>
                <w:szCs w:val="23"/>
              </w:rPr>
            </w:pPr>
            <w:r w:rsidRPr="00A0023B">
              <w:rPr>
                <w:rFonts w:ascii="Arial" w:eastAsia="Arial" w:hAnsi="Arial" w:cs="Arial"/>
                <w:b/>
                <w:sz w:val="23"/>
                <w:szCs w:val="23"/>
              </w:rPr>
              <w:t>30</w:t>
            </w:r>
          </w:p>
        </w:tc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Hora</w:t>
            </w:r>
          </w:p>
        </w:tc>
        <w:tc>
          <w:tcPr>
            <w:tcW w:w="21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Default="007E0345" w:rsidP="007E0345">
            <w:pPr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 w:rsidRPr="0021738B">
              <w:rPr>
                <w:rFonts w:ascii="Arial" w:eastAsia="Arial" w:hAnsi="Arial" w:cs="Arial"/>
                <w:color w:val="000000"/>
                <w:sz w:val="23"/>
                <w:szCs w:val="23"/>
              </w:rPr>
              <w:t>MÃO DE OBRA MECÂNICA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 ONIBUS MERCEDES BENZ IMP/M OF 1620 ANO 1996 PLACA IFE 7886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R$ 73,00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0345" w:rsidRPr="0021738B" w:rsidRDefault="007E0345" w:rsidP="007E0345">
            <w:pPr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R$ 2.190,00</w:t>
            </w:r>
          </w:p>
        </w:tc>
      </w:tr>
    </w:tbl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1.2 Caso a empresa contratada tenha sede fora do raio de 60 km (sessenta quilômetros), tendo como ponto central a Garagem de máquinas do Município, ficará obrigada em transportar, consertar e trazer de volta a máquina/veículo as suas custas, ou poderá executar o serviço a suas custas na própria Garagem de máquinas/veículo do Município ou ainda, poderá executar o serviço, a suas custas, em outro local apropriado com equipamentos e mecânicos especializados.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1.3 Os</w:t>
      </w:r>
      <w:proofErr w:type="gramEnd"/>
      <w:r>
        <w:rPr>
          <w:rFonts w:ascii="Arial" w:hAnsi="Arial" w:cs="Arial"/>
          <w:sz w:val="23"/>
          <w:szCs w:val="23"/>
        </w:rPr>
        <w:t xml:space="preserve"> serviços de desmontagem, montagem e conserto de pneus devem ser realizados no município.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1.4 Quanto</w:t>
      </w:r>
      <w:proofErr w:type="gramEnd"/>
      <w:r>
        <w:rPr>
          <w:rFonts w:ascii="Arial" w:hAnsi="Arial" w:cs="Arial"/>
          <w:sz w:val="23"/>
          <w:szCs w:val="23"/>
        </w:rPr>
        <w:t xml:space="preserve"> ao local de prestação dos serviços dos demais itens, estes serão prestados a critério do município de Pinheiro Preto, atendendo a distância descrita no parágrafo primeiro.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1.5 – A Validade da proposta é de 60 dias, contados da abertura do envelope da proposta de preço.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  <w:u w:val="single"/>
        </w:rPr>
      </w:pPr>
      <w:r>
        <w:rPr>
          <w:rFonts w:ascii="Arial" w:hAnsi="Arial" w:cs="Arial"/>
          <w:sz w:val="23"/>
          <w:szCs w:val="23"/>
        </w:rPr>
        <w:t xml:space="preserve">1.6 - </w:t>
      </w:r>
      <w:r>
        <w:rPr>
          <w:rFonts w:ascii="Arial" w:hAnsi="Arial" w:cs="Arial"/>
          <w:sz w:val="23"/>
          <w:szCs w:val="23"/>
          <w:u w:val="single"/>
        </w:rPr>
        <w:t xml:space="preserve"> A empresa vencedora do certame deverá fornecer relatório detalhado de serviços prestados.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  <w:u w:val="single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  <w:u w:val="single"/>
        </w:rPr>
      </w:pPr>
      <w:r>
        <w:rPr>
          <w:rFonts w:ascii="Arial" w:hAnsi="Arial" w:cs="Arial"/>
          <w:sz w:val="23"/>
          <w:szCs w:val="23"/>
          <w:u w:val="single"/>
        </w:rPr>
        <w:t>1.7 – Os serviços deverão ser prestados em até 48 horas do pedido expedido pelo Município.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SEGUNDA - DO PAGAMENTO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pagamento do preço será efetuado por meio de depósito na conta bancária da contratada, até o 5º (quinto) dia do recebimento definitivo, através de Ordem Bancária, mediante apresentação da nota fiscal, devidamente atestada pelo setor competente.</w:t>
      </w: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Parágrafo primeiro</w:t>
      </w:r>
      <w:r>
        <w:rPr>
          <w:rFonts w:ascii="Arial" w:hAnsi="Arial" w:cs="Arial"/>
          <w:sz w:val="23"/>
          <w:szCs w:val="23"/>
        </w:rPr>
        <w:t>. Para execução do pagamento de que trata a presente Cláusula, a CONTRATADA deverá fazer constar como beneficiário/cliente a ser indicado, da Nota Fiscal/Fatura correspondente, emitida sem rasuras, e ainda o número da Nota de Empenho, os números do Banco, da Agência e da conta corrente da CONTRATADA e a descrição clara e sucinta do objeto.</w:t>
      </w: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Parágrafo segundo.</w:t>
      </w:r>
      <w:r>
        <w:rPr>
          <w:rFonts w:ascii="Arial" w:hAnsi="Arial" w:cs="Arial"/>
          <w:sz w:val="23"/>
          <w:szCs w:val="23"/>
        </w:rPr>
        <w:t xml:space="preserve"> A CONTRATADA deverá, ainda, juntamente com a Nota Fiscal / Fatura, apresentar os documentos comprobatórios de regularidade fiscal e trabalhista, exigidos no Edital de Licitação.</w:t>
      </w: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Parágrafo terceiro.</w:t>
      </w:r>
      <w:r>
        <w:rPr>
          <w:rFonts w:ascii="Arial" w:hAnsi="Arial" w:cs="Arial"/>
          <w:sz w:val="23"/>
          <w:szCs w:val="23"/>
        </w:rPr>
        <w:t xml:space="preserve"> Nenhum pagamento será efetuado à CONTRATADA, enquanto pendente de liquidação qualquer obrigação financeira que lhe for imposta, em virtude de penalidade ou inadimplência contratual, sem que isso gere direito a acréscimos de qualquer natureza.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Parágrafo quarto</w:t>
      </w:r>
      <w:r>
        <w:rPr>
          <w:rFonts w:ascii="Arial" w:hAnsi="Arial" w:cs="Arial"/>
          <w:sz w:val="23"/>
          <w:szCs w:val="23"/>
        </w:rPr>
        <w:t>. Ao CONTRATANTE fica reservado o direito de não efetuar o pagamento se, no momento da aceitação, os serviços prestados, não estiverem em perfeitas condições e em conformidade com as especificações estipuladas.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Parágrafo quinto. </w:t>
      </w:r>
      <w:r>
        <w:rPr>
          <w:rFonts w:ascii="Arial" w:hAnsi="Arial" w:cs="Arial"/>
          <w:sz w:val="23"/>
          <w:szCs w:val="23"/>
        </w:rPr>
        <w:t>O fornecimento deverá ser parcelado, de acordo com as necessidades do Município, sendo o transporte de responsabilidade do município.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TERCEIRA – DO REGIME DE EXECUÇÃO e VIGÊNCIA</w:t>
      </w: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 forma de execução do presente Contrato será indireta, sob o regime de empreitada por preço unitário, conforme disposto na Lei n° 8.666/1993.</w:t>
      </w: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contrato terá início em 19/05/2016, com término em 31/12/2016.</w:t>
      </w: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QUARTA – DAS OBRIGAÇÕES DO CONTRATANTE</w:t>
      </w: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Constituem obrigações do CONTRATANTE, sem prejuízo das disposições específicas estabelecidas no Edital:</w:t>
      </w: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 Cumprir e fazer cumprir o disposto neste Contrato;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 Efetuar o pagamento à CONTRATADA, após o cumprimento das formalidades legais;</w:t>
      </w: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Parágrafo Primeiro</w:t>
      </w:r>
      <w:r>
        <w:rPr>
          <w:rFonts w:ascii="Arial" w:hAnsi="Arial" w:cs="Arial"/>
          <w:sz w:val="23"/>
          <w:szCs w:val="23"/>
        </w:rPr>
        <w:t>. O CONTRATANTE reserva para si o direito de aplicar sanções ou rescindir o contrato, no caso de inobservância pela CONTRATADA de quaisquer das cláusulas e condições estabelecidas neste Contrato.</w:t>
      </w:r>
    </w:p>
    <w:p w:rsidR="008A5D31" w:rsidRDefault="008A5D31" w:rsidP="008A5D31">
      <w:pPr>
        <w:rPr>
          <w:rFonts w:ascii="Arial" w:hAnsi="Arial" w:cs="Arial"/>
          <w:b/>
          <w:sz w:val="23"/>
          <w:szCs w:val="23"/>
        </w:rPr>
      </w:pPr>
    </w:p>
    <w:p w:rsidR="008A5D31" w:rsidRDefault="008A5D31" w:rsidP="008A5D31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QUINTA – DAS OBRIGAÇÕES DA CONTRATADA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 CONTRATADA se obriga a cumprir fielmente o estipulado no presente instrumento, bem como as obrigações específicas estabelecidas do Edital e, ainda, em especial: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I. Executar o contrato em conformidade com o Edital;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II. Prestar todos os esclarecimentos que lhe forem solicitados pelo CONTRATANTE, atendendo prontamente a todas as reclamações;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III Cumprir</w:t>
      </w:r>
      <w:proofErr w:type="gramEnd"/>
      <w:r>
        <w:rPr>
          <w:rFonts w:ascii="Arial" w:hAnsi="Arial" w:cs="Arial"/>
          <w:sz w:val="23"/>
          <w:szCs w:val="23"/>
        </w:rPr>
        <w:t xml:space="preserve"> todas as orientações do CONTRATANTE para o fiel desempenho das atividades especificadas e sujeitar-se à mais ampla e irrestrita fiscalização, prestando todos os esclarecimentos que lhe forem solicitados e atendendo às reclamações formuladas;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IV  Não</w:t>
      </w:r>
      <w:proofErr w:type="gramEnd"/>
      <w:r>
        <w:rPr>
          <w:rFonts w:ascii="Arial" w:hAnsi="Arial" w:cs="Arial"/>
          <w:sz w:val="23"/>
          <w:szCs w:val="23"/>
        </w:rPr>
        <w:t xml:space="preserve"> transferir a outrem, no todo ou em parte, o objeto do Contrato.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SEXTA – DA ALTERAÇÃO</w:t>
      </w: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Este Contrato poderá, nos termos do art. 65 da Lei nº 8.666/93, ser alterado por meio de Termos Aditivos, objetivando promover os acréscimos ou supressões que se fizerem necessários, atendido o disposto na Lei nº 8.666/93, salvo as supressões resultantes de acordos celebrados entre os contratantes.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adjustRightInd w:val="0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CLÁUSULA SÉTIMA - VINCULAÇÃO DO CONTRATO</w:t>
      </w:r>
    </w:p>
    <w:p w:rsidR="008A5D31" w:rsidRDefault="008A5D31" w:rsidP="008A5D31">
      <w:pPr>
        <w:adjustRightInd w:val="0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6.1 - O presente contrato fica vinculado à Licitação nº </w:t>
      </w:r>
      <w:r>
        <w:rPr>
          <w:rFonts w:ascii="Arial" w:hAnsi="Arial" w:cs="Arial"/>
          <w:b/>
          <w:sz w:val="23"/>
          <w:szCs w:val="23"/>
        </w:rPr>
        <w:t>035/2016</w:t>
      </w:r>
      <w:r>
        <w:rPr>
          <w:rFonts w:ascii="Arial" w:hAnsi="Arial" w:cs="Arial"/>
          <w:b/>
          <w:bCs/>
          <w:sz w:val="23"/>
          <w:szCs w:val="23"/>
        </w:rPr>
        <w:t xml:space="preserve"> – modalidade pregão presencial – registro de preços,</w:t>
      </w:r>
      <w:r>
        <w:rPr>
          <w:rFonts w:ascii="Arial" w:hAnsi="Arial" w:cs="Arial"/>
          <w:sz w:val="23"/>
          <w:szCs w:val="23"/>
        </w:rPr>
        <w:t xml:space="preserve"> obrigando-se à CONTRATADA em manter a vigência do presente contrato, em compatibilidade com as obrigações assumidas, todas as condições de habilitação e qualificação exigidas na licitação.</w:t>
      </w:r>
    </w:p>
    <w:p w:rsidR="008A5D31" w:rsidRDefault="008A5D31" w:rsidP="008A5D3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6.2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8A5D31" w:rsidRDefault="008A5D31" w:rsidP="008A5D3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6.3 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6.4 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8A5D31" w:rsidRDefault="008A5D31" w:rsidP="008A5D3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adjustRightInd w:val="0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CLÁUSULA OITAVA - LEGISLAÇÃO APLICÁVEL</w:t>
      </w:r>
    </w:p>
    <w:p w:rsidR="008A5D31" w:rsidRDefault="008A5D31" w:rsidP="008A5D31">
      <w:pPr>
        <w:adjustRightInd w:val="0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adjustRightInd w:val="0"/>
        <w:jc w:val="both"/>
        <w:rPr>
          <w:rFonts w:ascii="Arial" w:hAnsi="Arial" w:cs="Arial"/>
          <w:color w:val="FF0000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Lei Federal nº 8.666/93 e suas alterações, Lei nº 10.520 de 17 de julho de 2002 e</w:t>
      </w:r>
      <w:r>
        <w:rPr>
          <w:rFonts w:ascii="Arial" w:hAnsi="Arial" w:cs="Arial"/>
          <w:color w:val="FF000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Decreto Municipal nº 2.785/07 de 24 de janeiro de 2007.</w:t>
      </w:r>
    </w:p>
    <w:p w:rsidR="008A5D31" w:rsidRDefault="008A5D31" w:rsidP="008A5D3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NONA – DISPOSIÇÕES FINAIS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9.1 A CONTRATADA fica obrigada a aceitar, nas mesmas condições contratuais, os acréscimos ou supressões que se fizerem necessário na prestação de serviço, até o limite de 25 % (vinte e cinco por cento).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9.2. Fica eleito o Foro da Comarca de Tangará, Estado de Santa Catarina, para dirimir eventual controvérsia oriunda do presente Contrato.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>Pinheiro Preto - SC, 18 de maio de 2016.</w:t>
      </w:r>
    </w:p>
    <w:p w:rsidR="008A5D31" w:rsidRDefault="008A5D31" w:rsidP="008A5D31">
      <w:pPr>
        <w:jc w:val="center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CONTRATANTE        </w:t>
      </w:r>
    </w:p>
    <w:p w:rsidR="008A5D31" w:rsidRDefault="008A5D31" w:rsidP="008A5D3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MUNICÍPIO DE PINHEIRO PRETO</w:t>
      </w:r>
    </w:p>
    <w:p w:rsidR="008A5D31" w:rsidRDefault="008A5D31" w:rsidP="008A5D31">
      <w:pPr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center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</w:p>
    <w:p w:rsidR="008A5D31" w:rsidRDefault="00F039B4" w:rsidP="00F039B4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AGRIVENDAS PRESTADORA DE SERVIÇOS LTDA</w:t>
      </w:r>
    </w:p>
    <w:p w:rsidR="00D0635B" w:rsidRDefault="00D0635B" w:rsidP="008A5D31">
      <w:pPr>
        <w:jc w:val="both"/>
        <w:rPr>
          <w:rFonts w:ascii="Arial" w:hAnsi="Arial" w:cs="Arial"/>
          <w:sz w:val="23"/>
          <w:szCs w:val="23"/>
        </w:rPr>
      </w:pPr>
    </w:p>
    <w:p w:rsidR="00D0635B" w:rsidRDefault="00D0635B" w:rsidP="008A5D31">
      <w:pPr>
        <w:jc w:val="both"/>
        <w:rPr>
          <w:rFonts w:ascii="Arial" w:hAnsi="Arial" w:cs="Arial"/>
          <w:sz w:val="23"/>
          <w:szCs w:val="23"/>
        </w:rPr>
      </w:pPr>
    </w:p>
    <w:p w:rsidR="00D0635B" w:rsidRDefault="00D0635B" w:rsidP="008A5D31">
      <w:pPr>
        <w:jc w:val="both"/>
        <w:rPr>
          <w:rFonts w:ascii="Arial" w:hAnsi="Arial" w:cs="Arial"/>
          <w:sz w:val="23"/>
          <w:szCs w:val="23"/>
        </w:rPr>
      </w:pPr>
    </w:p>
    <w:p w:rsidR="00D0635B" w:rsidRDefault="00D0635B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TESTEMUNHAS: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1).................................          2) ......................................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Nome:                                         Nome: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CPF:                                          CPF:</w:t>
      </w: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8A5D31" w:rsidRDefault="008A5D31" w:rsidP="008A5D31">
      <w:pPr>
        <w:jc w:val="both"/>
        <w:rPr>
          <w:rFonts w:ascii="Arial" w:hAnsi="Arial" w:cs="Arial"/>
          <w:sz w:val="23"/>
          <w:szCs w:val="23"/>
        </w:rPr>
      </w:pPr>
    </w:p>
    <w:p w:rsidR="00E31686" w:rsidRDefault="00E31686"/>
    <w:sectPr w:rsidR="00E316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D31"/>
    <w:rsid w:val="000873DE"/>
    <w:rsid w:val="000B3257"/>
    <w:rsid w:val="00226F0A"/>
    <w:rsid w:val="007E0345"/>
    <w:rsid w:val="00835C1C"/>
    <w:rsid w:val="008A5D31"/>
    <w:rsid w:val="00D0635B"/>
    <w:rsid w:val="00E31686"/>
    <w:rsid w:val="00F0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74E2B2-95FD-47F8-84C0-40D4F666E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D3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66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1786</Words>
  <Characters>9649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7</cp:revision>
  <dcterms:created xsi:type="dcterms:W3CDTF">2016-05-18T22:47:00Z</dcterms:created>
  <dcterms:modified xsi:type="dcterms:W3CDTF">2016-05-19T13:19:00Z</dcterms:modified>
</cp:coreProperties>
</file>