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5DD" w:rsidRDefault="005625DD" w:rsidP="005625DD">
      <w:pPr>
        <w:jc w:val="center"/>
        <w:rPr>
          <w:rFonts w:ascii="Arial" w:hAnsi="Arial" w:cs="Arial"/>
          <w:b/>
          <w:sz w:val="23"/>
          <w:szCs w:val="23"/>
        </w:rPr>
      </w:pPr>
    </w:p>
    <w:p w:rsidR="005625DD" w:rsidRDefault="005625DD" w:rsidP="005625DD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Nº 026/2016</w:t>
      </w:r>
    </w:p>
    <w:p w:rsidR="005625DD" w:rsidRDefault="005625DD" w:rsidP="005625DD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CONTRATO DE FORNECIMENTO DE EQUIPAMENTOS</w:t>
      </w:r>
      <w:r w:rsidR="00321022">
        <w:rPr>
          <w:rFonts w:ascii="Arial" w:hAnsi="Arial" w:cs="Arial"/>
          <w:b/>
          <w:sz w:val="23"/>
          <w:szCs w:val="23"/>
        </w:rPr>
        <w:t xml:space="preserve"> Nº 174/2016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"FORNECIMENTO DE EQUIPAMENTOS</w:t>
      </w:r>
      <w:r>
        <w:rPr>
          <w:rFonts w:ascii="Arial" w:hAnsi="Arial" w:cs="Arial"/>
          <w:sz w:val="23"/>
          <w:szCs w:val="23"/>
        </w:rPr>
        <w:t>” firmado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entre o Município de Pinheiro Preto a empresa</w:t>
      </w:r>
      <w:r w:rsidR="00321022">
        <w:rPr>
          <w:rFonts w:ascii="Arial" w:hAnsi="Arial" w:cs="Arial"/>
          <w:sz w:val="23"/>
          <w:szCs w:val="23"/>
        </w:rPr>
        <w:t xml:space="preserve"> MAXI MÓVEIS E PAPELARIA LTDA</w:t>
      </w:r>
      <w:r>
        <w:rPr>
          <w:rFonts w:ascii="Arial" w:hAnsi="Arial" w:cs="Arial"/>
          <w:sz w:val="23"/>
          <w:szCs w:val="23"/>
        </w:rPr>
        <w:t>, autorizado através do Processo n. 085/2016 Licitação n. 0026/2016 Modalidade PREGÃO PRESENCIAL.</w:t>
      </w: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 MUNICÍPIO DE PINHEIRO PRETO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</w:p>
    <w:p w:rsidR="00321022" w:rsidRDefault="00321022" w:rsidP="00321022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>: Empresa: MAXI MÓVEIS E PAPELARIA LTDA</w:t>
      </w:r>
    </w:p>
    <w:p w:rsidR="00321022" w:rsidRDefault="00321022" w:rsidP="00321022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CNPJ-MF n.º. 23.518.341/0001-59</w:t>
      </w:r>
    </w:p>
    <w:p w:rsidR="00321022" w:rsidRDefault="00321022" w:rsidP="00321022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Endereço: Rua Felipe </w:t>
      </w:r>
      <w:proofErr w:type="spellStart"/>
      <w:r>
        <w:rPr>
          <w:rFonts w:ascii="Arial" w:hAnsi="Arial" w:cs="Arial"/>
          <w:sz w:val="23"/>
          <w:szCs w:val="23"/>
        </w:rPr>
        <w:t>Schimidt</w:t>
      </w:r>
      <w:proofErr w:type="spellEnd"/>
      <w:r>
        <w:rPr>
          <w:rFonts w:ascii="Arial" w:hAnsi="Arial" w:cs="Arial"/>
          <w:sz w:val="23"/>
          <w:szCs w:val="23"/>
        </w:rPr>
        <w:t xml:space="preserve">, 265, sala A3, Centro – Joaçaba –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               CEP: 89600-000.</w:t>
      </w:r>
    </w:p>
    <w:p w:rsidR="00321022" w:rsidRDefault="00321022" w:rsidP="00321022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Representada por: LUCIANO PILATTI</w:t>
      </w: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026/2016, modalidade Pregão Presencial, bem como Proposta de aquisição de equipamento/material permanente nº 82827.148000/1140-01, emenda Esperidião Amin Helou Filho.</w:t>
      </w:r>
    </w:p>
    <w:p w:rsidR="005625DD" w:rsidRDefault="005625DD" w:rsidP="005625DD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 presente contrato tem por objeto o </w:t>
      </w:r>
      <w:r>
        <w:rPr>
          <w:rFonts w:ascii="Arial" w:hAnsi="Arial" w:cs="Arial"/>
          <w:b/>
          <w:sz w:val="23"/>
          <w:szCs w:val="23"/>
        </w:rPr>
        <w:t xml:space="preserve">FORNECIMENTO DE EQUIPAMENTOS PARA A UNIDADE DE SAÚDE, </w:t>
      </w:r>
      <w:r>
        <w:rPr>
          <w:rFonts w:ascii="Arial" w:hAnsi="Arial" w:cs="Arial"/>
          <w:sz w:val="23"/>
          <w:szCs w:val="23"/>
        </w:rPr>
        <w:t>com as seguintes características:</w:t>
      </w:r>
    </w:p>
    <w:p w:rsidR="005625DD" w:rsidRDefault="005625DD" w:rsidP="005625DD">
      <w:pPr>
        <w:jc w:val="both"/>
        <w:rPr>
          <w:rFonts w:ascii="Arial" w:hAnsi="Arial" w:cs="Arial"/>
          <w:sz w:val="24"/>
        </w:rPr>
      </w:pPr>
    </w:p>
    <w:tbl>
      <w:tblPr>
        <w:tblW w:w="6259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53"/>
        <w:gridCol w:w="1984"/>
        <w:gridCol w:w="2977"/>
        <w:gridCol w:w="1136"/>
        <w:gridCol w:w="1421"/>
        <w:gridCol w:w="1412"/>
      </w:tblGrid>
      <w:tr w:rsidR="00321022" w:rsidRPr="00F4381D" w:rsidTr="004A3E2D">
        <w:tc>
          <w:tcPr>
            <w:tcW w:w="400" w:type="pct"/>
            <w:shd w:val="clear" w:color="auto" w:fill="auto"/>
          </w:tcPr>
          <w:p w:rsidR="00321022" w:rsidRPr="00F4381D" w:rsidRDefault="00321022" w:rsidP="00A36C61">
            <w:pPr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401" w:type="pct"/>
            <w:shd w:val="clear" w:color="auto" w:fill="auto"/>
          </w:tcPr>
          <w:p w:rsidR="00321022" w:rsidRPr="00F4381D" w:rsidRDefault="00321022" w:rsidP="00A36C61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Qt</w:t>
            </w:r>
            <w:r w:rsidRPr="00F4381D">
              <w:rPr>
                <w:rFonts w:ascii="Arial" w:hAnsi="Arial" w:cs="Arial"/>
                <w:b/>
                <w:sz w:val="24"/>
                <w:szCs w:val="24"/>
              </w:rPr>
              <w:t>de</w:t>
            </w:r>
            <w:proofErr w:type="spellEnd"/>
          </w:p>
        </w:tc>
        <w:tc>
          <w:tcPr>
            <w:tcW w:w="933" w:type="pct"/>
            <w:shd w:val="clear" w:color="auto" w:fill="auto"/>
          </w:tcPr>
          <w:p w:rsidR="00321022" w:rsidRPr="00F4381D" w:rsidRDefault="00321022" w:rsidP="00A36C61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Equipamento</w:t>
            </w:r>
          </w:p>
        </w:tc>
        <w:tc>
          <w:tcPr>
            <w:tcW w:w="1400" w:type="pct"/>
            <w:shd w:val="clear" w:color="auto" w:fill="auto"/>
          </w:tcPr>
          <w:p w:rsidR="00321022" w:rsidRPr="00F4381D" w:rsidRDefault="00321022" w:rsidP="00A36C61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534" w:type="pct"/>
          </w:tcPr>
          <w:p w:rsidR="00321022" w:rsidRDefault="00321022" w:rsidP="00A36C61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Marca</w:t>
            </w:r>
          </w:p>
        </w:tc>
        <w:tc>
          <w:tcPr>
            <w:tcW w:w="668" w:type="pct"/>
          </w:tcPr>
          <w:p w:rsidR="00321022" w:rsidRPr="00F4381D" w:rsidRDefault="00321022" w:rsidP="00A36C61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Unitário</w:t>
            </w:r>
          </w:p>
        </w:tc>
        <w:tc>
          <w:tcPr>
            <w:tcW w:w="664" w:type="pct"/>
          </w:tcPr>
          <w:p w:rsidR="00321022" w:rsidRPr="00F4381D" w:rsidRDefault="00321022" w:rsidP="00A36C61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</w:tr>
      <w:tr w:rsidR="00321022" w:rsidRPr="00F4381D" w:rsidTr="004A3E2D">
        <w:tc>
          <w:tcPr>
            <w:tcW w:w="400" w:type="pct"/>
            <w:shd w:val="clear" w:color="auto" w:fill="auto"/>
          </w:tcPr>
          <w:p w:rsidR="00321022" w:rsidRPr="00F4381D" w:rsidRDefault="00321022" w:rsidP="00A36C61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01" w:type="pct"/>
            <w:shd w:val="clear" w:color="auto" w:fill="auto"/>
          </w:tcPr>
          <w:p w:rsidR="00321022" w:rsidRPr="00F4381D" w:rsidRDefault="00321022" w:rsidP="00321022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33" w:type="pct"/>
            <w:shd w:val="clear" w:color="auto" w:fill="auto"/>
          </w:tcPr>
          <w:p w:rsidR="00321022" w:rsidRPr="00F4381D" w:rsidRDefault="00321022" w:rsidP="00A36C61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4381D">
              <w:rPr>
                <w:rFonts w:ascii="Arial" w:hAnsi="Arial" w:cs="Arial"/>
                <w:sz w:val="24"/>
                <w:szCs w:val="24"/>
              </w:rPr>
              <w:t>Comput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</w:t>
            </w:r>
            <w:proofErr w:type="spellStart"/>
            <w:r w:rsidRPr="00F4381D">
              <w:rPr>
                <w:rFonts w:ascii="Arial" w:hAnsi="Arial" w:cs="Arial"/>
                <w:sz w:val="24"/>
                <w:szCs w:val="24"/>
              </w:rPr>
              <w:t>ador</w:t>
            </w:r>
            <w:proofErr w:type="spellEnd"/>
            <w:r w:rsidRPr="00F4381D">
              <w:rPr>
                <w:rFonts w:ascii="Arial" w:hAnsi="Arial" w:cs="Arial"/>
                <w:sz w:val="24"/>
                <w:szCs w:val="24"/>
              </w:rPr>
              <w:t xml:space="preserve"> – Desktop Básico</w:t>
            </w:r>
          </w:p>
        </w:tc>
        <w:tc>
          <w:tcPr>
            <w:tcW w:w="1400" w:type="pct"/>
            <w:shd w:val="clear" w:color="auto" w:fill="auto"/>
          </w:tcPr>
          <w:p w:rsidR="00321022" w:rsidRPr="00F4381D" w:rsidRDefault="00321022" w:rsidP="00A36C61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Processador</w:t>
            </w:r>
            <w:r>
              <w:rPr>
                <w:rFonts w:ascii="Arial" w:hAnsi="Arial" w:cs="Arial"/>
                <w:sz w:val="24"/>
                <w:szCs w:val="24"/>
              </w:rPr>
              <w:t xml:space="preserve"> Intel core I3</w:t>
            </w:r>
            <w:r w:rsidRPr="00F4381D">
              <w:rPr>
                <w:rFonts w:ascii="Arial" w:hAnsi="Arial" w:cs="Arial"/>
                <w:sz w:val="24"/>
                <w:szCs w:val="24"/>
              </w:rPr>
              <w:t xml:space="preserve">, Memória RAM </w:t>
            </w:r>
            <w:r>
              <w:rPr>
                <w:rFonts w:ascii="Arial" w:hAnsi="Arial" w:cs="Arial"/>
                <w:sz w:val="24"/>
                <w:szCs w:val="24"/>
              </w:rPr>
              <w:t>de</w:t>
            </w:r>
            <w:r w:rsidRPr="00F4381D">
              <w:rPr>
                <w:rFonts w:ascii="Arial" w:hAnsi="Arial" w:cs="Arial"/>
                <w:sz w:val="24"/>
                <w:szCs w:val="24"/>
              </w:rPr>
              <w:t xml:space="preserve"> 4GB, DDR3, 1600 MHz, Disco Rígido </w:t>
            </w:r>
            <w:r>
              <w:rPr>
                <w:rFonts w:ascii="Arial" w:hAnsi="Arial" w:cs="Arial"/>
                <w:sz w:val="24"/>
                <w:szCs w:val="24"/>
              </w:rPr>
              <w:t>de</w:t>
            </w:r>
            <w:r w:rsidRPr="00F4381D">
              <w:rPr>
                <w:rFonts w:ascii="Arial" w:hAnsi="Arial" w:cs="Arial"/>
                <w:sz w:val="24"/>
                <w:szCs w:val="24"/>
              </w:rPr>
              <w:t xml:space="preserve"> 500 GB, Monitor com 18,5” (1366x768), Mouse USB, 800 DPI, 2 botões, Scrool (com fio), fonte compatível, Sistema Operacional Windows 7</w:t>
            </w:r>
            <w:r>
              <w:rPr>
                <w:rFonts w:ascii="Arial" w:hAnsi="Arial" w:cs="Arial"/>
                <w:sz w:val="24"/>
                <w:szCs w:val="24"/>
              </w:rPr>
              <w:t xml:space="preserve"> PRO (64 BITS), garantia </w:t>
            </w:r>
            <w:r w:rsidRPr="00F4381D">
              <w:rPr>
                <w:rFonts w:ascii="Arial" w:hAnsi="Arial" w:cs="Arial"/>
                <w:sz w:val="24"/>
                <w:szCs w:val="24"/>
              </w:rPr>
              <w:t>de 12 meses, Teclado USB, ABNT2, 107 teclas (com fio), Interfaces de Rede 10/100/1000 e wi-fi, interfaces de vídeo integrada, unidade de disco ótico CD/DVD Rom.</w:t>
            </w:r>
          </w:p>
        </w:tc>
        <w:tc>
          <w:tcPr>
            <w:tcW w:w="534" w:type="pct"/>
          </w:tcPr>
          <w:p w:rsidR="00321022" w:rsidRDefault="00321022" w:rsidP="00A36C61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Kemex</w:t>
            </w:r>
            <w:proofErr w:type="spellEnd"/>
          </w:p>
        </w:tc>
        <w:tc>
          <w:tcPr>
            <w:tcW w:w="668" w:type="pct"/>
          </w:tcPr>
          <w:p w:rsidR="00321022" w:rsidRPr="00F4381D" w:rsidRDefault="00321022" w:rsidP="00A36C61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R$ 2.370,00</w:t>
            </w:r>
          </w:p>
        </w:tc>
        <w:tc>
          <w:tcPr>
            <w:tcW w:w="664" w:type="pct"/>
          </w:tcPr>
          <w:p w:rsidR="00321022" w:rsidRPr="00F4381D" w:rsidRDefault="00321022" w:rsidP="00321022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R$ 7.110,00</w:t>
            </w:r>
          </w:p>
        </w:tc>
      </w:tr>
      <w:tr w:rsidR="004A3E2D" w:rsidRPr="00F4381D" w:rsidTr="004A3E2D">
        <w:tc>
          <w:tcPr>
            <w:tcW w:w="4336" w:type="pct"/>
            <w:gridSpan w:val="6"/>
          </w:tcPr>
          <w:p w:rsidR="004A3E2D" w:rsidRPr="00825583" w:rsidRDefault="004A3E2D" w:rsidP="00321022">
            <w:pPr>
              <w:tabs>
                <w:tab w:val="left" w:pos="606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5583"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  <w:tc>
          <w:tcPr>
            <w:tcW w:w="664" w:type="pct"/>
          </w:tcPr>
          <w:p w:rsidR="004A3E2D" w:rsidRPr="00825583" w:rsidRDefault="004A3E2D" w:rsidP="00321022">
            <w:pPr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5583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>
              <w:rPr>
                <w:rFonts w:ascii="Arial" w:hAnsi="Arial" w:cs="Arial"/>
                <w:b/>
                <w:sz w:val="24"/>
                <w:szCs w:val="24"/>
              </w:rPr>
              <w:t>7.110,00</w:t>
            </w:r>
          </w:p>
        </w:tc>
      </w:tr>
    </w:tbl>
    <w:p w:rsidR="005625DD" w:rsidRDefault="005625DD" w:rsidP="005625DD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2.1 - A CONTRATADA obriga-se a fornecer o objeto deste instrumento, especificado (s) e quantificado (s) na cláusula primeira, pelo preço global de R$</w:t>
      </w:r>
      <w:r w:rsidR="00321022">
        <w:rPr>
          <w:rFonts w:ascii="Arial" w:hAnsi="Arial" w:cs="Arial"/>
          <w:sz w:val="23"/>
          <w:szCs w:val="23"/>
        </w:rPr>
        <w:t xml:space="preserve"> 7.110,00 </w:t>
      </w:r>
      <w:r>
        <w:rPr>
          <w:rFonts w:ascii="Arial" w:hAnsi="Arial" w:cs="Arial"/>
          <w:sz w:val="23"/>
          <w:szCs w:val="23"/>
        </w:rPr>
        <w:t>(</w:t>
      </w:r>
      <w:r w:rsidR="00321022">
        <w:rPr>
          <w:rFonts w:ascii="Arial" w:hAnsi="Arial" w:cs="Arial"/>
          <w:sz w:val="23"/>
          <w:szCs w:val="23"/>
        </w:rPr>
        <w:t>sete mil, cento e dez reais</w:t>
      </w:r>
      <w:r>
        <w:rPr>
          <w:rFonts w:ascii="Arial" w:hAnsi="Arial" w:cs="Arial"/>
          <w:sz w:val="23"/>
          <w:szCs w:val="23"/>
        </w:rPr>
        <w:t>) devendo a despesa correr à conta da seguinte dotação orçamentária, exercício 2016:</w:t>
      </w:r>
    </w:p>
    <w:p w:rsidR="005625DD" w:rsidRDefault="005625DD" w:rsidP="005625DD">
      <w:pPr>
        <w:adjustRightInd w:val="0"/>
        <w:rPr>
          <w:rFonts w:ascii="Arial" w:hAnsi="Arial" w:cs="Arial"/>
          <w:bCs/>
          <w:sz w:val="24"/>
          <w:szCs w:val="24"/>
        </w:rPr>
      </w:pPr>
    </w:p>
    <w:p w:rsidR="005625DD" w:rsidRDefault="005625DD" w:rsidP="005625DD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Gestora: 3 - Fundo Municipal de Saúde de Pinheiro Preto</w:t>
      </w:r>
    </w:p>
    <w:p w:rsidR="005625DD" w:rsidRDefault="005625DD" w:rsidP="005625DD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Órgão Orçamentário: 3000 - FUNDO MUNICIPAL DA SAUDE</w:t>
      </w:r>
    </w:p>
    <w:p w:rsidR="005625DD" w:rsidRDefault="005625DD" w:rsidP="005625DD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Orçamentária: 3001 - FUNDO MUNICIPAL DA SAUDE</w:t>
      </w:r>
    </w:p>
    <w:p w:rsidR="005625DD" w:rsidRDefault="005625DD" w:rsidP="005625DD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Função: 10 - Saúde</w:t>
      </w:r>
    </w:p>
    <w:p w:rsidR="005625DD" w:rsidRDefault="005625DD" w:rsidP="005625DD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Subfunção: 301 - Atenção Básica</w:t>
      </w:r>
    </w:p>
    <w:p w:rsidR="005625DD" w:rsidRDefault="005625DD" w:rsidP="005625DD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Programa: 9 - Saúde Com Qualidade</w:t>
      </w:r>
    </w:p>
    <w:p w:rsidR="005625DD" w:rsidRDefault="005625DD" w:rsidP="005625D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Ação: 2.50 – Manutenção das Atividades da Saúde.</w:t>
      </w:r>
    </w:p>
    <w:p w:rsidR="005625DD" w:rsidRDefault="005625DD" w:rsidP="005625DD">
      <w:pPr>
        <w:jc w:val="both"/>
        <w:rPr>
          <w:rFonts w:ascii="Arial" w:hAnsi="Arial" w:cs="Arial"/>
          <w:sz w:val="24"/>
          <w:szCs w:val="24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em uma única parcela, no prazo de cinco dias após a emissão do documento de recebimento dos equipamentos, mediante apresentação da Nota Fiscal ou documento equivalente, observado o cumprimento integral das disposições contidas no edital convocatório e neste contrato.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2.3. Fica vedado reajuste de preços.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VIGORARÁ:</w:t>
      </w:r>
    </w:p>
    <w:p w:rsidR="005625DD" w:rsidRDefault="005625DD" w:rsidP="005625DD">
      <w:pPr>
        <w:numPr>
          <w:ilvl w:val="0"/>
          <w:numId w:val="1"/>
        </w:numPr>
        <w:autoSpaceDE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início</w:t>
      </w:r>
      <w:proofErr w:type="gramEnd"/>
      <w:r>
        <w:rPr>
          <w:rFonts w:ascii="Arial" w:hAnsi="Arial" w:cs="Arial"/>
          <w:sz w:val="23"/>
          <w:szCs w:val="23"/>
        </w:rPr>
        <w:t>:</w:t>
      </w:r>
      <w:r w:rsidR="00321022">
        <w:rPr>
          <w:rFonts w:ascii="Arial" w:hAnsi="Arial" w:cs="Arial"/>
          <w:sz w:val="23"/>
          <w:szCs w:val="23"/>
        </w:rPr>
        <w:t xml:space="preserve"> 13/05/2016</w:t>
      </w:r>
    </w:p>
    <w:p w:rsidR="005625DD" w:rsidRDefault="005625DD" w:rsidP="005625DD">
      <w:pPr>
        <w:numPr>
          <w:ilvl w:val="0"/>
          <w:numId w:val="1"/>
        </w:numPr>
        <w:autoSpaceDE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término</w:t>
      </w:r>
      <w:proofErr w:type="gramEnd"/>
      <w:r>
        <w:rPr>
          <w:rFonts w:ascii="Arial" w:hAnsi="Arial" w:cs="Arial"/>
          <w:sz w:val="23"/>
          <w:szCs w:val="23"/>
        </w:rPr>
        <w:t>:</w:t>
      </w:r>
      <w:r w:rsidR="00321022">
        <w:rPr>
          <w:rFonts w:ascii="Arial" w:hAnsi="Arial" w:cs="Arial"/>
          <w:sz w:val="23"/>
          <w:szCs w:val="23"/>
        </w:rPr>
        <w:t xml:space="preserve"> 13/05/2017 </w:t>
      </w:r>
      <w:r>
        <w:rPr>
          <w:rFonts w:ascii="Arial" w:hAnsi="Arial" w:cs="Arial"/>
          <w:sz w:val="23"/>
          <w:szCs w:val="23"/>
        </w:rPr>
        <w:t xml:space="preserve">COM O TERMO DA GARANTIA. </w:t>
      </w:r>
    </w:p>
    <w:p w:rsidR="005625DD" w:rsidRDefault="005625DD" w:rsidP="005625DD">
      <w:pPr>
        <w:autoSpaceDE/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Parágrafo Único: Os equipamentos terão garantia, por defeitos </w:t>
      </w:r>
      <w:r w:rsidR="00321022">
        <w:rPr>
          <w:rFonts w:ascii="Arial" w:hAnsi="Arial" w:cs="Arial"/>
          <w:sz w:val="23"/>
          <w:szCs w:val="23"/>
        </w:rPr>
        <w:t>de fabricação pelo período de 01 ano.</w:t>
      </w:r>
    </w:p>
    <w:p w:rsidR="005625DD" w:rsidRDefault="005625DD" w:rsidP="005625DD">
      <w:pPr>
        <w:autoSpaceDE/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autoSpaceDE/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contrato, até o limite de 10 % (dez por cento);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4.1.3.1 - Advertência;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4.2.  DA RESCISÃO DO CONTRATO</w:t>
      </w: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4.2.1  O</w:t>
      </w:r>
      <w:proofErr w:type="gramEnd"/>
      <w:r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4.2.2  Inobservância</w:t>
      </w:r>
      <w:proofErr w:type="gramEnd"/>
      <w:r>
        <w:rPr>
          <w:rFonts w:ascii="Arial" w:hAnsi="Arial" w:cs="Arial"/>
          <w:sz w:val="23"/>
          <w:szCs w:val="23"/>
        </w:rPr>
        <w:t xml:space="preserve"> das especificações  acordadas e/ou rejeição dos equipamentos na inspeção e recebimento.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4.2.3  Inadimplência</w:t>
      </w:r>
      <w:proofErr w:type="gramEnd"/>
      <w:r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4.2.5  A</w:t>
      </w:r>
      <w:proofErr w:type="gramEnd"/>
      <w:r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5.3. O presente contrato fica vinculado a licitação nº 026/2016, modalidade pregão presencial; Lei nº 10.250/2002; Decreto Municipal nº 2.785/07; e pela Lei nº 8.666/93. Nos casos omissos será aplicado o disposto na Lei 8.666/93.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5.5. A contratada obriga-se a efetuar a entrega dos equipamentos na Unidade de Saúde do Município, sem qualquer ônus ou custo adicional.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5.6. A contratada obriga-se a garantir, pelo prazo de até cinco anos após o término da garantia, o fornecimento de peças de reposição.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Pinheiro Preto - SC, </w:t>
      </w:r>
      <w:r w:rsidR="00321022">
        <w:rPr>
          <w:rFonts w:ascii="Arial" w:hAnsi="Arial" w:cs="Arial"/>
          <w:sz w:val="23"/>
          <w:szCs w:val="23"/>
        </w:rPr>
        <w:t xml:space="preserve">13 </w:t>
      </w:r>
      <w:r>
        <w:rPr>
          <w:rFonts w:ascii="Arial" w:hAnsi="Arial" w:cs="Arial"/>
          <w:sz w:val="23"/>
          <w:szCs w:val="23"/>
        </w:rPr>
        <w:t>de</w:t>
      </w:r>
      <w:r w:rsidR="00321022">
        <w:rPr>
          <w:rFonts w:ascii="Arial" w:hAnsi="Arial" w:cs="Arial"/>
          <w:sz w:val="23"/>
          <w:szCs w:val="23"/>
        </w:rPr>
        <w:t xml:space="preserve"> maio </w:t>
      </w:r>
      <w:r>
        <w:rPr>
          <w:rFonts w:ascii="Arial" w:hAnsi="Arial" w:cs="Arial"/>
          <w:sz w:val="23"/>
          <w:szCs w:val="23"/>
        </w:rPr>
        <w:t>de 2016.</w:t>
      </w:r>
    </w:p>
    <w:p w:rsidR="005625DD" w:rsidRDefault="005625DD" w:rsidP="005625DD">
      <w:pPr>
        <w:jc w:val="center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center"/>
        <w:rPr>
          <w:rFonts w:ascii="Arial" w:hAnsi="Arial" w:cs="Arial"/>
          <w:sz w:val="23"/>
          <w:szCs w:val="23"/>
        </w:rPr>
      </w:pPr>
    </w:p>
    <w:p w:rsidR="00321022" w:rsidRDefault="00321022" w:rsidP="005625DD">
      <w:pPr>
        <w:jc w:val="center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5625DD" w:rsidRDefault="005625DD" w:rsidP="005625DD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</w:p>
    <w:p w:rsidR="005625DD" w:rsidRDefault="005625DD" w:rsidP="005625DD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5625DD" w:rsidRDefault="005625DD" w:rsidP="005625DD">
      <w:pPr>
        <w:jc w:val="center"/>
        <w:rPr>
          <w:rFonts w:ascii="Arial" w:hAnsi="Arial" w:cs="Arial"/>
          <w:sz w:val="23"/>
          <w:szCs w:val="23"/>
        </w:rPr>
      </w:pPr>
    </w:p>
    <w:p w:rsidR="00321022" w:rsidRDefault="00321022" w:rsidP="005625DD">
      <w:pPr>
        <w:jc w:val="center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center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321022" w:rsidRDefault="00321022" w:rsidP="00321022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MAXI MÓVEIS E PAPELARIA LTDA</w:t>
      </w:r>
    </w:p>
    <w:p w:rsidR="00321022" w:rsidRDefault="00321022" w:rsidP="00321022">
      <w:pPr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center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center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Nome:                                                      Nome: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5625DD" w:rsidRDefault="005625DD" w:rsidP="005625DD">
      <w:pPr>
        <w:jc w:val="both"/>
        <w:rPr>
          <w:rFonts w:ascii="Arial" w:hAnsi="Arial" w:cs="Arial"/>
          <w:sz w:val="23"/>
          <w:szCs w:val="23"/>
        </w:rPr>
      </w:pPr>
    </w:p>
    <w:p w:rsidR="004123F0" w:rsidRDefault="004123F0"/>
    <w:sectPr w:rsidR="004123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DD"/>
    <w:rsid w:val="00321022"/>
    <w:rsid w:val="004123F0"/>
    <w:rsid w:val="004A3E2D"/>
    <w:rsid w:val="005625DD"/>
    <w:rsid w:val="0064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A0F160-D87A-4F91-8465-A1BDAF9F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5D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7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1065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2016-05-16T17:01:00Z</dcterms:created>
  <dcterms:modified xsi:type="dcterms:W3CDTF">2016-05-16T17:01:00Z</dcterms:modified>
</cp:coreProperties>
</file>