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D7E" w:rsidRDefault="004B6D7E" w:rsidP="004B6D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ADMINISTRATIVO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DE FORNECIMENTO PARCELADO DE GÊNEROS ALIMENTÍCOS DESTINADOS À MERENDA ESCOLAR N.º 276/2015.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Contrato de </w:t>
      </w:r>
      <w:r>
        <w:rPr>
          <w:rFonts w:ascii="Arial" w:hAnsi="Arial" w:cs="Arial"/>
          <w:b/>
          <w:sz w:val="22"/>
          <w:szCs w:val="22"/>
        </w:rPr>
        <w:t xml:space="preserve">FORNECIMENTO PARCELADO DE GÊNEROS ALIMENTÍCIOS DESTINADOS À MERENDA ESCOLAR, </w:t>
      </w:r>
      <w:r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 w:rsidR="00617E28">
        <w:rPr>
          <w:rFonts w:ascii="Arial" w:hAnsi="Arial" w:cs="Arial"/>
          <w:sz w:val="22"/>
          <w:szCs w:val="22"/>
        </w:rPr>
        <w:t xml:space="preserve"> TEREZINHA DE OLIVEIRA LUZ ME</w:t>
      </w:r>
      <w:r>
        <w:rPr>
          <w:rFonts w:ascii="Arial" w:hAnsi="Arial" w:cs="Arial"/>
          <w:sz w:val="22"/>
          <w:szCs w:val="22"/>
        </w:rPr>
        <w:t>, autorizado através do Processo n.º 152/2015, Licitação n. 041/2015, modalidade PREGÃO PRESENCIAL.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CONTRATANTE:</w:t>
      </w:r>
      <w:r>
        <w:rPr>
          <w:rFonts w:ascii="Arial" w:hAnsi="Arial" w:cs="Arial"/>
          <w:sz w:val="22"/>
          <w:szCs w:val="22"/>
        </w:rPr>
        <w:t xml:space="preserve"> MUNICÍPIO DE PINHEIRO PRETO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CNPJ-MF nº. 82.827.148/0001-69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Endereço (sede): Avenida Mal. Costa e Silva, 111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Centro, Pinheiro Preto - SC.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Representada por: EUZÉBIO CALISTO VIECELI</w:t>
      </w:r>
    </w:p>
    <w:p w:rsidR="007F6195" w:rsidRDefault="007F6195" w:rsidP="004B6D7E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>: Empresa:</w:t>
      </w:r>
      <w:r w:rsidR="00617E28">
        <w:rPr>
          <w:rFonts w:ascii="Arial" w:hAnsi="Arial" w:cs="Arial"/>
          <w:sz w:val="22"/>
          <w:szCs w:val="22"/>
        </w:rPr>
        <w:t xml:space="preserve"> TEREZINHA DE OLIVEIRA LUZ ME</w:t>
      </w:r>
    </w:p>
    <w:p w:rsidR="004B6D7E" w:rsidRDefault="004B6D7E" w:rsidP="004B6D7E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CNPJ-MF n. º.</w:t>
      </w:r>
      <w:r w:rsidR="00617E28">
        <w:rPr>
          <w:rFonts w:ascii="Arial" w:hAnsi="Arial" w:cs="Arial"/>
          <w:sz w:val="22"/>
          <w:szCs w:val="22"/>
        </w:rPr>
        <w:t xml:space="preserve"> 20.235.235/0001-70</w:t>
      </w:r>
    </w:p>
    <w:p w:rsidR="004B6D7E" w:rsidRDefault="004B6D7E" w:rsidP="004B6D7E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Endereço:</w:t>
      </w:r>
      <w:r w:rsidR="00617E28">
        <w:rPr>
          <w:rFonts w:ascii="Arial" w:hAnsi="Arial" w:cs="Arial"/>
          <w:sz w:val="22"/>
          <w:szCs w:val="22"/>
        </w:rPr>
        <w:t xml:space="preserve"> Rua Prefeito </w:t>
      </w:r>
      <w:proofErr w:type="spellStart"/>
      <w:r w:rsidR="00617E28">
        <w:rPr>
          <w:rFonts w:ascii="Arial" w:hAnsi="Arial" w:cs="Arial"/>
          <w:sz w:val="22"/>
          <w:szCs w:val="22"/>
        </w:rPr>
        <w:t>Élio</w:t>
      </w:r>
      <w:proofErr w:type="spellEnd"/>
      <w:r w:rsidR="00617E28">
        <w:rPr>
          <w:rFonts w:ascii="Arial" w:hAnsi="Arial" w:cs="Arial"/>
          <w:sz w:val="22"/>
          <w:szCs w:val="22"/>
        </w:rPr>
        <w:t xml:space="preserve"> de Gregório, 125, Irani - SC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Representada por:</w:t>
      </w:r>
      <w:r w:rsidR="00617E28">
        <w:rPr>
          <w:rFonts w:ascii="Arial" w:hAnsi="Arial" w:cs="Arial"/>
          <w:sz w:val="22"/>
          <w:szCs w:val="22"/>
        </w:rPr>
        <w:t xml:space="preserve"> LIDIO DE OLIVEIRA LUZ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conformidade com o processo de licitação na modalidade Pregão nº 041/2015, datado de</w:t>
      </w:r>
      <w:r w:rsidR="00617E28">
        <w:rPr>
          <w:rFonts w:ascii="Arial" w:hAnsi="Arial" w:cs="Arial"/>
          <w:sz w:val="22"/>
          <w:szCs w:val="22"/>
        </w:rPr>
        <w:t xml:space="preserve"> 16 de julho de 2015</w:t>
      </w:r>
      <w:r>
        <w:rPr>
          <w:rFonts w:ascii="Arial" w:hAnsi="Arial" w:cs="Arial"/>
          <w:sz w:val="22"/>
          <w:szCs w:val="22"/>
        </w:rPr>
        <w:t xml:space="preserve"> e homologado em data de </w:t>
      </w:r>
      <w:r w:rsidR="00617E28">
        <w:rPr>
          <w:rFonts w:ascii="Arial" w:hAnsi="Arial" w:cs="Arial"/>
          <w:sz w:val="22"/>
          <w:szCs w:val="22"/>
        </w:rPr>
        <w:t>01</w:t>
      </w:r>
      <w:r>
        <w:rPr>
          <w:rFonts w:ascii="Arial" w:hAnsi="Arial" w:cs="Arial"/>
          <w:sz w:val="22"/>
          <w:szCs w:val="22"/>
        </w:rPr>
        <w:t xml:space="preserve"> de </w:t>
      </w:r>
      <w:r w:rsidR="00617E28">
        <w:rPr>
          <w:rFonts w:ascii="Arial" w:hAnsi="Arial" w:cs="Arial"/>
          <w:sz w:val="22"/>
          <w:szCs w:val="22"/>
        </w:rPr>
        <w:t xml:space="preserve">setembro </w:t>
      </w:r>
      <w:r>
        <w:rPr>
          <w:rFonts w:ascii="Arial" w:hAnsi="Arial" w:cs="Arial"/>
          <w:sz w:val="22"/>
          <w:szCs w:val="22"/>
        </w:rPr>
        <w:t>de 2015, na forma e condições estabelecidas nas cláusulas seguintes: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PRIMEIRA - DO OBJETO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Aquisição de GÊNEROS ALIMENTÍCIOS DESTINADOS À MERENDA ESCOLAR – UNIDADES ESCOLARES NO MUNICÍPIO de Pinheiro Preto, </w:t>
      </w:r>
      <w:r>
        <w:rPr>
          <w:rFonts w:ascii="Arial" w:hAnsi="Arial" w:cs="Arial"/>
          <w:b/>
          <w:sz w:val="22"/>
          <w:szCs w:val="22"/>
        </w:rPr>
        <w:t>Segundo Semestre ano letivo de 2015.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r w:rsidR="00617E28">
        <w:rPr>
          <w:rFonts w:ascii="Arial" w:hAnsi="Arial" w:cs="Arial"/>
          <w:sz w:val="22"/>
          <w:szCs w:val="22"/>
        </w:rPr>
        <w:t>especificado (</w:t>
      </w:r>
      <w:r>
        <w:rPr>
          <w:rFonts w:ascii="Arial" w:hAnsi="Arial" w:cs="Arial"/>
          <w:sz w:val="22"/>
          <w:szCs w:val="22"/>
        </w:rPr>
        <w:t xml:space="preserve">s) e </w:t>
      </w:r>
      <w:r w:rsidR="00617E28">
        <w:rPr>
          <w:rFonts w:ascii="Arial" w:hAnsi="Arial" w:cs="Arial"/>
          <w:sz w:val="22"/>
          <w:szCs w:val="22"/>
        </w:rPr>
        <w:t>quantificado (</w:t>
      </w:r>
      <w:r>
        <w:rPr>
          <w:rFonts w:ascii="Arial" w:hAnsi="Arial" w:cs="Arial"/>
          <w:sz w:val="22"/>
          <w:szCs w:val="22"/>
        </w:rPr>
        <w:t>s) na cláusula primeira, pelo preço de: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AD4301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LOTE N.º</w:t>
      </w:r>
      <w:r w:rsidR="00AD4301">
        <w:rPr>
          <w:rFonts w:ascii="Arial" w:hAnsi="Arial" w:cs="Arial"/>
          <w:sz w:val="22"/>
          <w:szCs w:val="22"/>
        </w:rPr>
        <w:t xml:space="preserve"> </w:t>
      </w:r>
      <w:r w:rsidR="00617E28">
        <w:rPr>
          <w:rFonts w:ascii="Arial" w:hAnsi="Arial" w:cs="Arial"/>
          <w:sz w:val="22"/>
          <w:szCs w:val="22"/>
        </w:rPr>
        <w:t>04</w:t>
      </w:r>
      <w:r w:rsidR="00AD4301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R$</w:t>
      </w:r>
      <w:r w:rsidR="00617E28">
        <w:rPr>
          <w:rFonts w:ascii="Arial" w:hAnsi="Arial" w:cs="Arial"/>
          <w:sz w:val="22"/>
          <w:szCs w:val="22"/>
        </w:rPr>
        <w:t xml:space="preserve"> </w:t>
      </w:r>
      <w:r w:rsidR="00AD4301">
        <w:rPr>
          <w:rFonts w:ascii="Arial" w:hAnsi="Arial" w:cs="Arial"/>
          <w:sz w:val="22"/>
          <w:szCs w:val="22"/>
        </w:rPr>
        <w:t xml:space="preserve">1.737,38 </w:t>
      </w:r>
      <w:r>
        <w:rPr>
          <w:rFonts w:ascii="Arial" w:hAnsi="Arial" w:cs="Arial"/>
          <w:sz w:val="22"/>
          <w:szCs w:val="22"/>
        </w:rPr>
        <w:t>(</w:t>
      </w:r>
      <w:r w:rsidR="00AD4301">
        <w:rPr>
          <w:rFonts w:ascii="Arial" w:hAnsi="Arial" w:cs="Arial"/>
          <w:sz w:val="22"/>
          <w:szCs w:val="22"/>
        </w:rPr>
        <w:t>um mi, setecentos e trinta e sete reais e trinta e oito centavos), LOTE N.º 05 – R$ 6.470,00 (seis mil, quatrocentos e setenta reais), LOTE N.º 09 – R$ 4.240,00 (quatro mil, duzentos e quarenta reais), LOTE N.º 10 – R$ 210,00 (duzentos e dez reais), LOTE N.º 11 – R$ 3.890,00 (três mil, oitocentos e noventa reais)</w:t>
      </w:r>
    </w:p>
    <w:p w:rsidR="00AD4301" w:rsidRPr="003715DF" w:rsidRDefault="00AD4301" w:rsidP="00AD43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LOTE N.º 12 – R$ 1.220,00 (um mil, duzentos e vinte reais), consistente nos gêneros alimentícios descritos no anexo ao presente contrato, parte integrante deste, d</w:t>
      </w:r>
      <w:r w:rsidRPr="003715DF">
        <w:rPr>
          <w:rFonts w:ascii="Arial" w:hAnsi="Arial" w:cs="Arial"/>
          <w:sz w:val="22"/>
          <w:szCs w:val="22"/>
        </w:rPr>
        <w:t>evendo a despesa correr à Conta das seguintes dotações orçamentárias, orçamento 201</w:t>
      </w:r>
      <w:r>
        <w:rPr>
          <w:rFonts w:ascii="Arial" w:hAnsi="Arial" w:cs="Arial"/>
          <w:sz w:val="22"/>
          <w:szCs w:val="22"/>
        </w:rPr>
        <w:t>5</w:t>
      </w:r>
      <w:r w:rsidRPr="003715DF">
        <w:rPr>
          <w:rFonts w:ascii="Arial" w:hAnsi="Arial" w:cs="Arial"/>
          <w:sz w:val="22"/>
          <w:szCs w:val="22"/>
        </w:rPr>
        <w:t>:</w:t>
      </w:r>
    </w:p>
    <w:p w:rsidR="004B6D7E" w:rsidRDefault="004B6D7E" w:rsidP="004B6D7E"/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Unidade Gestora: 2 – Município de Pinheiro Preto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Órgão Orçamentária: 2000 – Poder Executivo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Unidade Orçamentária:2003 – Secretaria de Educação e Cultura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Função: 10 – Saúde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Subfunção: 301 – Atenção Básica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Programa: 10 – Alimentação Escolar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Ação: </w:t>
      </w:r>
      <w:r w:rsidR="00AD4301">
        <w:rPr>
          <w:rFonts w:ascii="Arial" w:hAnsi="Arial" w:cs="Arial"/>
          <w:bCs/>
        </w:rPr>
        <w:t>2.31 –</w:t>
      </w:r>
      <w:r>
        <w:rPr>
          <w:rFonts w:ascii="Arial" w:hAnsi="Arial" w:cs="Arial"/>
          <w:bCs/>
        </w:rPr>
        <w:t xml:space="preserve"> Programa Suplementar de Alimentação Escolar</w:t>
      </w:r>
    </w:p>
    <w:p w:rsidR="004B6D7E" w:rsidRDefault="004B6D7E" w:rsidP="004B6D7E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3390-0000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TERCEIRA - DA VIGÊNCIA E FORMA DE ENTREGA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3.1 - Para fins de execução, o CONTRATO VIGORARÁ: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início</w:t>
      </w:r>
      <w:proofErr w:type="gramEnd"/>
      <w:r>
        <w:rPr>
          <w:rFonts w:ascii="Arial" w:hAnsi="Arial" w:cs="Arial"/>
          <w:b/>
          <w:sz w:val="22"/>
          <w:szCs w:val="22"/>
        </w:rPr>
        <w:t>: DATA ASSINATURA</w:t>
      </w:r>
    </w:p>
    <w:p w:rsidR="004B6D7E" w:rsidRDefault="004B6D7E" w:rsidP="004B6D7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término</w:t>
      </w:r>
      <w:proofErr w:type="gramEnd"/>
      <w:r>
        <w:rPr>
          <w:rFonts w:ascii="Arial" w:hAnsi="Arial" w:cs="Arial"/>
          <w:b/>
          <w:sz w:val="22"/>
          <w:szCs w:val="22"/>
        </w:rPr>
        <w:t>: até 6 (seis) meses, contados da data da assinatura.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3.2 -  Os gêneros alimentícios deverão ser entregues na unidade escolar do Município, </w:t>
      </w:r>
      <w:r>
        <w:rPr>
          <w:rFonts w:ascii="Arial" w:hAnsi="Arial" w:cs="Arial"/>
          <w:b/>
          <w:i/>
          <w:sz w:val="22"/>
          <w:szCs w:val="22"/>
          <w:u w:val="single"/>
        </w:rPr>
        <w:t>de forma parcelada</w:t>
      </w:r>
      <w:r>
        <w:rPr>
          <w:rFonts w:ascii="Arial" w:hAnsi="Arial" w:cs="Arial"/>
          <w:b/>
          <w:sz w:val="22"/>
          <w:szCs w:val="22"/>
        </w:rPr>
        <w:t xml:space="preserve"> e de acordo com cronograma fornecido pela Secretaria Municipal da Educação, através da Nutricionista.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3.3 -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Todas as despesas com a entrega e descarregamento correrão por conta da proponente.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3.4 - Os produtos cotados deverão atender as normas estabelecidas pela Agência Nacional de Vigilância Sanitária, inclusive quanto às embalagens e rótulos, na forma da legislação em vigor;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3.5 - Os gêneros alimentícios deverão ser cuidadosamente selecionados e embalados, principalmente quando se trata dos hortifrutigranjeiros (frutas, verduras e ovos). Os responsáveis pela manipulação da alimentação escolar estão autorizados a não aceitar produtos que não cumpram estas exigências. Persistindo esta prática, o contrato poderá ser rescindido nos termos da Lei n</w:t>
      </w:r>
      <w:r>
        <w:rPr>
          <w:rFonts w:ascii="Arial" w:hAnsi="Arial" w:cs="Arial"/>
          <w:sz w:val="22"/>
          <w:szCs w:val="22"/>
          <w:vertAlign w:val="superscript"/>
        </w:rPr>
        <w:t>o</w:t>
      </w:r>
      <w:r>
        <w:rPr>
          <w:rFonts w:ascii="Arial" w:hAnsi="Arial" w:cs="Arial"/>
          <w:sz w:val="22"/>
          <w:szCs w:val="22"/>
        </w:rPr>
        <w:t>. 8.666/1993.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3.6 - Os produtos de caráter semanal (frutas e verduras) devem ser pesados e etiquetados adequadamente para aferição e controle pelos manipuladores de alimentos;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3.7 - Os produtos deverão ser entregues à pessoa designada pela Secretaria de Educação, ou seja, as merendeiras responsáveis pela cozinha das escolas, </w:t>
      </w:r>
      <w:r>
        <w:rPr>
          <w:rFonts w:ascii="Arial" w:hAnsi="Arial" w:cs="Arial"/>
          <w:b/>
          <w:sz w:val="22"/>
          <w:szCs w:val="22"/>
        </w:rPr>
        <w:t>SEMPRE</w:t>
      </w:r>
      <w:r>
        <w:rPr>
          <w:rFonts w:ascii="Arial" w:hAnsi="Arial" w:cs="Arial"/>
          <w:sz w:val="22"/>
          <w:szCs w:val="22"/>
        </w:rPr>
        <w:t xml:space="preserve"> no primeiro horário da manhã (até 8:45hs-9:00hs). Vale ressaltar que as frutas serão utilizadas, normalmente, a partir das quartas-feiras e as verduras, a grande maioria, a partir das segundas-feiras;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4.1. DAS PENALIDADES</w:t>
      </w: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DESCUMPRIMENTO DAS OBRIGAÇÕES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I-  Advertência;</w:t>
      </w: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II-  Suspensão temporária de participação em Licitação e impedimento de contratar com a Administração Pública;</w:t>
      </w: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III-  Declaração de inidoneidade para licitar ou contratar com a Administração Pública enquanto perdurarem os motivos determinantes de punição ou até que seja promovida a reabilitação perante a própria autoridade que </w:t>
      </w:r>
      <w:r w:rsidR="00AD4301">
        <w:rPr>
          <w:rFonts w:ascii="Arial" w:hAnsi="Arial" w:cs="Arial"/>
          <w:sz w:val="22"/>
          <w:szCs w:val="22"/>
        </w:rPr>
        <w:t>aplicou 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penalidade, a qual será concedida sempre que o contratado ressarcir a Administração pelos prejuízos resultantes e após decorrido o prazo de sanção aplicada com base no inciso anterior.</w:t>
      </w: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Multa de 10 % sobre o valor do contrato.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5.1 - O presente contrato está vinculado à licitação oriunda do edital de Pregão nº 041/2015, obrigando-se à CONTRATADA em manter a vigência do presente contrato, em compatibilidade com as obrigações assumidas, todas as condições de habilitação e qualificação exigidas na licitação.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menores, sob pena das sanções legais cabíveis.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4B6D7E" w:rsidRDefault="004B6D7E" w:rsidP="004B6D7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 Federal nº 8.666/93 e suas alterações, Lei nº 10.520 de 17 de julho de 2002 e Decreto Municipal nº 2.785/07 de 24 de janeiro de 2007.</w:t>
      </w: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 – DISPOSIÇÕES FINAIS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7.2 – As Frutas e verduras deverão apresentar ótima qualidade – Frutas com maturação “no ponto” e verduras e legumes “frescas”.  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7.3. Fica eleito o Foro da Comarca de Tangará, Estado de Santa Catarina, para dirimir eventuais litígios oriundo do presente Contrato.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7150AA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E,</w:t>
      </w:r>
      <w:r w:rsidR="004B6D7E">
        <w:rPr>
          <w:rFonts w:ascii="Arial" w:hAnsi="Arial" w:cs="Arial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Pinheiro Preto </w:t>
      </w:r>
      <w:r w:rsidR="00AD4301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SC</w:t>
      </w:r>
      <w:r w:rsidR="00AD4301">
        <w:rPr>
          <w:rFonts w:ascii="Arial" w:hAnsi="Arial" w:cs="Arial"/>
          <w:sz w:val="22"/>
          <w:szCs w:val="22"/>
        </w:rPr>
        <w:t xml:space="preserve">, 01 </w:t>
      </w:r>
      <w:r>
        <w:rPr>
          <w:rFonts w:ascii="Arial" w:hAnsi="Arial" w:cs="Arial"/>
          <w:sz w:val="22"/>
          <w:szCs w:val="22"/>
        </w:rPr>
        <w:t>de</w:t>
      </w:r>
      <w:r w:rsidR="00AD4301">
        <w:rPr>
          <w:rFonts w:ascii="Arial" w:hAnsi="Arial" w:cs="Arial"/>
          <w:sz w:val="22"/>
          <w:szCs w:val="22"/>
        </w:rPr>
        <w:t xml:space="preserve"> setembro </w:t>
      </w:r>
      <w:r>
        <w:rPr>
          <w:rFonts w:ascii="Arial" w:hAnsi="Arial" w:cs="Arial"/>
          <w:sz w:val="22"/>
          <w:szCs w:val="22"/>
        </w:rPr>
        <w:t>de 2015.</w:t>
      </w:r>
    </w:p>
    <w:p w:rsidR="004B6D7E" w:rsidRDefault="004B6D7E" w:rsidP="004B6D7E">
      <w:pPr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MUNICÍPIO DE PINHEIRO PRETO        </w:t>
      </w: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4B6D7E" w:rsidRDefault="004B6D7E" w:rsidP="004B6D7E">
      <w:pPr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</w:p>
    <w:p w:rsidR="00AD4301" w:rsidRDefault="00AD4301" w:rsidP="004B6D7E">
      <w:pPr>
        <w:jc w:val="center"/>
        <w:rPr>
          <w:rFonts w:ascii="Arial" w:hAnsi="Arial" w:cs="Arial"/>
          <w:sz w:val="22"/>
          <w:szCs w:val="22"/>
        </w:rPr>
      </w:pPr>
    </w:p>
    <w:p w:rsidR="00AD4301" w:rsidRDefault="00AD4301" w:rsidP="004B6D7E">
      <w:pPr>
        <w:jc w:val="center"/>
        <w:rPr>
          <w:rFonts w:ascii="Arial" w:hAnsi="Arial" w:cs="Arial"/>
          <w:sz w:val="22"/>
          <w:szCs w:val="22"/>
        </w:rPr>
      </w:pPr>
    </w:p>
    <w:p w:rsidR="004B6D7E" w:rsidRDefault="00AD4301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TEREZINHA DE OLIVEIRA LUZ ME</w:t>
      </w: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center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1)....................................................                2) ..............................................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Nome:                                                           Nome: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jc w:val="both"/>
        <w:rPr>
          <w:rFonts w:ascii="Arial" w:hAnsi="Arial" w:cs="Arial"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B6D7E" w:rsidRDefault="004B6D7E" w:rsidP="004B6D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603FC" w:rsidRDefault="00A603FC"/>
    <w:sectPr w:rsidR="00A60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7E"/>
    <w:rsid w:val="004B6D7E"/>
    <w:rsid w:val="00617E28"/>
    <w:rsid w:val="007150AA"/>
    <w:rsid w:val="007F6195"/>
    <w:rsid w:val="00A603FC"/>
    <w:rsid w:val="00A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A6ECF-2A13-4DC2-9CD5-4D764EDC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F619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19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1300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cp:lastPrinted>2015-09-01T19:31:00Z</cp:lastPrinted>
  <dcterms:created xsi:type="dcterms:W3CDTF">2015-09-01T18:18:00Z</dcterms:created>
  <dcterms:modified xsi:type="dcterms:W3CDTF">2015-09-01T19:31:00Z</dcterms:modified>
</cp:coreProperties>
</file>